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48E28" w14:textId="77777777" w:rsidR="000F0BCE" w:rsidRPr="00A27221" w:rsidRDefault="000F0BCE" w:rsidP="001F6A97">
      <w:pPr>
        <w:spacing w:after="0" w:line="240" w:lineRule="auto"/>
        <w:jc w:val="center"/>
        <w:rPr>
          <w:rFonts w:ascii="Times New Roman" w:eastAsia="Calibri" w:hAnsi="Times New Roman"/>
          <w:b/>
          <w:color w:val="000000" w:themeColor="text1"/>
          <w:sz w:val="24"/>
          <w:szCs w:val="24"/>
          <w:lang w:eastAsia="en-US"/>
        </w:rPr>
      </w:pPr>
      <w:r w:rsidRPr="00A27221">
        <w:rPr>
          <w:rFonts w:ascii="Times New Roman" w:eastAsia="Calibri" w:hAnsi="Times New Roman"/>
          <w:b/>
          <w:color w:val="000000" w:themeColor="text1"/>
          <w:sz w:val="24"/>
          <w:szCs w:val="24"/>
          <w:lang w:eastAsia="en-US"/>
        </w:rPr>
        <w:t xml:space="preserve">Сравнительная таблица </w:t>
      </w:r>
    </w:p>
    <w:p w14:paraId="66CE73B0" w14:textId="6F75E445" w:rsidR="000F0BCE" w:rsidRPr="00A27221" w:rsidRDefault="000F0BCE" w:rsidP="001F6A97">
      <w:pPr>
        <w:spacing w:after="0" w:line="240" w:lineRule="auto"/>
        <w:jc w:val="center"/>
        <w:rPr>
          <w:rFonts w:ascii="Times New Roman" w:eastAsia="Calibri" w:hAnsi="Times New Roman"/>
          <w:b/>
          <w:color w:val="000000" w:themeColor="text1"/>
          <w:sz w:val="24"/>
          <w:szCs w:val="24"/>
          <w:lang w:eastAsia="en-US"/>
        </w:rPr>
      </w:pPr>
      <w:r w:rsidRPr="00A27221">
        <w:rPr>
          <w:rFonts w:ascii="Times New Roman" w:eastAsia="Calibri" w:hAnsi="Times New Roman"/>
          <w:b/>
          <w:color w:val="000000" w:themeColor="text1"/>
          <w:sz w:val="24"/>
          <w:szCs w:val="24"/>
          <w:lang w:eastAsia="en-US"/>
        </w:rPr>
        <w:t xml:space="preserve">к проекту приказу </w:t>
      </w:r>
      <w:r w:rsidR="00155321" w:rsidRPr="00A27221">
        <w:rPr>
          <w:rFonts w:ascii="Times New Roman" w:eastAsia="Calibri" w:hAnsi="Times New Roman"/>
          <w:b/>
          <w:color w:val="000000" w:themeColor="text1"/>
          <w:sz w:val="24"/>
          <w:szCs w:val="24"/>
          <w:lang w:eastAsia="en-US"/>
        </w:rPr>
        <w:t xml:space="preserve">исполняющего обязанности </w:t>
      </w:r>
      <w:r w:rsidRPr="00A27221">
        <w:rPr>
          <w:rFonts w:ascii="Times New Roman" w:eastAsia="Calibri" w:hAnsi="Times New Roman"/>
          <w:b/>
          <w:color w:val="000000" w:themeColor="text1"/>
          <w:sz w:val="24"/>
          <w:szCs w:val="24"/>
          <w:lang w:eastAsia="en-US"/>
        </w:rPr>
        <w:t>Министра финансов Республики Казахстан от «__» _________ 2026 года № ___</w:t>
      </w:r>
    </w:p>
    <w:p w14:paraId="3EEC7F2C" w14:textId="3ECDB6B3" w:rsidR="0060671A" w:rsidRPr="00A27221" w:rsidRDefault="000F0BCE" w:rsidP="001F6A97">
      <w:pPr>
        <w:spacing w:after="0" w:line="240" w:lineRule="auto"/>
        <w:jc w:val="center"/>
        <w:rPr>
          <w:rFonts w:ascii="Times New Roman" w:eastAsia="Calibri" w:hAnsi="Times New Roman"/>
          <w:b/>
          <w:color w:val="000000" w:themeColor="text1"/>
          <w:sz w:val="24"/>
          <w:szCs w:val="24"/>
          <w:lang w:eastAsia="en-US"/>
        </w:rPr>
      </w:pPr>
      <w:r w:rsidRPr="00A27221">
        <w:rPr>
          <w:rFonts w:ascii="Times New Roman" w:eastAsia="Calibri" w:hAnsi="Times New Roman"/>
          <w:b/>
          <w:color w:val="000000" w:themeColor="text1"/>
          <w:sz w:val="24"/>
          <w:szCs w:val="24"/>
          <w:lang w:eastAsia="en-US"/>
        </w:rPr>
        <w:t>«О внесении изменений и дополнений в некоторые приказы Министра финансов Республики Казахстан»</w:t>
      </w:r>
    </w:p>
    <w:p w14:paraId="74E6D9D9" w14:textId="77777777" w:rsidR="000F0BCE" w:rsidRPr="00A27221" w:rsidRDefault="000F0BCE" w:rsidP="001F6A97">
      <w:pPr>
        <w:spacing w:after="0" w:line="240" w:lineRule="auto"/>
        <w:jc w:val="center"/>
        <w:rPr>
          <w:rFonts w:ascii="Times New Roman" w:eastAsia="Calibri" w:hAnsi="Times New Roman"/>
          <w:b/>
          <w:color w:val="000000" w:themeColor="text1"/>
          <w:sz w:val="24"/>
          <w:szCs w:val="24"/>
          <w:lang w:eastAsia="en-US"/>
        </w:rPr>
      </w:pPr>
    </w:p>
    <w:tbl>
      <w:tblPr>
        <w:tblStyle w:val="10"/>
        <w:tblW w:w="16019" w:type="dxa"/>
        <w:tblInd w:w="-431" w:type="dxa"/>
        <w:tblLayout w:type="fixed"/>
        <w:tblLook w:val="04A0" w:firstRow="1" w:lastRow="0" w:firstColumn="1" w:lastColumn="0" w:noHBand="0" w:noVBand="1"/>
      </w:tblPr>
      <w:tblGrid>
        <w:gridCol w:w="425"/>
        <w:gridCol w:w="1844"/>
        <w:gridCol w:w="5528"/>
        <w:gridCol w:w="5529"/>
        <w:gridCol w:w="2693"/>
      </w:tblGrid>
      <w:tr w:rsidR="000F5147" w:rsidRPr="00A27221" w14:paraId="6582701F" w14:textId="77777777" w:rsidTr="006E09C9">
        <w:tc>
          <w:tcPr>
            <w:tcW w:w="425" w:type="dxa"/>
          </w:tcPr>
          <w:p w14:paraId="68979717" w14:textId="77777777" w:rsidR="00C37136" w:rsidRPr="00A27221" w:rsidRDefault="00C37136" w:rsidP="001F6A97">
            <w:pPr>
              <w:spacing w:after="0" w:line="240" w:lineRule="auto"/>
              <w:ind w:left="-108" w:right="-108"/>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 п/п</w:t>
            </w:r>
          </w:p>
        </w:tc>
        <w:tc>
          <w:tcPr>
            <w:tcW w:w="1844" w:type="dxa"/>
          </w:tcPr>
          <w:p w14:paraId="1A8C4E76" w14:textId="16207C91" w:rsidR="005D38F5" w:rsidRPr="00A27221" w:rsidRDefault="00C37136" w:rsidP="001F6A97">
            <w:pPr>
              <w:spacing w:after="0" w:line="240" w:lineRule="auto"/>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Структурный элемент</w:t>
            </w:r>
            <w:r w:rsidR="005D38F5" w:rsidRPr="00A27221">
              <w:rPr>
                <w:rFonts w:ascii="Times New Roman" w:hAnsi="Times New Roman"/>
                <w:b/>
                <w:color w:val="000000" w:themeColor="text1"/>
                <w:sz w:val="24"/>
                <w:szCs w:val="24"/>
              </w:rPr>
              <w:t xml:space="preserve"> правового акта</w:t>
            </w:r>
          </w:p>
        </w:tc>
        <w:tc>
          <w:tcPr>
            <w:tcW w:w="5528" w:type="dxa"/>
          </w:tcPr>
          <w:p w14:paraId="13AACE13" w14:textId="77777777" w:rsidR="00C37136" w:rsidRPr="00A27221" w:rsidRDefault="005D15B6" w:rsidP="001F6A97">
            <w:pPr>
              <w:spacing w:after="0" w:line="240" w:lineRule="auto"/>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Действующая редакция</w:t>
            </w:r>
          </w:p>
        </w:tc>
        <w:tc>
          <w:tcPr>
            <w:tcW w:w="5529" w:type="dxa"/>
          </w:tcPr>
          <w:p w14:paraId="1AB07424" w14:textId="77777777" w:rsidR="00C37136" w:rsidRPr="00A27221" w:rsidRDefault="00C37136" w:rsidP="001F6A97">
            <w:pPr>
              <w:spacing w:after="0" w:line="240" w:lineRule="auto"/>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Предлагаемая редакция</w:t>
            </w:r>
          </w:p>
        </w:tc>
        <w:tc>
          <w:tcPr>
            <w:tcW w:w="2693" w:type="dxa"/>
          </w:tcPr>
          <w:p w14:paraId="7E643642" w14:textId="77777777" w:rsidR="00C37136" w:rsidRPr="00A27221" w:rsidRDefault="00C37136" w:rsidP="001F6A97">
            <w:pPr>
              <w:tabs>
                <w:tab w:val="left" w:pos="552"/>
              </w:tabs>
              <w:spacing w:after="0" w:line="240" w:lineRule="auto"/>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Обоснование</w:t>
            </w:r>
          </w:p>
        </w:tc>
      </w:tr>
      <w:tr w:rsidR="000F5147" w:rsidRPr="00A27221" w14:paraId="233CC6AE" w14:textId="77777777" w:rsidTr="006E09C9">
        <w:tc>
          <w:tcPr>
            <w:tcW w:w="16019" w:type="dxa"/>
            <w:gridSpan w:val="5"/>
          </w:tcPr>
          <w:p w14:paraId="134A44C4" w14:textId="742709FC" w:rsidR="000F0BCE" w:rsidRPr="00A27221" w:rsidRDefault="000F0BCE" w:rsidP="001F6A97">
            <w:pPr>
              <w:spacing w:after="0" w:line="240" w:lineRule="auto"/>
              <w:ind w:firstLine="175"/>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Приказ Министра финансов Республики Казахстан от 15 августа 2024 года № 546 «Об утверждении Перечня товаров, работ, услуг, по которым способ осуществления государственных закупок определяется уполномоченным органом»</w:t>
            </w:r>
          </w:p>
        </w:tc>
      </w:tr>
      <w:tr w:rsidR="000F5147" w:rsidRPr="00A27221" w14:paraId="5D3ECA6A" w14:textId="77777777" w:rsidTr="006E09C9">
        <w:tc>
          <w:tcPr>
            <w:tcW w:w="16019" w:type="dxa"/>
            <w:gridSpan w:val="5"/>
          </w:tcPr>
          <w:p w14:paraId="4B858B53" w14:textId="74FF74E4" w:rsidR="008E4389" w:rsidRPr="00A27221" w:rsidRDefault="000F0BCE" w:rsidP="001F6A97">
            <w:pPr>
              <w:spacing w:after="0" w:line="240" w:lineRule="auto"/>
              <w:ind w:firstLine="175"/>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t>Перечень товаров, работ, услуг, по которым способ осуществления государственных закупок определяется уполномоченным органом</w:t>
            </w:r>
          </w:p>
        </w:tc>
      </w:tr>
      <w:tr w:rsidR="000F5147" w:rsidRPr="00A27221" w14:paraId="0AE3115E" w14:textId="77777777" w:rsidTr="000F0BCE">
        <w:tc>
          <w:tcPr>
            <w:tcW w:w="425" w:type="dxa"/>
          </w:tcPr>
          <w:p w14:paraId="58142FB3" w14:textId="77777777" w:rsidR="00EC511B" w:rsidRPr="00A27221" w:rsidRDefault="00EC511B" w:rsidP="001F6A97">
            <w:pPr>
              <w:pStyle w:val="af"/>
              <w:numPr>
                <w:ilvl w:val="0"/>
                <w:numId w:val="8"/>
              </w:numPr>
              <w:ind w:left="0" w:right="-108" w:firstLine="0"/>
              <w:jc w:val="center"/>
              <w:rPr>
                <w:color w:val="000000" w:themeColor="text1"/>
              </w:rPr>
            </w:pPr>
          </w:p>
        </w:tc>
        <w:tc>
          <w:tcPr>
            <w:tcW w:w="1844" w:type="dxa"/>
            <w:tcBorders>
              <w:right w:val="single" w:sz="4" w:space="0" w:color="auto"/>
            </w:tcBorders>
          </w:tcPr>
          <w:p w14:paraId="1976C916" w14:textId="2D0FDF76" w:rsidR="00EC511B" w:rsidRPr="00A27221" w:rsidRDefault="00EC511B" w:rsidP="001F6A97">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Приложение 1 к приказу</w:t>
            </w:r>
          </w:p>
        </w:tc>
        <w:tc>
          <w:tcPr>
            <w:tcW w:w="5528" w:type="dxa"/>
            <w:tcBorders>
              <w:top w:val="single" w:sz="4" w:space="0" w:color="auto"/>
              <w:left w:val="single" w:sz="4" w:space="0" w:color="auto"/>
              <w:bottom w:val="single" w:sz="4" w:space="0" w:color="auto"/>
              <w:right w:val="single" w:sz="4" w:space="0" w:color="auto"/>
            </w:tcBorders>
          </w:tcPr>
          <w:p w14:paraId="32DDFA61"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Приложение 1 к приказу</w:t>
            </w:r>
          </w:p>
          <w:p w14:paraId="08DB3468"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Министра финансов</w:t>
            </w:r>
          </w:p>
          <w:p w14:paraId="5C76331A"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Республики Казахстан</w:t>
            </w:r>
          </w:p>
          <w:p w14:paraId="6CC0EDF6" w14:textId="3D934490"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от 15 августа 2024 года № 546</w:t>
            </w:r>
          </w:p>
          <w:p w14:paraId="0619EC77"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p>
          <w:p w14:paraId="7FEE7AF2"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p>
          <w:p w14:paraId="3CF81979" w14:textId="2B914AC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r w:rsidRPr="00A27221">
              <w:rPr>
                <w:b w:val="0"/>
                <w:bCs w:val="0"/>
                <w:color w:val="000000" w:themeColor="text1"/>
                <w:sz w:val="24"/>
                <w:szCs w:val="24"/>
              </w:rPr>
              <w:t>Перечень товаров, работ, услуг, по которым способ осуществления государственных закупок определяется уполномоченным органом</w:t>
            </w:r>
          </w:p>
          <w:p w14:paraId="3C11DDA8"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p>
          <w:tbl>
            <w:tblPr>
              <w:tblStyle w:val="110"/>
              <w:tblW w:w="5275" w:type="dxa"/>
              <w:tblLayout w:type="fixed"/>
              <w:tblLook w:val="04A0" w:firstRow="1" w:lastRow="0" w:firstColumn="1" w:lastColumn="0" w:noHBand="0" w:noVBand="1"/>
            </w:tblPr>
            <w:tblGrid>
              <w:gridCol w:w="455"/>
              <w:gridCol w:w="2835"/>
              <w:gridCol w:w="1985"/>
            </w:tblGrid>
            <w:tr w:rsidR="000F5147" w:rsidRPr="00A27221" w14:paraId="1280D433" w14:textId="77777777" w:rsidTr="00EC511B">
              <w:trPr>
                <w:trHeight w:val="511"/>
              </w:trPr>
              <w:tc>
                <w:tcPr>
                  <w:tcW w:w="455" w:type="dxa"/>
                  <w:hideMark/>
                </w:tcPr>
                <w:p w14:paraId="3F0632BF"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w:t>
                  </w:r>
                </w:p>
              </w:tc>
              <w:tc>
                <w:tcPr>
                  <w:tcW w:w="2835" w:type="dxa"/>
                  <w:hideMark/>
                </w:tcPr>
                <w:p w14:paraId="6BD5A82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Наименование товаров, работ, услуг</w:t>
                  </w:r>
                </w:p>
              </w:tc>
              <w:tc>
                <w:tcPr>
                  <w:tcW w:w="1985" w:type="dxa"/>
                  <w:hideMark/>
                </w:tcPr>
                <w:p w14:paraId="7EA17134"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Способ осуществления государственных закупок</w:t>
                  </w:r>
                </w:p>
              </w:tc>
            </w:tr>
            <w:tr w:rsidR="000F5147" w:rsidRPr="00A27221" w14:paraId="0C1CB30D" w14:textId="77777777" w:rsidTr="00EC511B">
              <w:trPr>
                <w:trHeight w:val="511"/>
              </w:trPr>
              <w:tc>
                <w:tcPr>
                  <w:tcW w:w="455" w:type="dxa"/>
                  <w:hideMark/>
                </w:tcPr>
                <w:p w14:paraId="73596930"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1.</w:t>
                  </w:r>
                </w:p>
              </w:tc>
              <w:tc>
                <w:tcPr>
                  <w:tcW w:w="2835" w:type="dxa"/>
                  <w:hideMark/>
                </w:tcPr>
                <w:p w14:paraId="48254D46"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Работы по разработке технико-экономического обоснования и градостроительных проектов</w:t>
                  </w:r>
                </w:p>
              </w:tc>
              <w:tc>
                <w:tcPr>
                  <w:tcW w:w="1985" w:type="dxa"/>
                  <w:hideMark/>
                </w:tcPr>
                <w:p w14:paraId="5A125390"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Конкурс</w:t>
                  </w:r>
                </w:p>
              </w:tc>
            </w:tr>
            <w:tr w:rsidR="000F5147" w:rsidRPr="00A27221" w14:paraId="38BC70C5" w14:textId="77777777" w:rsidTr="00EC511B">
              <w:trPr>
                <w:trHeight w:val="760"/>
              </w:trPr>
              <w:tc>
                <w:tcPr>
                  <w:tcW w:w="455" w:type="dxa"/>
                  <w:hideMark/>
                </w:tcPr>
                <w:p w14:paraId="440DB73D"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2.</w:t>
                  </w:r>
                </w:p>
              </w:tc>
              <w:tc>
                <w:tcPr>
                  <w:tcW w:w="2835" w:type="dxa"/>
                  <w:hideMark/>
                </w:tcPr>
                <w:p w14:paraId="5D3B7DD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Работы по комплексной вневедомственной экспертизе проектов строительства объектов, осуществляемые аккредитованными экспертными </w:t>
                  </w:r>
                  <w:r w:rsidRPr="00A27221">
                    <w:rPr>
                      <w:color w:val="000000" w:themeColor="text1"/>
                    </w:rPr>
                    <w:lastRenderedPageBreak/>
                    <w:t>организациями</w:t>
                  </w:r>
                </w:p>
              </w:tc>
              <w:tc>
                <w:tcPr>
                  <w:tcW w:w="1985" w:type="dxa"/>
                  <w:hideMark/>
                </w:tcPr>
                <w:p w14:paraId="4E589E44"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lastRenderedPageBreak/>
                    <w:t>Конкурс</w:t>
                  </w:r>
                </w:p>
              </w:tc>
            </w:tr>
            <w:tr w:rsidR="000F5147" w:rsidRPr="00A27221" w14:paraId="3636A35C" w14:textId="77777777" w:rsidTr="00EC511B">
              <w:trPr>
                <w:trHeight w:val="760"/>
              </w:trPr>
              <w:tc>
                <w:tcPr>
                  <w:tcW w:w="455" w:type="dxa"/>
                  <w:hideMark/>
                </w:tcPr>
                <w:p w14:paraId="303EF5C8"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lastRenderedPageBreak/>
                    <w:t>3.</w:t>
                  </w:r>
                </w:p>
              </w:tc>
              <w:tc>
                <w:tcPr>
                  <w:tcW w:w="2835" w:type="dxa"/>
                  <w:hideMark/>
                </w:tcPr>
                <w:p w14:paraId="7A67C6A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Строительно-монтажные работы</w:t>
                  </w:r>
                </w:p>
              </w:tc>
              <w:tc>
                <w:tcPr>
                  <w:tcW w:w="1985" w:type="dxa"/>
                  <w:hideMark/>
                </w:tcPr>
                <w:p w14:paraId="7A3DF6EC"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Конкурс использованием </w:t>
                  </w:r>
                  <w:proofErr w:type="spellStart"/>
                  <w:r w:rsidRPr="00A27221">
                    <w:rPr>
                      <w:color w:val="000000" w:themeColor="text1"/>
                    </w:rPr>
                    <w:t>рейтингово</w:t>
                  </w:r>
                  <w:proofErr w:type="spellEnd"/>
                  <w:r w:rsidRPr="00A27221">
                    <w:rPr>
                      <w:color w:val="000000" w:themeColor="text1"/>
                    </w:rPr>
                    <w:t>-балльной системы</w:t>
                  </w:r>
                </w:p>
              </w:tc>
            </w:tr>
            <w:tr w:rsidR="000F5147" w:rsidRPr="00A27221" w14:paraId="63D9ACE1" w14:textId="77777777" w:rsidTr="00EC511B">
              <w:trPr>
                <w:trHeight w:val="760"/>
              </w:trPr>
              <w:tc>
                <w:tcPr>
                  <w:tcW w:w="455" w:type="dxa"/>
                  <w:hideMark/>
                </w:tcPr>
                <w:p w14:paraId="6925E25A"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4.</w:t>
                  </w:r>
                </w:p>
              </w:tc>
              <w:tc>
                <w:tcPr>
                  <w:tcW w:w="2835" w:type="dxa"/>
                  <w:hideMark/>
                </w:tcPr>
                <w:p w14:paraId="6D69800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Работы по разработке проектно-сметной (типовой проектно-сметной) документации</w:t>
                  </w:r>
                </w:p>
              </w:tc>
              <w:tc>
                <w:tcPr>
                  <w:tcW w:w="1985" w:type="dxa"/>
                  <w:hideMark/>
                </w:tcPr>
                <w:p w14:paraId="03620EAD"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Конкурс использованием </w:t>
                  </w:r>
                  <w:proofErr w:type="spellStart"/>
                  <w:r w:rsidRPr="00A27221">
                    <w:rPr>
                      <w:color w:val="000000" w:themeColor="text1"/>
                    </w:rPr>
                    <w:t>рейтингово</w:t>
                  </w:r>
                  <w:proofErr w:type="spellEnd"/>
                  <w:r w:rsidRPr="00A27221">
                    <w:rPr>
                      <w:color w:val="000000" w:themeColor="text1"/>
                    </w:rPr>
                    <w:t>-балльной системы</w:t>
                  </w:r>
                </w:p>
              </w:tc>
            </w:tr>
            <w:tr w:rsidR="000F5147" w:rsidRPr="00A27221" w14:paraId="36238CF8" w14:textId="77777777" w:rsidTr="00EC511B">
              <w:trPr>
                <w:trHeight w:val="760"/>
              </w:trPr>
              <w:tc>
                <w:tcPr>
                  <w:tcW w:w="455" w:type="dxa"/>
                  <w:hideMark/>
                </w:tcPr>
                <w:p w14:paraId="30CA301F"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5.</w:t>
                  </w:r>
                </w:p>
              </w:tc>
              <w:tc>
                <w:tcPr>
                  <w:tcW w:w="2835" w:type="dxa"/>
                  <w:hideMark/>
                </w:tcPr>
                <w:p w14:paraId="57A4DCD1"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Инжиниринговые услуги по техническому надзору и (или) управлению проектами по строительно-монтажным работам</w:t>
                  </w:r>
                </w:p>
              </w:tc>
              <w:tc>
                <w:tcPr>
                  <w:tcW w:w="1985" w:type="dxa"/>
                  <w:hideMark/>
                </w:tcPr>
                <w:p w14:paraId="6AB829AC"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Конкурс использованием </w:t>
                  </w:r>
                  <w:proofErr w:type="spellStart"/>
                  <w:r w:rsidRPr="00A27221">
                    <w:rPr>
                      <w:color w:val="000000" w:themeColor="text1"/>
                    </w:rPr>
                    <w:t>рейтингово</w:t>
                  </w:r>
                  <w:proofErr w:type="spellEnd"/>
                  <w:r w:rsidRPr="00A27221">
                    <w:rPr>
                      <w:color w:val="000000" w:themeColor="text1"/>
                    </w:rPr>
                    <w:t>-балльной системы</w:t>
                  </w:r>
                </w:p>
              </w:tc>
            </w:tr>
            <w:tr w:rsidR="000F5147" w:rsidRPr="00A27221" w14:paraId="5DEE5C18" w14:textId="77777777" w:rsidTr="00EC511B">
              <w:trPr>
                <w:trHeight w:val="511"/>
              </w:trPr>
              <w:tc>
                <w:tcPr>
                  <w:tcW w:w="455" w:type="dxa"/>
                  <w:hideMark/>
                </w:tcPr>
                <w:p w14:paraId="0CE3C5A3"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6.</w:t>
                  </w:r>
                </w:p>
              </w:tc>
              <w:tc>
                <w:tcPr>
                  <w:tcW w:w="2835" w:type="dxa"/>
                  <w:hideMark/>
                </w:tcPr>
                <w:p w14:paraId="1921B2E4"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Услуги по переработке, обезвреживанию, утилизации и (или) уничтожению опасных отходов</w:t>
                  </w:r>
                </w:p>
              </w:tc>
              <w:tc>
                <w:tcPr>
                  <w:tcW w:w="1985" w:type="dxa"/>
                  <w:hideMark/>
                </w:tcPr>
                <w:p w14:paraId="3CD8A2E7"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Конкурс</w:t>
                  </w:r>
                </w:p>
              </w:tc>
            </w:tr>
            <w:tr w:rsidR="000F5147" w:rsidRPr="00A27221" w14:paraId="0EBE3501" w14:textId="77777777" w:rsidTr="00EC511B">
              <w:trPr>
                <w:trHeight w:val="262"/>
              </w:trPr>
              <w:tc>
                <w:tcPr>
                  <w:tcW w:w="455" w:type="dxa"/>
                  <w:hideMark/>
                </w:tcPr>
                <w:p w14:paraId="1C4FFF4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7.</w:t>
                  </w:r>
                </w:p>
              </w:tc>
              <w:tc>
                <w:tcPr>
                  <w:tcW w:w="2835" w:type="dxa"/>
                  <w:hideMark/>
                </w:tcPr>
                <w:p w14:paraId="44020D1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Услуги связи</w:t>
                  </w:r>
                </w:p>
              </w:tc>
              <w:tc>
                <w:tcPr>
                  <w:tcW w:w="1985" w:type="dxa"/>
                  <w:hideMark/>
                </w:tcPr>
                <w:p w14:paraId="1DBDA060"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Конкурс</w:t>
                  </w:r>
                </w:p>
              </w:tc>
            </w:tr>
          </w:tbl>
          <w:p w14:paraId="3D08F3E0" w14:textId="598E7ECB" w:rsidR="00EC511B" w:rsidRPr="00A27221" w:rsidRDefault="00EC511B" w:rsidP="001F6A97">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tc>
        <w:tc>
          <w:tcPr>
            <w:tcW w:w="5529" w:type="dxa"/>
            <w:tcBorders>
              <w:left w:val="single" w:sz="4" w:space="0" w:color="auto"/>
            </w:tcBorders>
          </w:tcPr>
          <w:p w14:paraId="302BEC15"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lastRenderedPageBreak/>
              <w:t>Приложение 1 к приказу</w:t>
            </w:r>
          </w:p>
          <w:p w14:paraId="200CAF2F"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Министра финансов</w:t>
            </w:r>
          </w:p>
          <w:p w14:paraId="21A9517A"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Республики Казахстан</w:t>
            </w:r>
          </w:p>
          <w:p w14:paraId="77A78005" w14:textId="77777777" w:rsidR="00EC511B" w:rsidRPr="00A27221" w:rsidRDefault="00EC511B" w:rsidP="001F6A97">
            <w:pPr>
              <w:pStyle w:val="3"/>
              <w:spacing w:before="0" w:beforeAutospacing="0" w:after="0" w:afterAutospacing="0"/>
              <w:ind w:firstLine="2162"/>
              <w:jc w:val="center"/>
              <w:outlineLvl w:val="2"/>
              <w:rPr>
                <w:b w:val="0"/>
                <w:bCs w:val="0"/>
                <w:color w:val="000000" w:themeColor="text1"/>
                <w:sz w:val="24"/>
                <w:szCs w:val="24"/>
              </w:rPr>
            </w:pPr>
            <w:r w:rsidRPr="00A27221">
              <w:rPr>
                <w:b w:val="0"/>
                <w:bCs w:val="0"/>
                <w:color w:val="000000" w:themeColor="text1"/>
                <w:sz w:val="24"/>
                <w:szCs w:val="24"/>
              </w:rPr>
              <w:t>от 15 августа 2024 года № 546</w:t>
            </w:r>
          </w:p>
          <w:p w14:paraId="6FE743B0"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p>
          <w:p w14:paraId="161CAB27"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p>
          <w:p w14:paraId="64DEC684"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r w:rsidRPr="00A27221">
              <w:rPr>
                <w:b w:val="0"/>
                <w:bCs w:val="0"/>
                <w:color w:val="000000" w:themeColor="text1"/>
                <w:sz w:val="24"/>
                <w:szCs w:val="24"/>
              </w:rPr>
              <w:t>Перечень товаров, работ, услуг, по которым способ осуществления государственных закупок определяется уполномоченным органом</w:t>
            </w:r>
          </w:p>
          <w:p w14:paraId="51729D81" w14:textId="77777777" w:rsidR="00EC511B" w:rsidRPr="00A27221" w:rsidRDefault="00EC511B" w:rsidP="001F6A97">
            <w:pPr>
              <w:pStyle w:val="3"/>
              <w:spacing w:before="0" w:beforeAutospacing="0" w:after="0" w:afterAutospacing="0"/>
              <w:jc w:val="center"/>
              <w:outlineLvl w:val="2"/>
              <w:rPr>
                <w:b w:val="0"/>
                <w:bCs w:val="0"/>
                <w:color w:val="000000" w:themeColor="text1"/>
                <w:sz w:val="24"/>
                <w:szCs w:val="24"/>
              </w:rPr>
            </w:pPr>
          </w:p>
          <w:tbl>
            <w:tblPr>
              <w:tblStyle w:val="110"/>
              <w:tblW w:w="5275" w:type="dxa"/>
              <w:tblLayout w:type="fixed"/>
              <w:tblLook w:val="04A0" w:firstRow="1" w:lastRow="0" w:firstColumn="1" w:lastColumn="0" w:noHBand="0" w:noVBand="1"/>
            </w:tblPr>
            <w:tblGrid>
              <w:gridCol w:w="455"/>
              <w:gridCol w:w="2835"/>
              <w:gridCol w:w="1985"/>
            </w:tblGrid>
            <w:tr w:rsidR="000F5147" w:rsidRPr="00A27221" w14:paraId="5A905507" w14:textId="77777777" w:rsidTr="00164AC1">
              <w:trPr>
                <w:trHeight w:val="511"/>
              </w:trPr>
              <w:tc>
                <w:tcPr>
                  <w:tcW w:w="455" w:type="dxa"/>
                  <w:hideMark/>
                </w:tcPr>
                <w:p w14:paraId="351138C1"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w:t>
                  </w:r>
                </w:p>
              </w:tc>
              <w:tc>
                <w:tcPr>
                  <w:tcW w:w="2835" w:type="dxa"/>
                  <w:hideMark/>
                </w:tcPr>
                <w:p w14:paraId="70BB0440"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Наименование товаров, работ, услуг</w:t>
                  </w:r>
                </w:p>
              </w:tc>
              <w:tc>
                <w:tcPr>
                  <w:tcW w:w="1985" w:type="dxa"/>
                  <w:hideMark/>
                </w:tcPr>
                <w:p w14:paraId="519EF7AC"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Способ осуществления государственных закупок</w:t>
                  </w:r>
                </w:p>
              </w:tc>
            </w:tr>
            <w:tr w:rsidR="000F5147" w:rsidRPr="00A27221" w14:paraId="54097755" w14:textId="77777777" w:rsidTr="00164AC1">
              <w:trPr>
                <w:trHeight w:val="511"/>
              </w:trPr>
              <w:tc>
                <w:tcPr>
                  <w:tcW w:w="455" w:type="dxa"/>
                  <w:hideMark/>
                </w:tcPr>
                <w:p w14:paraId="6E1ADBAF"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1.</w:t>
                  </w:r>
                </w:p>
              </w:tc>
              <w:tc>
                <w:tcPr>
                  <w:tcW w:w="2835" w:type="dxa"/>
                  <w:hideMark/>
                </w:tcPr>
                <w:p w14:paraId="176AC93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Работы по разработке технико-экономического обоснования и градостроительных проектов</w:t>
                  </w:r>
                </w:p>
              </w:tc>
              <w:tc>
                <w:tcPr>
                  <w:tcW w:w="1985" w:type="dxa"/>
                  <w:hideMark/>
                </w:tcPr>
                <w:p w14:paraId="76B68B43"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Конкурс</w:t>
                  </w:r>
                </w:p>
              </w:tc>
            </w:tr>
            <w:tr w:rsidR="000F5147" w:rsidRPr="00A27221" w14:paraId="46A81783" w14:textId="77777777" w:rsidTr="00164AC1">
              <w:trPr>
                <w:trHeight w:val="760"/>
              </w:trPr>
              <w:tc>
                <w:tcPr>
                  <w:tcW w:w="455" w:type="dxa"/>
                  <w:hideMark/>
                </w:tcPr>
                <w:p w14:paraId="0A33EA99"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2.</w:t>
                  </w:r>
                </w:p>
              </w:tc>
              <w:tc>
                <w:tcPr>
                  <w:tcW w:w="2835" w:type="dxa"/>
                  <w:hideMark/>
                </w:tcPr>
                <w:p w14:paraId="04BBA695"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Работы по комплексной вневедомственной экспертизе проектов строительства объектов, осуществляемые аккредитованными экспертными </w:t>
                  </w:r>
                  <w:r w:rsidRPr="00A27221">
                    <w:rPr>
                      <w:color w:val="000000" w:themeColor="text1"/>
                    </w:rPr>
                    <w:lastRenderedPageBreak/>
                    <w:t>организациями</w:t>
                  </w:r>
                </w:p>
              </w:tc>
              <w:tc>
                <w:tcPr>
                  <w:tcW w:w="1985" w:type="dxa"/>
                  <w:hideMark/>
                </w:tcPr>
                <w:p w14:paraId="2DF2620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lastRenderedPageBreak/>
                    <w:t>Конкурс</w:t>
                  </w:r>
                </w:p>
              </w:tc>
            </w:tr>
            <w:tr w:rsidR="000F5147" w:rsidRPr="00A27221" w14:paraId="5A3C6BF8" w14:textId="77777777" w:rsidTr="00164AC1">
              <w:trPr>
                <w:trHeight w:val="760"/>
              </w:trPr>
              <w:tc>
                <w:tcPr>
                  <w:tcW w:w="455" w:type="dxa"/>
                  <w:hideMark/>
                </w:tcPr>
                <w:p w14:paraId="399ADC6D"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lastRenderedPageBreak/>
                    <w:t>3.</w:t>
                  </w:r>
                </w:p>
              </w:tc>
              <w:tc>
                <w:tcPr>
                  <w:tcW w:w="2835" w:type="dxa"/>
                  <w:hideMark/>
                </w:tcPr>
                <w:p w14:paraId="0507014A"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Строительно-монтажные работы</w:t>
                  </w:r>
                </w:p>
              </w:tc>
              <w:tc>
                <w:tcPr>
                  <w:tcW w:w="1985" w:type="dxa"/>
                  <w:hideMark/>
                </w:tcPr>
                <w:p w14:paraId="78C9367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Конкурс использованием </w:t>
                  </w:r>
                  <w:proofErr w:type="spellStart"/>
                  <w:r w:rsidRPr="00A27221">
                    <w:rPr>
                      <w:color w:val="000000" w:themeColor="text1"/>
                    </w:rPr>
                    <w:t>рейтингово</w:t>
                  </w:r>
                  <w:proofErr w:type="spellEnd"/>
                  <w:r w:rsidRPr="00A27221">
                    <w:rPr>
                      <w:color w:val="000000" w:themeColor="text1"/>
                    </w:rPr>
                    <w:t>-балльной системы</w:t>
                  </w:r>
                </w:p>
              </w:tc>
            </w:tr>
            <w:tr w:rsidR="000F5147" w:rsidRPr="00A27221" w14:paraId="25B5C048" w14:textId="77777777" w:rsidTr="00164AC1">
              <w:trPr>
                <w:trHeight w:val="760"/>
              </w:trPr>
              <w:tc>
                <w:tcPr>
                  <w:tcW w:w="455" w:type="dxa"/>
                  <w:hideMark/>
                </w:tcPr>
                <w:p w14:paraId="5B06EE05"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4.</w:t>
                  </w:r>
                </w:p>
              </w:tc>
              <w:tc>
                <w:tcPr>
                  <w:tcW w:w="2835" w:type="dxa"/>
                  <w:hideMark/>
                </w:tcPr>
                <w:p w14:paraId="33E6295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Работы по разработке проектно-сметной (типовой проектно-сметной) документации</w:t>
                  </w:r>
                </w:p>
              </w:tc>
              <w:tc>
                <w:tcPr>
                  <w:tcW w:w="1985" w:type="dxa"/>
                  <w:hideMark/>
                </w:tcPr>
                <w:p w14:paraId="1FCD6559"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Конкурс использованием </w:t>
                  </w:r>
                  <w:proofErr w:type="spellStart"/>
                  <w:r w:rsidRPr="00A27221">
                    <w:rPr>
                      <w:color w:val="000000" w:themeColor="text1"/>
                    </w:rPr>
                    <w:t>рейтингово</w:t>
                  </w:r>
                  <w:proofErr w:type="spellEnd"/>
                  <w:r w:rsidRPr="00A27221">
                    <w:rPr>
                      <w:color w:val="000000" w:themeColor="text1"/>
                    </w:rPr>
                    <w:t>-балльной системы</w:t>
                  </w:r>
                </w:p>
              </w:tc>
            </w:tr>
            <w:tr w:rsidR="000F5147" w:rsidRPr="00A27221" w14:paraId="151884B5" w14:textId="77777777" w:rsidTr="00164AC1">
              <w:trPr>
                <w:trHeight w:val="760"/>
              </w:trPr>
              <w:tc>
                <w:tcPr>
                  <w:tcW w:w="455" w:type="dxa"/>
                  <w:hideMark/>
                </w:tcPr>
                <w:p w14:paraId="489E3F6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5.</w:t>
                  </w:r>
                </w:p>
              </w:tc>
              <w:tc>
                <w:tcPr>
                  <w:tcW w:w="2835" w:type="dxa"/>
                  <w:hideMark/>
                </w:tcPr>
                <w:p w14:paraId="79F43E6B"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Инжиниринговые услуги по техническому надзору и (или) управлению проектами по строительно-монтажным работам</w:t>
                  </w:r>
                </w:p>
              </w:tc>
              <w:tc>
                <w:tcPr>
                  <w:tcW w:w="1985" w:type="dxa"/>
                  <w:hideMark/>
                </w:tcPr>
                <w:p w14:paraId="2A0B7872"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 xml:space="preserve">Конкурс использованием </w:t>
                  </w:r>
                  <w:proofErr w:type="spellStart"/>
                  <w:r w:rsidRPr="00A27221">
                    <w:rPr>
                      <w:color w:val="000000" w:themeColor="text1"/>
                    </w:rPr>
                    <w:t>рейтингово</w:t>
                  </w:r>
                  <w:proofErr w:type="spellEnd"/>
                  <w:r w:rsidRPr="00A27221">
                    <w:rPr>
                      <w:color w:val="000000" w:themeColor="text1"/>
                    </w:rPr>
                    <w:t>-балльной системы</w:t>
                  </w:r>
                </w:p>
              </w:tc>
            </w:tr>
            <w:tr w:rsidR="000F5147" w:rsidRPr="00A27221" w14:paraId="77094737" w14:textId="77777777" w:rsidTr="00164AC1">
              <w:trPr>
                <w:trHeight w:val="511"/>
              </w:trPr>
              <w:tc>
                <w:tcPr>
                  <w:tcW w:w="455" w:type="dxa"/>
                  <w:hideMark/>
                </w:tcPr>
                <w:p w14:paraId="68A7DEA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6.</w:t>
                  </w:r>
                </w:p>
              </w:tc>
              <w:tc>
                <w:tcPr>
                  <w:tcW w:w="2835" w:type="dxa"/>
                  <w:hideMark/>
                </w:tcPr>
                <w:p w14:paraId="0B16ABA1"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Услуги по переработке, обезвреживанию, утилизации и (или) уничтожению опасных отходов</w:t>
                  </w:r>
                </w:p>
              </w:tc>
              <w:tc>
                <w:tcPr>
                  <w:tcW w:w="1985" w:type="dxa"/>
                  <w:hideMark/>
                </w:tcPr>
                <w:p w14:paraId="7FC300F9"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Конкурс</w:t>
                  </w:r>
                </w:p>
              </w:tc>
            </w:tr>
            <w:tr w:rsidR="000F5147" w:rsidRPr="00A27221" w14:paraId="7E6BE144" w14:textId="77777777" w:rsidTr="00164AC1">
              <w:trPr>
                <w:trHeight w:val="262"/>
              </w:trPr>
              <w:tc>
                <w:tcPr>
                  <w:tcW w:w="455" w:type="dxa"/>
                  <w:hideMark/>
                </w:tcPr>
                <w:p w14:paraId="39FE0570"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7.</w:t>
                  </w:r>
                </w:p>
              </w:tc>
              <w:tc>
                <w:tcPr>
                  <w:tcW w:w="2835" w:type="dxa"/>
                  <w:hideMark/>
                </w:tcPr>
                <w:p w14:paraId="61236849"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Услуги связи</w:t>
                  </w:r>
                </w:p>
              </w:tc>
              <w:tc>
                <w:tcPr>
                  <w:tcW w:w="1985" w:type="dxa"/>
                  <w:hideMark/>
                </w:tcPr>
                <w:p w14:paraId="2664A71E" w14:textId="77777777" w:rsidR="00EC511B" w:rsidRPr="00A27221" w:rsidRDefault="00EC511B" w:rsidP="001F6A97">
                  <w:pPr>
                    <w:pStyle w:val="aa"/>
                    <w:spacing w:before="0" w:beforeAutospacing="0" w:after="0" w:afterAutospacing="0"/>
                    <w:rPr>
                      <w:color w:val="000000" w:themeColor="text1"/>
                    </w:rPr>
                  </w:pPr>
                  <w:r w:rsidRPr="00A27221">
                    <w:rPr>
                      <w:color w:val="000000" w:themeColor="text1"/>
                    </w:rPr>
                    <w:t>Конкурс</w:t>
                  </w:r>
                </w:p>
              </w:tc>
            </w:tr>
          </w:tbl>
          <w:p w14:paraId="4BE4E1D0" w14:textId="65179F28" w:rsidR="00EC511B" w:rsidRPr="00A27221" w:rsidRDefault="00EC511B" w:rsidP="001F6A97">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 xml:space="preserve">Примечание: </w:t>
            </w:r>
            <w:proofErr w:type="spellStart"/>
            <w:r w:rsidR="002A6A30" w:rsidRPr="00A27221">
              <w:rPr>
                <w:rFonts w:ascii="Times New Roman" w:hAnsi="Times New Roman"/>
                <w:b/>
                <w:bCs/>
                <w:color w:val="000000" w:themeColor="text1"/>
                <w:sz w:val="24"/>
                <w:szCs w:val="24"/>
              </w:rPr>
              <w:t>Требовани</w:t>
            </w:r>
            <w:proofErr w:type="spellEnd"/>
            <w:r w:rsidR="00B66506" w:rsidRPr="00A27221">
              <w:rPr>
                <w:rFonts w:ascii="Times New Roman" w:hAnsi="Times New Roman"/>
                <w:b/>
                <w:bCs/>
                <w:color w:val="000000" w:themeColor="text1"/>
                <w:sz w:val="24"/>
                <w:szCs w:val="24"/>
                <w:lang w:val="kk-KZ"/>
              </w:rPr>
              <w:t>я</w:t>
            </w:r>
            <w:r w:rsidR="002A6A30" w:rsidRPr="00A27221">
              <w:rPr>
                <w:rFonts w:ascii="Times New Roman" w:hAnsi="Times New Roman"/>
                <w:b/>
                <w:bCs/>
                <w:color w:val="000000" w:themeColor="text1"/>
                <w:sz w:val="24"/>
                <w:szCs w:val="24"/>
              </w:rPr>
              <w:t xml:space="preserve"> </w:t>
            </w:r>
            <w:r w:rsidR="00B66506" w:rsidRPr="00A27221">
              <w:rPr>
                <w:rFonts w:ascii="Times New Roman" w:hAnsi="Times New Roman"/>
                <w:b/>
                <w:bCs/>
                <w:color w:val="000000" w:themeColor="text1"/>
                <w:sz w:val="24"/>
                <w:szCs w:val="24"/>
                <w:lang w:val="kk-KZ"/>
              </w:rPr>
              <w:t>настоящего</w:t>
            </w:r>
            <w:r w:rsidR="002A6A30" w:rsidRPr="00A27221">
              <w:rPr>
                <w:rFonts w:ascii="Times New Roman" w:hAnsi="Times New Roman"/>
                <w:b/>
                <w:bCs/>
                <w:color w:val="000000" w:themeColor="text1"/>
                <w:sz w:val="24"/>
                <w:szCs w:val="24"/>
              </w:rPr>
              <w:t xml:space="preserve"> Перечня не </w:t>
            </w:r>
            <w:r w:rsidR="008E77DE" w:rsidRPr="00A27221">
              <w:rPr>
                <w:rFonts w:ascii="Times New Roman" w:hAnsi="Times New Roman"/>
                <w:b/>
                <w:bCs/>
                <w:color w:val="000000" w:themeColor="text1"/>
                <w:sz w:val="24"/>
                <w:szCs w:val="24"/>
              </w:rPr>
              <w:t xml:space="preserve">распространяется на закупки, </w:t>
            </w:r>
            <w:r w:rsidRPr="00A27221">
              <w:rPr>
                <w:rFonts w:ascii="Times New Roman" w:hAnsi="Times New Roman"/>
                <w:b/>
                <w:bCs/>
                <w:color w:val="000000" w:themeColor="text1"/>
                <w:sz w:val="24"/>
                <w:szCs w:val="24"/>
              </w:rPr>
              <w:t>осуществляемы</w:t>
            </w:r>
            <w:r w:rsidR="008E77DE" w:rsidRPr="00A27221">
              <w:rPr>
                <w:rFonts w:ascii="Times New Roman" w:hAnsi="Times New Roman"/>
                <w:b/>
                <w:bCs/>
                <w:color w:val="000000" w:themeColor="text1"/>
                <w:sz w:val="24"/>
                <w:szCs w:val="24"/>
              </w:rPr>
              <w:t>е</w:t>
            </w:r>
            <w:r w:rsidRPr="00A27221">
              <w:rPr>
                <w:rFonts w:ascii="Times New Roman" w:hAnsi="Times New Roman"/>
                <w:b/>
                <w:bCs/>
                <w:color w:val="000000" w:themeColor="text1"/>
                <w:sz w:val="24"/>
                <w:szCs w:val="24"/>
              </w:rPr>
              <w:t xml:space="preserve"> в рамках</w:t>
            </w:r>
            <w:r w:rsidR="00536B2A" w:rsidRPr="00A27221">
              <w:rPr>
                <w:rFonts w:ascii="Times New Roman" w:hAnsi="Times New Roman"/>
                <w:b/>
                <w:bCs/>
                <w:color w:val="000000" w:themeColor="text1"/>
                <w:sz w:val="24"/>
                <w:szCs w:val="24"/>
              </w:rPr>
              <w:t xml:space="preserve"> </w:t>
            </w:r>
            <w:r w:rsidRPr="00A27221">
              <w:rPr>
                <w:rFonts w:ascii="Times New Roman" w:hAnsi="Times New Roman"/>
                <w:b/>
                <w:bCs/>
                <w:color w:val="000000" w:themeColor="text1"/>
                <w:sz w:val="24"/>
                <w:szCs w:val="24"/>
              </w:rPr>
              <w:t>пункта 3 статьи 16 Закона «О государственных закупках».</w:t>
            </w:r>
          </w:p>
        </w:tc>
        <w:tc>
          <w:tcPr>
            <w:tcW w:w="2693" w:type="dxa"/>
          </w:tcPr>
          <w:p w14:paraId="2A9FD287" w14:textId="77777777" w:rsidR="00EC511B" w:rsidRPr="00A27221" w:rsidRDefault="002E4925" w:rsidP="001F6A97">
            <w:pPr>
              <w:spacing w:after="0" w:line="240" w:lineRule="auto"/>
              <w:ind w:left="20" w:firstLine="43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В целях недопущения неправомерного выбора способа осуществления государственных закупок товаров, работ и услуг входящих в Перечень товаров, работ, услуг, по которым способ осуществления государственных закупок определяется уполномоченным органом утвержденный приказом Министра финансов Республики Казахстан от 15 августа 2024 года № 546, необходимо установить условия </w:t>
            </w:r>
            <w:proofErr w:type="spellStart"/>
            <w:r w:rsidRPr="00A27221">
              <w:rPr>
                <w:rFonts w:ascii="Times New Roman" w:hAnsi="Times New Roman"/>
                <w:color w:val="000000" w:themeColor="text1"/>
                <w:sz w:val="24"/>
                <w:szCs w:val="24"/>
              </w:rPr>
              <w:t>релаизации</w:t>
            </w:r>
            <w:proofErr w:type="spellEnd"/>
            <w:r w:rsidRPr="00A27221">
              <w:rPr>
                <w:rFonts w:ascii="Times New Roman" w:hAnsi="Times New Roman"/>
                <w:color w:val="000000" w:themeColor="text1"/>
                <w:sz w:val="24"/>
                <w:szCs w:val="24"/>
              </w:rPr>
              <w:t xml:space="preserve"> на отдельные закупки предусмотренных подпункт</w:t>
            </w:r>
            <w:r w:rsidR="00E83FB1" w:rsidRPr="00A27221">
              <w:rPr>
                <w:rFonts w:ascii="Times New Roman" w:hAnsi="Times New Roman"/>
                <w:color w:val="000000" w:themeColor="text1"/>
                <w:sz w:val="24"/>
                <w:szCs w:val="24"/>
              </w:rPr>
              <w:t>а</w:t>
            </w:r>
            <w:r w:rsidRPr="00A27221">
              <w:rPr>
                <w:rFonts w:ascii="Times New Roman" w:hAnsi="Times New Roman"/>
                <w:color w:val="000000" w:themeColor="text1"/>
                <w:sz w:val="24"/>
                <w:szCs w:val="24"/>
              </w:rPr>
              <w:t>м</w:t>
            </w:r>
            <w:r w:rsidR="00E83FB1" w:rsidRPr="00A27221">
              <w:rPr>
                <w:rFonts w:ascii="Times New Roman" w:hAnsi="Times New Roman"/>
                <w:color w:val="000000" w:themeColor="text1"/>
                <w:sz w:val="24"/>
                <w:szCs w:val="24"/>
              </w:rPr>
              <w:t>и</w:t>
            </w:r>
            <w:r w:rsidR="009C48C6" w:rsidRPr="00A27221">
              <w:rPr>
                <w:rFonts w:ascii="Times New Roman" w:hAnsi="Times New Roman"/>
                <w:color w:val="000000" w:themeColor="text1"/>
                <w:sz w:val="24"/>
                <w:szCs w:val="24"/>
              </w:rPr>
              <w:t xml:space="preserve"> 11),</w:t>
            </w:r>
            <w:r w:rsidRPr="00A27221">
              <w:rPr>
                <w:rFonts w:ascii="Times New Roman" w:hAnsi="Times New Roman"/>
                <w:color w:val="000000" w:themeColor="text1"/>
                <w:sz w:val="24"/>
                <w:szCs w:val="24"/>
              </w:rPr>
              <w:t xml:space="preserve"> 25), 35), 37) и 38) пункта 3 </w:t>
            </w:r>
            <w:r w:rsidRPr="00A27221">
              <w:rPr>
                <w:rFonts w:ascii="Times New Roman" w:hAnsi="Times New Roman"/>
                <w:color w:val="000000" w:themeColor="text1"/>
                <w:sz w:val="24"/>
                <w:szCs w:val="24"/>
              </w:rPr>
              <w:lastRenderedPageBreak/>
              <w:t>статьи 16 Закона «О государственных закупках» (далее – Закон).</w:t>
            </w:r>
          </w:p>
          <w:p w14:paraId="57CA6720" w14:textId="176AF8CA" w:rsidR="00F4510D" w:rsidRPr="00A27221" w:rsidRDefault="00F4510D" w:rsidP="001F6A97">
            <w:pPr>
              <w:spacing w:after="0" w:line="240" w:lineRule="auto"/>
              <w:ind w:left="20" w:firstLine="437"/>
              <w:jc w:val="both"/>
              <w:rPr>
                <w:rFonts w:ascii="Times New Roman" w:hAnsi="Times New Roman"/>
                <w:color w:val="000000" w:themeColor="text1"/>
                <w:sz w:val="24"/>
                <w:szCs w:val="24"/>
              </w:rPr>
            </w:pPr>
          </w:p>
        </w:tc>
      </w:tr>
      <w:tr w:rsidR="000F5147" w:rsidRPr="00A27221" w14:paraId="363A4076" w14:textId="77777777" w:rsidTr="002D7DC4">
        <w:tc>
          <w:tcPr>
            <w:tcW w:w="16019" w:type="dxa"/>
            <w:gridSpan w:val="5"/>
          </w:tcPr>
          <w:p w14:paraId="79E73966" w14:textId="11CB1167" w:rsidR="009800A2" w:rsidRPr="00A27221" w:rsidRDefault="009800A2" w:rsidP="009800A2">
            <w:pPr>
              <w:spacing w:after="0" w:line="240" w:lineRule="auto"/>
              <w:ind w:firstLine="421"/>
              <w:jc w:val="center"/>
              <w:rPr>
                <w:rFonts w:ascii="Times New Roman" w:eastAsia="Times New Roman" w:hAnsi="Times New Roman"/>
                <w:b/>
                <w:bCs/>
                <w:color w:val="000000" w:themeColor="text1"/>
                <w:sz w:val="24"/>
                <w:szCs w:val="24"/>
              </w:rPr>
            </w:pPr>
            <w:r w:rsidRPr="00A27221">
              <w:rPr>
                <w:rFonts w:ascii="Times New Roman" w:eastAsia="Times New Roman" w:hAnsi="Times New Roman"/>
                <w:b/>
                <w:bCs/>
                <w:color w:val="000000" w:themeColor="text1"/>
                <w:sz w:val="24"/>
                <w:szCs w:val="24"/>
              </w:rPr>
              <w:lastRenderedPageBreak/>
              <w:t>Приказ Министра финансов Республики Казахстан от 7 октября 2024 года № 671</w:t>
            </w:r>
          </w:p>
          <w:p w14:paraId="16E04EC3" w14:textId="369204A0" w:rsidR="009800A2" w:rsidRPr="00A27221" w:rsidRDefault="009800A2" w:rsidP="009800A2">
            <w:pPr>
              <w:spacing w:after="0" w:line="240" w:lineRule="auto"/>
              <w:ind w:left="20" w:firstLine="437"/>
              <w:jc w:val="center"/>
              <w:rPr>
                <w:rFonts w:ascii="Times New Roman" w:hAnsi="Times New Roman"/>
                <w:color w:val="000000" w:themeColor="text1"/>
                <w:sz w:val="24"/>
                <w:szCs w:val="24"/>
              </w:rPr>
            </w:pPr>
            <w:r w:rsidRPr="00A27221">
              <w:rPr>
                <w:rFonts w:ascii="Times New Roman" w:eastAsia="Times New Roman" w:hAnsi="Times New Roman"/>
                <w:b/>
                <w:bCs/>
                <w:color w:val="000000" w:themeColor="text1"/>
                <w:sz w:val="24"/>
                <w:szCs w:val="24"/>
              </w:rPr>
              <w:t>«Об утверждении Правил осуществления государственных закупок с применением особого порядка»</w:t>
            </w:r>
          </w:p>
        </w:tc>
      </w:tr>
      <w:tr w:rsidR="000F5147" w:rsidRPr="00A27221" w14:paraId="7712B2E2" w14:textId="77777777" w:rsidTr="00044856">
        <w:tc>
          <w:tcPr>
            <w:tcW w:w="16019" w:type="dxa"/>
            <w:gridSpan w:val="5"/>
          </w:tcPr>
          <w:p w14:paraId="049C310F" w14:textId="1AC850A9" w:rsidR="009800A2" w:rsidRPr="00A27221" w:rsidRDefault="009800A2" w:rsidP="009800A2">
            <w:pPr>
              <w:spacing w:after="0" w:line="240" w:lineRule="auto"/>
              <w:ind w:left="20" w:firstLine="437"/>
              <w:jc w:val="center"/>
              <w:rPr>
                <w:rFonts w:ascii="Times New Roman" w:hAnsi="Times New Roman"/>
                <w:color w:val="000000" w:themeColor="text1"/>
                <w:sz w:val="24"/>
                <w:szCs w:val="24"/>
              </w:rPr>
            </w:pPr>
            <w:r w:rsidRPr="00A27221">
              <w:rPr>
                <w:rFonts w:ascii="Times New Roman" w:eastAsia="Times New Roman" w:hAnsi="Times New Roman"/>
                <w:b/>
                <w:bCs/>
                <w:color w:val="000000" w:themeColor="text1"/>
                <w:sz w:val="24"/>
                <w:szCs w:val="24"/>
              </w:rPr>
              <w:t>Правила осуществления государственных закупок с применением особого порядка</w:t>
            </w:r>
          </w:p>
        </w:tc>
      </w:tr>
      <w:tr w:rsidR="000F5147" w:rsidRPr="00A27221" w14:paraId="7E093657" w14:textId="77777777" w:rsidTr="006E09C9">
        <w:tc>
          <w:tcPr>
            <w:tcW w:w="425" w:type="dxa"/>
          </w:tcPr>
          <w:p w14:paraId="050E82A9"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18B73B1B" w14:textId="1D15B91E"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5</w:t>
            </w:r>
          </w:p>
        </w:tc>
        <w:tc>
          <w:tcPr>
            <w:tcW w:w="5528" w:type="dxa"/>
          </w:tcPr>
          <w:p w14:paraId="656B7B27"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w:t>
            </w:r>
            <w:r w:rsidRPr="00A27221">
              <w:rPr>
                <w:rFonts w:ascii="Times New Roman" w:hAnsi="Times New Roman"/>
                <w:color w:val="000000" w:themeColor="text1"/>
                <w:sz w:val="24"/>
                <w:szCs w:val="24"/>
              </w:rPr>
              <w:lastRenderedPageBreak/>
              <w:t>годового плана государственных закупок).</w:t>
            </w:r>
          </w:p>
          <w:p w14:paraId="67607D67"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3), 6), 21), 22) и 24) пункта 3 статьи 16 Закона.</w:t>
            </w:r>
          </w:p>
          <w:p w14:paraId="7BB7CA61"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Отсутствует</w:t>
            </w:r>
          </w:p>
          <w:p w14:paraId="486326A4"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p>
        </w:tc>
        <w:tc>
          <w:tcPr>
            <w:tcW w:w="5529" w:type="dxa"/>
          </w:tcPr>
          <w:p w14:paraId="54DBF601"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w:t>
            </w:r>
            <w:r w:rsidRPr="00A27221">
              <w:rPr>
                <w:rFonts w:ascii="Times New Roman" w:hAnsi="Times New Roman"/>
                <w:color w:val="000000" w:themeColor="text1"/>
                <w:sz w:val="24"/>
                <w:szCs w:val="24"/>
              </w:rPr>
              <w:lastRenderedPageBreak/>
              <w:t>годового плана государственных закупок).</w:t>
            </w:r>
          </w:p>
          <w:p w14:paraId="15796D7E"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3), 6), 21), 22) и 24) пункта 3 статьи 16 Закона.</w:t>
            </w:r>
          </w:p>
          <w:p w14:paraId="1ECE4563" w14:textId="6E6A282D"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При этом, суммы, выделенные для осуществления государственных закупок, в том числе размер предварительной оплаты (аванса) при утверждении годового плана государственных закупок (предварительного годового плана государственных закупок) указываются без учета налога на добавленную стоимость.</w:t>
            </w:r>
          </w:p>
        </w:tc>
        <w:tc>
          <w:tcPr>
            <w:tcW w:w="2693" w:type="dxa"/>
          </w:tcPr>
          <w:p w14:paraId="6A489857" w14:textId="2667B249" w:rsidR="009800A2" w:rsidRPr="00A27221" w:rsidRDefault="009800A2" w:rsidP="009800A2">
            <w:pPr>
              <w:spacing w:after="0" w:line="240" w:lineRule="auto"/>
              <w:ind w:left="20" w:firstLine="43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В целях приведения в соответствие с пунктом 24 Правил </w:t>
            </w:r>
            <w:r w:rsidRPr="00A27221">
              <w:rPr>
                <w:rFonts w:ascii="Times New Roman" w:hAnsi="Times New Roman"/>
                <w:color w:val="000000" w:themeColor="text1"/>
                <w:sz w:val="24"/>
                <w:szCs w:val="24"/>
              </w:rPr>
              <w:lastRenderedPageBreak/>
              <w:t>осуществления государственных закупок утвержденн</w:t>
            </w:r>
            <w:r w:rsidR="003D4ECA" w:rsidRPr="00A27221">
              <w:rPr>
                <w:rFonts w:ascii="Times New Roman" w:hAnsi="Times New Roman"/>
                <w:color w:val="000000" w:themeColor="text1"/>
                <w:sz w:val="24"/>
                <w:szCs w:val="24"/>
              </w:rPr>
              <w:t>ым</w:t>
            </w:r>
            <w:r w:rsidRPr="00A27221">
              <w:rPr>
                <w:rFonts w:ascii="Times New Roman" w:hAnsi="Times New Roman"/>
                <w:color w:val="000000" w:themeColor="text1"/>
                <w:sz w:val="24"/>
                <w:szCs w:val="24"/>
              </w:rPr>
              <w:t xml:space="preserve"> приказом Министра финансов Республики Казахстан от 9 октября 2024 года № 687, необходимо конкретизировать что при утверждении годового плана государственных закупок, суммы указываются без учета налога на добавленную стоимость.</w:t>
            </w:r>
          </w:p>
        </w:tc>
      </w:tr>
      <w:tr w:rsidR="000F5147" w:rsidRPr="00A27221" w14:paraId="3BFE535A" w14:textId="77777777" w:rsidTr="006E09C9">
        <w:tc>
          <w:tcPr>
            <w:tcW w:w="425" w:type="dxa"/>
          </w:tcPr>
          <w:p w14:paraId="156C00AD"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6B62AE55" w14:textId="6B6ED2AC"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22</w:t>
            </w:r>
          </w:p>
        </w:tc>
        <w:tc>
          <w:tcPr>
            <w:tcW w:w="5528" w:type="dxa"/>
          </w:tcPr>
          <w:p w14:paraId="159513C3"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22. Организатор, в течение 2 (двух) рабочих дней после окончания ходатайств потенциальных поставщиков формирует на веб-портале список потенциальных поставщиков </w:t>
            </w:r>
            <w:r w:rsidRPr="00A27221">
              <w:rPr>
                <w:rFonts w:ascii="Times New Roman" w:hAnsi="Times New Roman"/>
                <w:b/>
                <w:bCs/>
                <w:color w:val="000000" w:themeColor="text1"/>
                <w:sz w:val="24"/>
                <w:szCs w:val="24"/>
              </w:rPr>
              <w:t>из числа подавших ходатайство</w:t>
            </w:r>
            <w:r w:rsidRPr="00A27221">
              <w:rPr>
                <w:rFonts w:ascii="Times New Roman" w:hAnsi="Times New Roman"/>
                <w:color w:val="000000" w:themeColor="text1"/>
                <w:sz w:val="24"/>
                <w:szCs w:val="24"/>
              </w:rPr>
              <w:t xml:space="preserve"> с проведением проверки их соответствия требованиям, установленным пунктом 24 настоящих Правил.</w:t>
            </w:r>
          </w:p>
          <w:p w14:paraId="1323DC4F"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Список потенциальных поставщиков, в адрес которых направляется извещение, дополняется заказчиком если ходатайства об участии в проводимых государственных закупках не поступили </w:t>
            </w:r>
            <w:r w:rsidRPr="00A27221">
              <w:rPr>
                <w:rFonts w:ascii="Times New Roman" w:hAnsi="Times New Roman"/>
                <w:b/>
                <w:bCs/>
                <w:color w:val="000000" w:themeColor="text1"/>
                <w:sz w:val="24"/>
                <w:szCs w:val="24"/>
              </w:rPr>
              <w:t>или поступили менее чем от двух потенциальных поставщиков</w:t>
            </w:r>
            <w:r w:rsidRPr="00A27221">
              <w:rPr>
                <w:rFonts w:ascii="Times New Roman" w:hAnsi="Times New Roman"/>
                <w:color w:val="000000" w:themeColor="text1"/>
                <w:sz w:val="24"/>
                <w:szCs w:val="24"/>
              </w:rPr>
              <w:t>, либо после проверки, проведенной организатором на соответствие требованиям, установленным пунктом 24 настоящих Правил, не допущен ни один или допущен один потенциальный поставщик.</w:t>
            </w:r>
          </w:p>
          <w:p w14:paraId="43C6E9A4" w14:textId="61C78C94"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 этом, список формируется организатором, с учетом дополнения списка заказчиком, на </w:t>
            </w:r>
            <w:r w:rsidRPr="00A27221">
              <w:rPr>
                <w:rFonts w:ascii="Times New Roman" w:hAnsi="Times New Roman"/>
                <w:color w:val="000000" w:themeColor="text1"/>
                <w:sz w:val="24"/>
                <w:szCs w:val="24"/>
              </w:rPr>
              <w:lastRenderedPageBreak/>
              <w:t>бумажном носителе.</w:t>
            </w:r>
          </w:p>
        </w:tc>
        <w:tc>
          <w:tcPr>
            <w:tcW w:w="5529" w:type="dxa"/>
          </w:tcPr>
          <w:p w14:paraId="3F68E75A" w14:textId="6997A3C2"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22. Организатор, в течение 2 (двух) рабочих дней после окончания </w:t>
            </w:r>
            <w:r w:rsidRPr="00A27221">
              <w:rPr>
                <w:rFonts w:ascii="Times New Roman" w:hAnsi="Times New Roman"/>
                <w:b/>
                <w:bCs/>
                <w:color w:val="000000" w:themeColor="text1"/>
                <w:sz w:val="24"/>
                <w:szCs w:val="24"/>
              </w:rPr>
              <w:t>срока подачи</w:t>
            </w:r>
            <w:r w:rsidRPr="00A27221">
              <w:rPr>
                <w:rFonts w:ascii="Times New Roman" w:hAnsi="Times New Roman"/>
                <w:color w:val="000000" w:themeColor="text1"/>
                <w:sz w:val="24"/>
                <w:szCs w:val="24"/>
              </w:rPr>
              <w:t xml:space="preserve"> ходатайств потенциальных поставщиков формирует на веб-портале список потенциальных поставщиков </w:t>
            </w:r>
            <w:r w:rsidRPr="00A27221">
              <w:rPr>
                <w:rFonts w:ascii="Times New Roman" w:hAnsi="Times New Roman"/>
                <w:b/>
                <w:bCs/>
                <w:color w:val="000000" w:themeColor="text1"/>
                <w:sz w:val="24"/>
                <w:szCs w:val="24"/>
              </w:rPr>
              <w:t>по конкурсу/лотам по которым поданы ходатайства о включении его в данный список</w:t>
            </w:r>
            <w:r w:rsidRPr="00A27221">
              <w:rPr>
                <w:rFonts w:ascii="Times New Roman" w:hAnsi="Times New Roman"/>
                <w:color w:val="000000" w:themeColor="text1"/>
                <w:sz w:val="24"/>
                <w:szCs w:val="24"/>
              </w:rPr>
              <w:t xml:space="preserve"> с проведением проверки их соответствия требованиям, установленным </w:t>
            </w:r>
            <w:bookmarkStart w:id="0" w:name="sub1010449714"/>
            <w:r w:rsidRPr="00A27221">
              <w:rPr>
                <w:rFonts w:ascii="Times New Roman" w:hAnsi="Times New Roman"/>
                <w:color w:val="000000" w:themeColor="text1"/>
                <w:sz w:val="24"/>
                <w:szCs w:val="24"/>
              </w:rPr>
              <w:t xml:space="preserve">пунктом 24 настоящих Правил, </w:t>
            </w:r>
            <w:r w:rsidRPr="00A27221">
              <w:rPr>
                <w:rFonts w:ascii="Times New Roman" w:hAnsi="Times New Roman"/>
                <w:b/>
                <w:bCs/>
                <w:color w:val="000000" w:themeColor="text1"/>
                <w:sz w:val="24"/>
                <w:szCs w:val="24"/>
              </w:rPr>
              <w:t>за исключением государственных закупок работ по строительству</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 xml:space="preserve">(новых объектов, изменения (расширения, модернизации, технического перевооружения, реконструкции, реставрации, капитального ремонта), монтажа (демонтажа) существующих объектов), текущему ремонту проводимых органами национальной безопасности, список потенциальных поставщиков составляется заказчиком </w:t>
            </w:r>
            <w:bookmarkEnd w:id="0"/>
            <w:r w:rsidRPr="00A27221">
              <w:rPr>
                <w:rFonts w:ascii="Times New Roman" w:hAnsi="Times New Roman"/>
                <w:b/>
                <w:bCs/>
                <w:color w:val="000000" w:themeColor="text1"/>
                <w:sz w:val="24"/>
                <w:szCs w:val="24"/>
              </w:rPr>
              <w:t xml:space="preserve">с учетом ограничений, предусмотренных </w:t>
            </w:r>
            <w:bookmarkStart w:id="1" w:name="sub1004881830"/>
            <w:r w:rsidRPr="00A27221">
              <w:rPr>
                <w:rFonts w:ascii="Times New Roman" w:hAnsi="Times New Roman"/>
                <w:b/>
                <w:bCs/>
                <w:color w:val="000000" w:themeColor="text1"/>
                <w:sz w:val="24"/>
                <w:szCs w:val="24"/>
              </w:rPr>
              <w:t>статьей 7</w:t>
            </w:r>
            <w:bookmarkEnd w:id="1"/>
            <w:r w:rsidRPr="00A27221">
              <w:rPr>
                <w:rFonts w:ascii="Times New Roman" w:hAnsi="Times New Roman"/>
                <w:b/>
                <w:bCs/>
                <w:color w:val="000000" w:themeColor="text1"/>
                <w:sz w:val="24"/>
                <w:szCs w:val="24"/>
              </w:rPr>
              <w:t xml:space="preserve"> Закона</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 xml:space="preserve">на бумажном носителе. </w:t>
            </w:r>
          </w:p>
          <w:p w14:paraId="36803C84" w14:textId="27A3BE26"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Список потенциальных поставщиков, в адрес которых направляется извещение, дополняется заказчиком если ходатайства об участии в проводимых государственных закупках не поступили, либо после проверки, проведенной организатором на соответствие требованиям, установленным пунктом 24 настоящих Правил, не допущен ни один или допущен один потенциальный поставщик.</w:t>
            </w:r>
          </w:p>
          <w:p w14:paraId="40FE0EAC" w14:textId="709E5F1B"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этом, список формируется организатором, с учетом дополнения списка заказчиком, на бумажном носителе.</w:t>
            </w:r>
          </w:p>
        </w:tc>
        <w:tc>
          <w:tcPr>
            <w:tcW w:w="2693" w:type="dxa"/>
          </w:tcPr>
          <w:p w14:paraId="2CD38DD8" w14:textId="4CC4333C" w:rsidR="009800A2" w:rsidRPr="00A27221" w:rsidRDefault="009800A2" w:rsidP="009800A2">
            <w:pPr>
              <w:spacing w:after="0" w:line="240" w:lineRule="auto"/>
              <w:ind w:left="20" w:firstLine="437"/>
              <w:jc w:val="both"/>
              <w:rPr>
                <w:rFonts w:ascii="Times New Roman" w:hAnsi="Times New Roman"/>
                <w:bCs/>
                <w:iCs/>
                <w:color w:val="000000" w:themeColor="text1"/>
                <w:sz w:val="24"/>
                <w:szCs w:val="24"/>
              </w:rPr>
            </w:pPr>
            <w:r w:rsidRPr="00A27221">
              <w:rPr>
                <w:rFonts w:ascii="Times New Roman" w:hAnsi="Times New Roman"/>
                <w:bCs/>
                <w:iCs/>
                <w:color w:val="000000" w:themeColor="text1"/>
                <w:sz w:val="24"/>
                <w:szCs w:val="24"/>
              </w:rPr>
              <w:lastRenderedPageBreak/>
              <w:t xml:space="preserve">В целях недопущения распространения секретной информации предусмотренных статьями 11 и 14 Закона «О государственных секретах», выбор подрядчика без должной проверки безопасности (специальное оперативно-розыскное мероприятие) может привести к доступу секретной информации третьих лиц (иностранных компаний, преступных </w:t>
            </w:r>
            <w:r w:rsidRPr="00A27221">
              <w:rPr>
                <w:rFonts w:ascii="Times New Roman" w:hAnsi="Times New Roman"/>
                <w:bCs/>
                <w:iCs/>
                <w:color w:val="000000" w:themeColor="text1"/>
                <w:sz w:val="24"/>
                <w:szCs w:val="24"/>
              </w:rPr>
              <w:lastRenderedPageBreak/>
              <w:t xml:space="preserve">групп) через сотрудников подрядчика или уязвимости в </w:t>
            </w:r>
            <w:proofErr w:type="spellStart"/>
            <w:r w:rsidRPr="00A27221">
              <w:rPr>
                <w:rFonts w:ascii="Times New Roman" w:hAnsi="Times New Roman"/>
                <w:bCs/>
                <w:iCs/>
                <w:color w:val="000000" w:themeColor="text1"/>
                <w:sz w:val="24"/>
                <w:szCs w:val="24"/>
              </w:rPr>
              <w:t>програмных</w:t>
            </w:r>
            <w:proofErr w:type="spellEnd"/>
            <w:r w:rsidRPr="00A27221">
              <w:rPr>
                <w:rFonts w:ascii="Times New Roman" w:hAnsi="Times New Roman"/>
                <w:bCs/>
                <w:iCs/>
                <w:color w:val="000000" w:themeColor="text1"/>
                <w:sz w:val="24"/>
                <w:szCs w:val="24"/>
              </w:rPr>
              <w:t xml:space="preserve"> обеспечениях/оборудовании.</w:t>
            </w:r>
          </w:p>
          <w:p w14:paraId="6D85AB02" w14:textId="2EA99A23" w:rsidR="009800A2" w:rsidRPr="00A27221" w:rsidRDefault="009800A2" w:rsidP="009800A2">
            <w:pPr>
              <w:spacing w:after="0" w:line="240" w:lineRule="auto"/>
              <w:ind w:left="20" w:firstLine="437"/>
              <w:jc w:val="both"/>
              <w:rPr>
                <w:rFonts w:ascii="Times New Roman" w:hAnsi="Times New Roman"/>
                <w:bCs/>
                <w:iCs/>
                <w:color w:val="000000" w:themeColor="text1"/>
                <w:sz w:val="24"/>
                <w:szCs w:val="24"/>
              </w:rPr>
            </w:pPr>
            <w:r w:rsidRPr="00A27221">
              <w:rPr>
                <w:rFonts w:ascii="Times New Roman" w:hAnsi="Times New Roman"/>
                <w:bCs/>
                <w:iCs/>
                <w:color w:val="000000" w:themeColor="text1"/>
                <w:sz w:val="24"/>
                <w:szCs w:val="24"/>
              </w:rPr>
              <w:t>Кроме того, под видом выполнения работ возможны внедрения средств негласного съема информации или диверсионных устройств, а также недобросовестные поставщики могут быть завербованы спецслужбами иностранных государств.</w:t>
            </w:r>
          </w:p>
        </w:tc>
      </w:tr>
      <w:tr w:rsidR="000F5147" w:rsidRPr="00A27221" w14:paraId="0AA8B4BC" w14:textId="77777777" w:rsidTr="006E09C9">
        <w:tc>
          <w:tcPr>
            <w:tcW w:w="425" w:type="dxa"/>
          </w:tcPr>
          <w:p w14:paraId="441DF55A"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4C5A4BFF" w14:textId="0492EB76"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подпункт 8) пункта 24</w:t>
            </w:r>
          </w:p>
        </w:tc>
        <w:tc>
          <w:tcPr>
            <w:tcW w:w="5528" w:type="dxa"/>
          </w:tcPr>
          <w:p w14:paraId="17A1B6FE" w14:textId="2A86ED89" w:rsidR="001D2F2C" w:rsidRPr="00A27221" w:rsidRDefault="001D2F2C"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24. Список потенциальных поставщиков, в адрес которых будет направлено (представлено) извещение, формируется организатором с учетом:</w:t>
            </w:r>
          </w:p>
          <w:p w14:paraId="15536854" w14:textId="32700F2C" w:rsidR="001D2F2C" w:rsidRPr="00A27221" w:rsidRDefault="001D2F2C"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w:t>
            </w:r>
          </w:p>
          <w:p w14:paraId="7E56BA0C" w14:textId="7BB2DBA8" w:rsidR="009800A2" w:rsidRPr="00A27221" w:rsidRDefault="009800A2" w:rsidP="009800A2">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color w:val="000000" w:themeColor="text1"/>
                <w:sz w:val="24"/>
                <w:szCs w:val="24"/>
              </w:rPr>
              <w:t xml:space="preserve">8) при проведении государственных закупок 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казахстанских товаропроизводителей </w:t>
            </w:r>
            <w:r w:rsidRPr="00A27221">
              <w:rPr>
                <w:rFonts w:ascii="Times New Roman" w:hAnsi="Times New Roman"/>
                <w:b/>
                <w:bCs/>
                <w:color w:val="000000" w:themeColor="text1"/>
                <w:sz w:val="24"/>
                <w:szCs w:val="24"/>
              </w:rPr>
              <w:t>товаров, работ и услуг.</w:t>
            </w:r>
          </w:p>
          <w:p w14:paraId="602C55B8"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 xml:space="preserve">При этом, в случаях отсутствия потенциальных поставщиков, поставляющих товары либо наличия менее 2 (двух) потенциальных поставщиков в реестре казахстанских товаропроизводителей товаров, работ и услуг, в адрес которых направляется </w:t>
            </w:r>
            <w:r w:rsidRPr="00A27221">
              <w:rPr>
                <w:rFonts w:ascii="Times New Roman" w:hAnsi="Times New Roman"/>
                <w:b/>
                <w:bCs/>
                <w:color w:val="000000" w:themeColor="text1"/>
                <w:sz w:val="24"/>
                <w:szCs w:val="24"/>
              </w:rPr>
              <w:lastRenderedPageBreak/>
              <w:t>извещение, заказчиком формируется список потенциальных поставщиков в соответствии с пунктом 17 настоящих Правил.</w:t>
            </w:r>
          </w:p>
        </w:tc>
        <w:tc>
          <w:tcPr>
            <w:tcW w:w="5529" w:type="dxa"/>
          </w:tcPr>
          <w:p w14:paraId="31051110" w14:textId="462C3411" w:rsidR="001D2F2C" w:rsidRPr="00A27221" w:rsidRDefault="001D2F2C"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24. Список потенциальных поставщиков, в адрес которых будет направлено (представлено) извещение, формируется организатором с учетом:</w:t>
            </w:r>
          </w:p>
          <w:p w14:paraId="28D63B1B" w14:textId="2D297554" w:rsidR="001D2F2C" w:rsidRPr="00A27221" w:rsidRDefault="001D2F2C"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w:t>
            </w:r>
          </w:p>
          <w:p w14:paraId="7AB50660" w14:textId="1B449496"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8) при проведении государственных закупок 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казахстанских товаропроизводителей </w:t>
            </w:r>
            <w:r w:rsidRPr="00A27221">
              <w:rPr>
                <w:rFonts w:ascii="Times New Roman" w:hAnsi="Times New Roman"/>
                <w:b/>
                <w:bCs/>
                <w:color w:val="000000" w:themeColor="text1"/>
                <w:sz w:val="24"/>
                <w:szCs w:val="24"/>
              </w:rPr>
              <w:t>либо в реестре доверенного программного обеспечения и продукции электронной промышленности.</w:t>
            </w:r>
          </w:p>
          <w:p w14:paraId="0DC27CED" w14:textId="135FD367" w:rsidR="009800A2" w:rsidRPr="00A27221" w:rsidRDefault="009800A2" w:rsidP="009800A2">
            <w:pPr>
              <w:spacing w:after="0" w:line="240" w:lineRule="auto"/>
              <w:ind w:firstLine="400"/>
              <w:jc w:val="both"/>
              <w:rPr>
                <w:rFonts w:ascii="Times New Roman" w:hAnsi="Times New Roman"/>
                <w:color w:val="000000" w:themeColor="text1"/>
                <w:sz w:val="24"/>
                <w:szCs w:val="24"/>
              </w:rPr>
            </w:pPr>
          </w:p>
        </w:tc>
        <w:tc>
          <w:tcPr>
            <w:tcW w:w="2693" w:type="dxa"/>
          </w:tcPr>
          <w:p w14:paraId="793F40DF" w14:textId="51B98933" w:rsidR="009800A2" w:rsidRPr="00A27221" w:rsidRDefault="009800A2" w:rsidP="009800A2">
            <w:pPr>
              <w:spacing w:after="0" w:line="240" w:lineRule="auto"/>
              <w:ind w:left="20" w:firstLine="437"/>
              <w:jc w:val="both"/>
              <w:rPr>
                <w:rFonts w:ascii="Times New Roman" w:hAnsi="Times New Roman"/>
                <w:bCs/>
                <w:iCs/>
                <w:color w:val="000000" w:themeColor="text1"/>
                <w:sz w:val="24"/>
                <w:szCs w:val="24"/>
              </w:rPr>
            </w:pPr>
            <w:r w:rsidRPr="00A27221">
              <w:rPr>
                <w:rFonts w:ascii="Times New Roman" w:hAnsi="Times New Roman"/>
                <w:bCs/>
                <w:color w:val="000000" w:themeColor="text1"/>
                <w:sz w:val="24"/>
                <w:szCs w:val="24"/>
              </w:rPr>
              <w:t>В целях исключения затягивания процесса государственных закупок, так как в случае признания государственных закупок несостоявшимися на основании подпунктами 2) и 3) пункта 119 Правил</w:t>
            </w:r>
            <w:r w:rsidR="0043111A" w:rsidRPr="00A27221">
              <w:rPr>
                <w:rFonts w:ascii="Times New Roman" w:hAnsi="Times New Roman"/>
                <w:bCs/>
                <w:color w:val="000000" w:themeColor="text1"/>
                <w:sz w:val="24"/>
                <w:szCs w:val="24"/>
              </w:rPr>
              <w:t>,</w:t>
            </w:r>
            <w:r w:rsidRPr="00A27221">
              <w:rPr>
                <w:rFonts w:ascii="Times New Roman" w:hAnsi="Times New Roman"/>
                <w:bCs/>
                <w:color w:val="000000" w:themeColor="text1"/>
                <w:sz w:val="24"/>
                <w:szCs w:val="24"/>
              </w:rPr>
              <w:t xml:space="preserve"> возникает необходимость проведения повторных закупок снова среди </w:t>
            </w:r>
            <w:r w:rsidRPr="00A27221">
              <w:rPr>
                <w:rFonts w:ascii="Times New Roman" w:hAnsi="Times New Roman"/>
                <w:bCs/>
                <w:color w:val="000000" w:themeColor="text1"/>
                <w:sz w:val="24"/>
                <w:szCs w:val="24"/>
              </w:rPr>
              <w:lastRenderedPageBreak/>
              <w:t>потенциальных поставщиков, предусмотренных пунктом 17 Правил</w:t>
            </w:r>
            <w:r w:rsidR="00637B68" w:rsidRPr="00A27221">
              <w:rPr>
                <w:color w:val="000000" w:themeColor="text1"/>
              </w:rPr>
              <w:t>.</w:t>
            </w:r>
          </w:p>
        </w:tc>
      </w:tr>
      <w:tr w:rsidR="000F5147" w:rsidRPr="00A27221" w14:paraId="2D0F3CF6" w14:textId="77777777" w:rsidTr="006E09C9">
        <w:tc>
          <w:tcPr>
            <w:tcW w:w="425" w:type="dxa"/>
          </w:tcPr>
          <w:p w14:paraId="052A3E62"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40A7DDEA" w14:textId="77777777"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27</w:t>
            </w:r>
          </w:p>
        </w:tc>
        <w:tc>
          <w:tcPr>
            <w:tcW w:w="5528" w:type="dxa"/>
          </w:tcPr>
          <w:p w14:paraId="45674078"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27. Членами конкурсной комиссии являются председатель и другие члены конкурсной комиссии. Общее количество членов конкурсной комиссии должно составлять нечетное число и быть не менее 3 (трех) человек.</w:t>
            </w:r>
          </w:p>
          <w:p w14:paraId="01F80CB9" w14:textId="358C65F0"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Председателем конкурсной комиссии определяется должностное лицо не ниже заместителя первого руководителя организатора. Когда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данного структурного подразделения заказчика.</w:t>
            </w:r>
          </w:p>
          <w:p w14:paraId="679DBAC7" w14:textId="662F8313"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 отсутствии председателя конкурсной комиссии кандидатура председателя конкурсной комиссии </w:t>
            </w:r>
            <w:proofErr w:type="spellStart"/>
            <w:r w:rsidRPr="00A27221">
              <w:rPr>
                <w:rFonts w:ascii="Times New Roman" w:hAnsi="Times New Roman"/>
                <w:color w:val="000000" w:themeColor="text1"/>
                <w:sz w:val="24"/>
                <w:szCs w:val="24"/>
              </w:rPr>
              <w:t>переутверждается</w:t>
            </w:r>
            <w:proofErr w:type="spellEnd"/>
            <w:r w:rsidRPr="00A27221">
              <w:rPr>
                <w:rFonts w:ascii="Times New Roman" w:hAnsi="Times New Roman"/>
                <w:color w:val="000000" w:themeColor="text1"/>
                <w:sz w:val="24"/>
                <w:szCs w:val="24"/>
              </w:rPr>
              <w:t>. При этом, председателем конкурсной комиссии определяется должностное лицо не ниже заместителя первого руководителя, а при его отсутствии – первый руководитель.</w:t>
            </w:r>
          </w:p>
        </w:tc>
        <w:tc>
          <w:tcPr>
            <w:tcW w:w="5529" w:type="dxa"/>
          </w:tcPr>
          <w:p w14:paraId="2913610D"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27. Членами конкурсной комиссии являются председатель и другие члены конкурсной комиссии. Общее количество членов конкурсной комиссии должно составлять нечетное число и быть не менее 3 (трех) человек.</w:t>
            </w:r>
          </w:p>
          <w:p w14:paraId="677EF3C1" w14:textId="0AC07F5B"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Председателем конкурсной комиссии определяется должностное лицо не ниже заместителя первого руководителя организатора </w:t>
            </w:r>
            <w:r w:rsidRPr="00A27221">
              <w:rPr>
                <w:rFonts w:ascii="Times New Roman" w:hAnsi="Times New Roman"/>
                <w:b/>
                <w:bCs/>
                <w:color w:val="000000" w:themeColor="text1"/>
                <w:sz w:val="24"/>
                <w:szCs w:val="24"/>
              </w:rPr>
              <w:t xml:space="preserve">либо лицо, исполняющее его обязанности, либо руководитель аппарата центрального государственного органа или иным осуществляющим полномочия руководителя аппарата должностным лицом или руководитель бюджетной программы, либо лицо, исполняющее его обязанности. </w:t>
            </w:r>
            <w:r w:rsidRPr="00A27221">
              <w:rPr>
                <w:rFonts w:ascii="Times New Roman" w:hAnsi="Times New Roman"/>
                <w:color w:val="000000" w:themeColor="text1"/>
                <w:sz w:val="24"/>
                <w:szCs w:val="24"/>
              </w:rPr>
              <w:t>Когда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w:t>
            </w:r>
            <w:r w:rsidR="00CA3F5C" w:rsidRPr="00A27221">
              <w:rPr>
                <w:rFonts w:ascii="Times New Roman" w:hAnsi="Times New Roman"/>
                <w:color w:val="000000" w:themeColor="text1"/>
                <w:sz w:val="24"/>
                <w:szCs w:val="24"/>
              </w:rPr>
              <w:t xml:space="preserve"> </w:t>
            </w:r>
            <w:r w:rsidR="00CA3F5C" w:rsidRPr="00A27221">
              <w:rPr>
                <w:rFonts w:ascii="Times New Roman" w:hAnsi="Times New Roman"/>
                <w:b/>
                <w:bCs/>
                <w:color w:val="000000" w:themeColor="text1"/>
                <w:sz w:val="24"/>
                <w:szCs w:val="24"/>
              </w:rPr>
              <w:t>либо лицо, исполняющее его обязанности, либо осуществляющим полномочия руководителя аппарата должностным лицом или руководитель бюджетной программы, либо лицо, исполняющее его обязанности</w:t>
            </w:r>
            <w:r w:rsidRPr="00A27221">
              <w:rPr>
                <w:rFonts w:ascii="Times New Roman" w:hAnsi="Times New Roman"/>
                <w:color w:val="000000" w:themeColor="text1"/>
                <w:sz w:val="24"/>
                <w:szCs w:val="24"/>
              </w:rPr>
              <w:t xml:space="preserve"> данного структурного подразделения заказчика.</w:t>
            </w:r>
          </w:p>
          <w:p w14:paraId="0C5A309F"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 отсутствии председателя конкурсной </w:t>
            </w:r>
            <w:r w:rsidRPr="00A27221">
              <w:rPr>
                <w:rFonts w:ascii="Times New Roman" w:hAnsi="Times New Roman"/>
                <w:color w:val="000000" w:themeColor="text1"/>
                <w:sz w:val="24"/>
                <w:szCs w:val="24"/>
              </w:rPr>
              <w:lastRenderedPageBreak/>
              <w:t xml:space="preserve">комиссии кандидатура председателя конкурсной комиссии </w:t>
            </w:r>
            <w:proofErr w:type="spellStart"/>
            <w:r w:rsidRPr="00A27221">
              <w:rPr>
                <w:rFonts w:ascii="Times New Roman" w:hAnsi="Times New Roman"/>
                <w:color w:val="000000" w:themeColor="text1"/>
                <w:sz w:val="24"/>
                <w:szCs w:val="24"/>
              </w:rPr>
              <w:t>переутверждается</w:t>
            </w:r>
            <w:proofErr w:type="spellEnd"/>
            <w:r w:rsidRPr="00A27221">
              <w:rPr>
                <w:rFonts w:ascii="Times New Roman" w:hAnsi="Times New Roman"/>
                <w:color w:val="000000" w:themeColor="text1"/>
                <w:sz w:val="24"/>
                <w:szCs w:val="24"/>
              </w:rPr>
              <w:t>. При этом, председателем конкурсной комиссии определяется должностное лицо не ниже заместителя первого руководителя, а при его отсутствии – первый руководитель.</w:t>
            </w:r>
          </w:p>
        </w:tc>
        <w:tc>
          <w:tcPr>
            <w:tcW w:w="2693" w:type="dxa"/>
          </w:tcPr>
          <w:p w14:paraId="0434E0BE" w14:textId="5BDA61F3" w:rsidR="009800A2" w:rsidRPr="00A27221" w:rsidRDefault="009800A2" w:rsidP="009800A2">
            <w:pPr>
              <w:pStyle w:val="docdata"/>
              <w:spacing w:before="0" w:beforeAutospacing="0" w:after="0" w:afterAutospacing="0"/>
              <w:ind w:firstLine="437"/>
              <w:jc w:val="both"/>
              <w:rPr>
                <w:color w:val="000000" w:themeColor="text1"/>
              </w:rPr>
            </w:pPr>
            <w:r w:rsidRPr="00A27221">
              <w:rPr>
                <w:color w:val="000000" w:themeColor="text1"/>
              </w:rPr>
              <w:lastRenderedPageBreak/>
              <w:t>В целях приведения в соответствие с пунктом 123 Правил</w:t>
            </w:r>
            <w:r w:rsidR="004936EE" w:rsidRPr="00A27221">
              <w:rPr>
                <w:color w:val="000000" w:themeColor="text1"/>
              </w:rPr>
              <w:t xml:space="preserve"> осуществления государственных закупок утвержденн</w:t>
            </w:r>
            <w:r w:rsidR="003D4ECA" w:rsidRPr="00A27221">
              <w:rPr>
                <w:color w:val="000000" w:themeColor="text1"/>
              </w:rPr>
              <w:t>ым</w:t>
            </w:r>
            <w:r w:rsidR="004936EE" w:rsidRPr="00A27221">
              <w:rPr>
                <w:color w:val="000000" w:themeColor="text1"/>
              </w:rPr>
              <w:t xml:space="preserve"> приказом Министра финансов Республики Казахстан от 9 октября 2024 года № 687</w:t>
            </w:r>
            <w:r w:rsidRPr="00A27221">
              <w:rPr>
                <w:color w:val="000000" w:themeColor="text1"/>
              </w:rPr>
              <w:t>, необходимо конкретизировать как определяется Председатель конкурсной комиссии.</w:t>
            </w:r>
          </w:p>
          <w:p w14:paraId="7D11C067" w14:textId="77777777" w:rsidR="009800A2" w:rsidRPr="00A27221" w:rsidRDefault="009800A2" w:rsidP="009800A2">
            <w:pPr>
              <w:pStyle w:val="docdata"/>
              <w:tabs>
                <w:tab w:val="left" w:pos="840"/>
              </w:tabs>
              <w:spacing w:before="0" w:beforeAutospacing="0" w:after="0" w:afterAutospacing="0"/>
              <w:ind w:firstLine="437"/>
              <w:jc w:val="both"/>
              <w:rPr>
                <w:bCs/>
                <w:color w:val="000000" w:themeColor="text1"/>
              </w:rPr>
            </w:pPr>
          </w:p>
        </w:tc>
      </w:tr>
      <w:tr w:rsidR="000F5147" w:rsidRPr="00A27221" w14:paraId="0CC986EE" w14:textId="77777777" w:rsidTr="006E09C9">
        <w:tc>
          <w:tcPr>
            <w:tcW w:w="425" w:type="dxa"/>
          </w:tcPr>
          <w:p w14:paraId="3CA2617D"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3C82D41F" w14:textId="77777777"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70</w:t>
            </w:r>
          </w:p>
        </w:tc>
        <w:tc>
          <w:tcPr>
            <w:tcW w:w="5528" w:type="dxa"/>
          </w:tcPr>
          <w:p w14:paraId="53B223B8"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70. Обеспечение заявки на участие в конкурсе не возвращается организатором при наступлении одного из следующих случаев:</w:t>
            </w:r>
          </w:p>
          <w:p w14:paraId="52840BDF" w14:textId="6DA0E8A9"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потенциальный поставщик, признанный участником конкурса, не представил в установленный срок либо отозвал свое конкурсное ценовое предложение;</w:t>
            </w:r>
          </w:p>
          <w:p w14:paraId="5635B8F7" w14:textId="510A844B"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потенциальный поставщик, определенный победителем конкурса, уклонился от заключения договора о государственных закупках;</w:t>
            </w:r>
          </w:p>
          <w:p w14:paraId="07C8090A" w14:textId="1B82167A"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победитель конкурса, заключив договор о государственных закупках, не внес либо несвоевременно в установленные сроки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w:t>
            </w:r>
          </w:p>
          <w:p w14:paraId="56312BEC" w14:textId="553515BF" w:rsidR="009800A2" w:rsidRPr="00A27221" w:rsidRDefault="009800A2" w:rsidP="009800A2">
            <w:pPr>
              <w:spacing w:after="0" w:line="240" w:lineRule="auto"/>
              <w:ind w:firstLine="400"/>
              <w:jc w:val="both"/>
              <w:rPr>
                <w:rFonts w:ascii="Times New Roman" w:hAnsi="Times New Roman"/>
                <w:b/>
                <w:bCs/>
                <w:color w:val="000000" w:themeColor="text1"/>
                <w:sz w:val="24"/>
                <w:szCs w:val="24"/>
              </w:rPr>
            </w:pPr>
            <w:bookmarkStart w:id="2" w:name="z2052"/>
            <w:r w:rsidRPr="00A27221">
              <w:rPr>
                <w:rFonts w:ascii="Times New Roman" w:hAnsi="Times New Roman"/>
                <w:b/>
                <w:bCs/>
                <w:color w:val="000000" w:themeColor="text1"/>
                <w:sz w:val="24"/>
                <w:szCs w:val="24"/>
              </w:rPr>
              <w:t>Отсутствует.</w:t>
            </w:r>
          </w:p>
          <w:p w14:paraId="376ED42D"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bookmarkEnd w:id="2"/>
          <w:p w14:paraId="31CE9B37"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p>
        </w:tc>
        <w:tc>
          <w:tcPr>
            <w:tcW w:w="5529" w:type="dxa"/>
          </w:tcPr>
          <w:p w14:paraId="3C6CA092"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70. Обеспечение заявки на участие в конкурсе не возвращается организатором при наступлении одного из следующих случаев:</w:t>
            </w:r>
          </w:p>
          <w:p w14:paraId="2E58E213"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потенциальный поставщик, признанный участником конкурса, не представил в установленный срок либо отозвал свое конкурсное ценовое предложение;</w:t>
            </w:r>
          </w:p>
          <w:p w14:paraId="22E5AEFF"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потенциальный поставщик, определенный победителем конкурса, уклонился от заключения договора о государственных закупках;</w:t>
            </w:r>
          </w:p>
          <w:p w14:paraId="60773A09"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победитель конкурса, заключив договор о государственных закупках, не внес либо несвоевременно в установленные сроки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w:t>
            </w:r>
          </w:p>
          <w:p w14:paraId="09EBB5E8" w14:textId="397EF706" w:rsidR="009800A2" w:rsidRPr="00A27221" w:rsidRDefault="009800A2" w:rsidP="009800A2">
            <w:pPr>
              <w:spacing w:after="0" w:line="240" w:lineRule="auto"/>
              <w:ind w:firstLine="400"/>
              <w:jc w:val="both"/>
              <w:rPr>
                <w:rFonts w:ascii="Times New Roman" w:hAnsi="Times New Roman"/>
                <w:b/>
                <w:color w:val="000000" w:themeColor="text1"/>
                <w:sz w:val="24"/>
                <w:szCs w:val="24"/>
              </w:rPr>
            </w:pPr>
            <w:r w:rsidRPr="00A27221">
              <w:rPr>
                <w:rFonts w:ascii="Times New Roman" w:hAnsi="Times New Roman"/>
                <w:b/>
                <w:color w:val="000000" w:themeColor="text1"/>
                <w:sz w:val="24"/>
                <w:szCs w:val="24"/>
              </w:rPr>
              <w:t xml:space="preserve">4) потенциальный поставщик, признанный участником конкурса, представил в установленный срок завышенное конкурсное ценовое предложение от выделенной суммы государственных закупок либо ниже демпинговой суммы, в случаях </w:t>
            </w:r>
            <w:r w:rsidRPr="00A27221">
              <w:rPr>
                <w:rFonts w:ascii="Times New Roman" w:hAnsi="Times New Roman"/>
                <w:b/>
                <w:bCs/>
                <w:color w:val="000000" w:themeColor="text1"/>
                <w:sz w:val="24"/>
                <w:szCs w:val="24"/>
              </w:rPr>
              <w:t xml:space="preserve">предусмотренных </w:t>
            </w:r>
            <w:hyperlink r:id="rId9" w:tooltip="Постановление Правительства Республики Казахстан от 24 июня 2022 года № 429 " w:history="1">
              <w:r w:rsidRPr="00A27221">
                <w:rPr>
                  <w:rStyle w:val="a3"/>
                  <w:rFonts w:ascii="Times New Roman" w:eastAsia="Times New Roman" w:hAnsi="Times New Roman" w:cs="Times New Roman"/>
                  <w:b/>
                  <w:bCs/>
                  <w:color w:val="000000" w:themeColor="text1"/>
                  <w:sz w:val="24"/>
                  <w:szCs w:val="24"/>
                </w:rPr>
                <w:t>пунктами 109, 110, 111, 112, 113, 114 и</w:t>
              </w:r>
              <w:r w:rsidR="00843C71" w:rsidRPr="00A27221">
                <w:rPr>
                  <w:rStyle w:val="a3"/>
                  <w:rFonts w:ascii="Times New Roman" w:eastAsia="Times New Roman" w:hAnsi="Times New Roman" w:cs="Times New Roman"/>
                  <w:b/>
                  <w:bCs/>
                  <w:color w:val="000000" w:themeColor="text1"/>
                  <w:sz w:val="24"/>
                  <w:szCs w:val="24"/>
                </w:rPr>
                <w:t xml:space="preserve"> </w:t>
              </w:r>
              <w:r w:rsidRPr="00A27221">
                <w:rPr>
                  <w:rStyle w:val="a3"/>
                  <w:rFonts w:ascii="Times New Roman" w:eastAsia="Times New Roman" w:hAnsi="Times New Roman" w:cs="Times New Roman"/>
                  <w:b/>
                  <w:bCs/>
                  <w:color w:val="000000" w:themeColor="text1"/>
                  <w:sz w:val="24"/>
                  <w:szCs w:val="24"/>
                </w:rPr>
                <w:t xml:space="preserve">115 </w:t>
              </w:r>
            </w:hyperlink>
            <w:r w:rsidRPr="00A27221">
              <w:rPr>
                <w:rStyle w:val="a3"/>
                <w:rFonts w:ascii="Times New Roman" w:eastAsia="Times New Roman" w:hAnsi="Times New Roman" w:cs="Times New Roman"/>
                <w:b/>
                <w:bCs/>
                <w:color w:val="000000" w:themeColor="text1"/>
                <w:sz w:val="24"/>
                <w:szCs w:val="24"/>
              </w:rPr>
              <w:t>н</w:t>
            </w:r>
            <w:r w:rsidRPr="00A27221">
              <w:rPr>
                <w:rFonts w:ascii="Times New Roman" w:hAnsi="Times New Roman"/>
                <w:b/>
                <w:bCs/>
                <w:color w:val="000000" w:themeColor="text1"/>
                <w:sz w:val="24"/>
                <w:szCs w:val="24"/>
              </w:rPr>
              <w:t>астоящих Правил</w:t>
            </w:r>
            <w:r w:rsidRPr="00A27221">
              <w:rPr>
                <w:rFonts w:ascii="Times New Roman" w:hAnsi="Times New Roman"/>
                <w:b/>
                <w:color w:val="000000" w:themeColor="text1"/>
                <w:sz w:val="24"/>
                <w:szCs w:val="24"/>
              </w:rPr>
              <w:t>.</w:t>
            </w:r>
          </w:p>
          <w:p w14:paraId="32AE3217"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tc>
        <w:tc>
          <w:tcPr>
            <w:tcW w:w="2693" w:type="dxa"/>
          </w:tcPr>
          <w:p w14:paraId="5FC467A8" w14:textId="055906A7"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iCs/>
                <w:color w:val="000000" w:themeColor="text1"/>
                <w:sz w:val="24"/>
                <w:szCs w:val="24"/>
              </w:rPr>
              <w:t xml:space="preserve">В целях исключения преднамеренного завышения либо снижения ценового предложения потенциальными поставщиками ниже демпинговой суммы, необходимо удержать обеспечение заявки таких участников, так как из-за данных обстоятельств конкурса признаются </w:t>
            </w:r>
            <w:proofErr w:type="spellStart"/>
            <w:r w:rsidRPr="00A27221">
              <w:rPr>
                <w:rFonts w:ascii="Times New Roman" w:hAnsi="Times New Roman"/>
                <w:bCs/>
                <w:iCs/>
                <w:color w:val="000000" w:themeColor="text1"/>
                <w:sz w:val="24"/>
                <w:szCs w:val="24"/>
              </w:rPr>
              <w:t>несостявшимся</w:t>
            </w:r>
            <w:proofErr w:type="spellEnd"/>
            <w:r w:rsidRPr="00A27221">
              <w:rPr>
                <w:rFonts w:ascii="Times New Roman" w:hAnsi="Times New Roman"/>
                <w:bCs/>
                <w:iCs/>
                <w:color w:val="000000" w:themeColor="text1"/>
                <w:sz w:val="24"/>
                <w:szCs w:val="24"/>
              </w:rPr>
              <w:t xml:space="preserve">. </w:t>
            </w:r>
          </w:p>
        </w:tc>
      </w:tr>
      <w:tr w:rsidR="000F5147" w:rsidRPr="00A27221" w14:paraId="7CD8B50F" w14:textId="77777777" w:rsidTr="006E09C9">
        <w:tc>
          <w:tcPr>
            <w:tcW w:w="425" w:type="dxa"/>
          </w:tcPr>
          <w:p w14:paraId="2A4A0558"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74BBD33D" w14:textId="77777777"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71</w:t>
            </w:r>
          </w:p>
        </w:tc>
        <w:tc>
          <w:tcPr>
            <w:tcW w:w="5528" w:type="dxa"/>
          </w:tcPr>
          <w:p w14:paraId="56448243"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71. Обеспечение заявки на участие в конкурсе возвращается в течение 7 (семь) рабочих дней со дня наступления одного из следующих случаев:</w:t>
            </w:r>
          </w:p>
          <w:p w14:paraId="27F4C5E2" w14:textId="24726F5C"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75E845C7" w14:textId="5526DC1C"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5C3AE720" w14:textId="4ED70725"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528A4BF7" w14:textId="2A3A02A4"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p w14:paraId="0067EEB0"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истечения срока действия заявки потенциального поставщика на участие в конкурсе</w:t>
            </w:r>
            <w:r w:rsidRPr="00A27221">
              <w:rPr>
                <w:rFonts w:ascii="Times New Roman" w:hAnsi="Times New Roman"/>
                <w:b/>
                <w:bCs/>
                <w:color w:val="000000" w:themeColor="text1"/>
                <w:sz w:val="24"/>
                <w:szCs w:val="24"/>
              </w:rPr>
              <w:t>.</w:t>
            </w:r>
            <w:bookmarkStart w:id="3" w:name="z2057"/>
          </w:p>
          <w:p w14:paraId="204E7509" w14:textId="2C97D08D" w:rsidR="009800A2" w:rsidRPr="00A27221" w:rsidRDefault="009800A2" w:rsidP="009800A2">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bookmarkEnd w:id="3"/>
          <w:p w14:paraId="7CECAC50"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p>
        </w:tc>
        <w:tc>
          <w:tcPr>
            <w:tcW w:w="5529" w:type="dxa"/>
          </w:tcPr>
          <w:p w14:paraId="6A2986B0"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71. Обеспечение заявки на участие в конкурсе возвращается в течение 7 (семь) рабочих дней со дня наступления одного из следующих случаев:</w:t>
            </w:r>
          </w:p>
          <w:p w14:paraId="5620F1E4"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48EC9D81"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38634A5C"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542885DC"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p w14:paraId="31A42BFA" w14:textId="4CFF7A15"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истечения срока действия заявки потенциального поставщика на участие в конкурсе</w:t>
            </w:r>
            <w:r w:rsidRPr="00A27221">
              <w:rPr>
                <w:rFonts w:ascii="Times New Roman" w:hAnsi="Times New Roman"/>
                <w:b/>
                <w:bCs/>
                <w:color w:val="000000" w:themeColor="text1"/>
                <w:sz w:val="24"/>
                <w:szCs w:val="24"/>
              </w:rPr>
              <w:t>;</w:t>
            </w:r>
          </w:p>
          <w:p w14:paraId="1F9BCACE" w14:textId="77777777" w:rsidR="009800A2" w:rsidRPr="00A27221" w:rsidRDefault="009800A2" w:rsidP="009800A2">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6) в случае полного и надлежащего им исполнения обязательств по договору о государственных закупках до истечения срока внесения обеспечения исполнения договора.</w:t>
            </w:r>
          </w:p>
        </w:tc>
        <w:tc>
          <w:tcPr>
            <w:tcW w:w="2693" w:type="dxa"/>
          </w:tcPr>
          <w:p w14:paraId="36BFF2F7" w14:textId="2703C4A0"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приложениями 16, 17, 18, 19 и 20 к Правилам.</w:t>
            </w:r>
          </w:p>
        </w:tc>
      </w:tr>
      <w:tr w:rsidR="000F5147" w:rsidRPr="00A27221" w14:paraId="63F87F55" w14:textId="77777777" w:rsidTr="006E09C9">
        <w:tc>
          <w:tcPr>
            <w:tcW w:w="425" w:type="dxa"/>
          </w:tcPr>
          <w:p w14:paraId="20A6FDA8"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415DDD97" w14:textId="77777777"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81</w:t>
            </w:r>
          </w:p>
        </w:tc>
        <w:tc>
          <w:tcPr>
            <w:tcW w:w="5528" w:type="dxa"/>
          </w:tcPr>
          <w:p w14:paraId="79F005AB"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81.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w:t>
            </w:r>
            <w:r w:rsidRPr="00A27221">
              <w:rPr>
                <w:rFonts w:ascii="Times New Roman" w:hAnsi="Times New Roman"/>
                <w:color w:val="000000" w:themeColor="text1"/>
                <w:sz w:val="24"/>
                <w:szCs w:val="24"/>
              </w:rPr>
              <w:lastRenderedPageBreak/>
              <w:t>конкурсе.</w:t>
            </w:r>
          </w:p>
          <w:p w14:paraId="7A7677CE"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проведении сложных государственных закупок, имеющих сложные технические характеристики и спецификации, рассмотрение заявок продлевается до 5 (пяти) рабочих дней.</w:t>
            </w:r>
          </w:p>
          <w:p w14:paraId="39F198A4" w14:textId="0CB0ECBB" w:rsidR="009800A2" w:rsidRPr="00A27221" w:rsidRDefault="009800A2" w:rsidP="009800A2">
            <w:pPr>
              <w:tabs>
                <w:tab w:val="left" w:pos="716"/>
              </w:tabs>
              <w:spacing w:after="0" w:line="240" w:lineRule="auto"/>
              <w:ind w:firstLine="453"/>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tc>
        <w:tc>
          <w:tcPr>
            <w:tcW w:w="5529" w:type="dxa"/>
          </w:tcPr>
          <w:p w14:paraId="6747B3CB" w14:textId="77777777" w:rsidR="009800A2" w:rsidRPr="00A27221" w:rsidRDefault="009800A2" w:rsidP="009800A2">
            <w:pPr>
              <w:tabs>
                <w:tab w:val="left" w:pos="716"/>
              </w:tabs>
              <w:spacing w:after="0" w:line="240" w:lineRule="auto"/>
              <w:ind w:firstLine="452"/>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81.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w:t>
            </w:r>
            <w:r w:rsidRPr="00A27221">
              <w:rPr>
                <w:rFonts w:ascii="Times New Roman" w:hAnsi="Times New Roman"/>
                <w:color w:val="000000" w:themeColor="text1"/>
                <w:sz w:val="24"/>
                <w:szCs w:val="24"/>
              </w:rPr>
              <w:lastRenderedPageBreak/>
              <w:t>конкурсе.</w:t>
            </w:r>
          </w:p>
          <w:p w14:paraId="7E9EA74F" w14:textId="77777777" w:rsidR="009800A2" w:rsidRPr="00A27221" w:rsidRDefault="009800A2" w:rsidP="009800A2">
            <w:pPr>
              <w:tabs>
                <w:tab w:val="left" w:pos="716"/>
              </w:tabs>
              <w:spacing w:after="0" w:line="240" w:lineRule="auto"/>
              <w:ind w:firstLine="452"/>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проведении сложных государственных закупок, имеющих сложные технические характеристики и спецификации, рассмотрение заявок продлевается до 5 (пяти) рабочих дней.</w:t>
            </w:r>
          </w:p>
          <w:p w14:paraId="4B9A96B9" w14:textId="22A1FE2F" w:rsidR="009800A2" w:rsidRPr="00A27221" w:rsidRDefault="009800A2" w:rsidP="009800A2">
            <w:pPr>
              <w:tabs>
                <w:tab w:val="left" w:pos="716"/>
              </w:tabs>
              <w:spacing w:after="0" w:line="240" w:lineRule="auto"/>
              <w:ind w:firstLine="452"/>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При этом, заявки на участие в конкурсе/лоте потенциальных поставщиков, по которым не подавалось</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ходатайство о включении его в список потенциальных поставщиков, остаются без рассмотрения.</w:t>
            </w:r>
          </w:p>
        </w:tc>
        <w:tc>
          <w:tcPr>
            <w:tcW w:w="2693" w:type="dxa"/>
          </w:tcPr>
          <w:p w14:paraId="17BB571B" w14:textId="66734CEC"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В рамках совершенствования государственных закупок с применением особого порядка, </w:t>
            </w:r>
            <w:r w:rsidRPr="00A27221">
              <w:rPr>
                <w:rFonts w:ascii="Times New Roman" w:hAnsi="Times New Roman"/>
                <w:bCs/>
                <w:color w:val="000000" w:themeColor="text1"/>
                <w:sz w:val="24"/>
                <w:szCs w:val="24"/>
              </w:rPr>
              <w:lastRenderedPageBreak/>
              <w:t>необходимо конкретизировать случаи рассмотрения конкурсных заявок.</w:t>
            </w:r>
          </w:p>
          <w:p w14:paraId="04950549" w14:textId="60BA8AE2"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Данная норма позволяет принять правильное решение конкурсной комиссии в </w:t>
            </w:r>
            <w:proofErr w:type="gramStart"/>
            <w:r w:rsidRPr="00A27221">
              <w:rPr>
                <w:rFonts w:ascii="Times New Roman" w:hAnsi="Times New Roman"/>
                <w:bCs/>
                <w:color w:val="000000" w:themeColor="text1"/>
                <w:sz w:val="24"/>
                <w:szCs w:val="24"/>
              </w:rPr>
              <w:t>случаях</w:t>
            </w:r>
            <w:proofErr w:type="gramEnd"/>
            <w:r w:rsidRPr="00A27221">
              <w:rPr>
                <w:rFonts w:ascii="Times New Roman" w:hAnsi="Times New Roman"/>
                <w:bCs/>
                <w:color w:val="000000" w:themeColor="text1"/>
                <w:sz w:val="24"/>
                <w:szCs w:val="24"/>
              </w:rPr>
              <w:t xml:space="preserve"> когда потенциальный поставщик представляет конкурсные заявки по лотам, где не было подано </w:t>
            </w:r>
            <w:proofErr w:type="spellStart"/>
            <w:r w:rsidRPr="00A27221">
              <w:rPr>
                <w:rFonts w:ascii="Times New Roman" w:hAnsi="Times New Roman"/>
                <w:bCs/>
                <w:color w:val="000000" w:themeColor="text1"/>
                <w:sz w:val="24"/>
                <w:szCs w:val="24"/>
              </w:rPr>
              <w:t>ходотайство</w:t>
            </w:r>
            <w:proofErr w:type="spellEnd"/>
            <w:r w:rsidRPr="00A27221">
              <w:rPr>
                <w:rFonts w:ascii="Times New Roman" w:hAnsi="Times New Roman"/>
                <w:bCs/>
                <w:color w:val="000000" w:themeColor="text1"/>
                <w:sz w:val="24"/>
                <w:szCs w:val="24"/>
              </w:rPr>
              <w:t xml:space="preserve"> о включении его в список потенциальных поставщиков.</w:t>
            </w:r>
          </w:p>
        </w:tc>
      </w:tr>
      <w:tr w:rsidR="000F5147" w:rsidRPr="00A27221" w14:paraId="7664AAFB" w14:textId="77777777" w:rsidTr="006E09C9">
        <w:tc>
          <w:tcPr>
            <w:tcW w:w="425" w:type="dxa"/>
          </w:tcPr>
          <w:p w14:paraId="4F39DA76"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797EC0FF" w14:textId="6840AE94"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пункт 87 </w:t>
            </w:r>
          </w:p>
        </w:tc>
        <w:tc>
          <w:tcPr>
            <w:tcW w:w="5528" w:type="dxa"/>
          </w:tcPr>
          <w:p w14:paraId="0003A404"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87.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p w14:paraId="10307AA0"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недостаточного срока действия обеспечения заявки на участие в конкурсе, представленной в виде банковской гарантии;</w:t>
            </w:r>
          </w:p>
          <w:p w14:paraId="2EDD0585"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14:paraId="70299E66"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лицо, выдавшее обеспечение заявки на участие в конкурсе;</w:t>
            </w:r>
          </w:p>
          <w:p w14:paraId="07AE9C27"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p w14:paraId="50A949A0"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p w14:paraId="097A6794"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p w14:paraId="37E4542F"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лицо, которому выдано обеспечение заявки на участие в конкурсе;</w:t>
            </w:r>
          </w:p>
          <w:p w14:paraId="4D7E6A7C" w14:textId="77777777"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лицо, в пользу которого вносится обеспечение заявки на участие в конкурсе.</w:t>
            </w:r>
          </w:p>
          <w:p w14:paraId="4F5284F4" w14:textId="05C807F8" w:rsidR="009800A2" w:rsidRPr="00A27221" w:rsidRDefault="009800A2" w:rsidP="009800A2">
            <w:pPr>
              <w:tabs>
                <w:tab w:val="left" w:pos="716"/>
              </w:tabs>
              <w:spacing w:after="0" w:line="240" w:lineRule="auto"/>
              <w:ind w:firstLine="453"/>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(пятидесяти) тиынам и выше, округляется до одного тенге.</w:t>
            </w:r>
          </w:p>
        </w:tc>
        <w:tc>
          <w:tcPr>
            <w:tcW w:w="5529" w:type="dxa"/>
          </w:tcPr>
          <w:p w14:paraId="1CCEF3CD"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87. Конкурсная комиссия признает внесенное обеспечение заявки на участие в конкурсе не соответствующим требованиям конкурсной документации </w:t>
            </w:r>
            <w:r w:rsidRPr="00A27221">
              <w:rPr>
                <w:rFonts w:ascii="Times New Roman" w:hAnsi="Times New Roman"/>
                <w:b/>
                <w:bCs/>
                <w:color w:val="000000" w:themeColor="text1"/>
                <w:sz w:val="24"/>
                <w:szCs w:val="24"/>
              </w:rPr>
              <w:t xml:space="preserve">либо письменного запроса </w:t>
            </w:r>
            <w:r w:rsidRPr="00A27221">
              <w:rPr>
                <w:rFonts w:ascii="Times New Roman" w:hAnsi="Times New Roman"/>
                <w:color w:val="000000" w:themeColor="text1"/>
                <w:sz w:val="24"/>
                <w:szCs w:val="24"/>
              </w:rPr>
              <w:t>в случаях:</w:t>
            </w:r>
          </w:p>
          <w:p w14:paraId="17FCB114"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bookmarkStart w:id="4" w:name="_Hlk221525469"/>
            <w:r w:rsidRPr="00A27221">
              <w:rPr>
                <w:rFonts w:ascii="Times New Roman" w:hAnsi="Times New Roman"/>
                <w:color w:val="000000" w:themeColor="text1"/>
                <w:sz w:val="24"/>
                <w:szCs w:val="24"/>
              </w:rPr>
              <w:t>1) недостаточного срока действия обеспечения заявки на участие в конкурсе, представленной в виде банковской гарантии;</w:t>
            </w:r>
          </w:p>
          <w:p w14:paraId="54220390"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14:paraId="37EF871A"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лицо, выдавшее обеспечение заявки на участие в конкурсе;</w:t>
            </w:r>
          </w:p>
          <w:p w14:paraId="7B1EB779"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w:t>
            </w:r>
            <w:r w:rsidRPr="00A27221">
              <w:rPr>
                <w:rFonts w:ascii="Times New Roman" w:hAnsi="Times New Roman"/>
                <w:color w:val="000000" w:themeColor="text1"/>
                <w:sz w:val="24"/>
                <w:szCs w:val="24"/>
              </w:rPr>
              <w:lastRenderedPageBreak/>
              <w:t>документации;</w:t>
            </w:r>
          </w:p>
          <w:p w14:paraId="6471A4A6"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p w14:paraId="76C672B5"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p w14:paraId="362B7401"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лицо, которому выдано обеспечение заявки на участие в конкурсе;</w:t>
            </w:r>
          </w:p>
          <w:p w14:paraId="3C0E13B8"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лицо, в пользу которого вносится обеспечение заявки на участие в конкурсе.</w:t>
            </w:r>
          </w:p>
          <w:p w14:paraId="0CF84F1F" w14:textId="58761C7C"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Сумма обеспечения заявки на участие в конкурсе, исчисленная в тиынах, округляется. При этом сумма менее 50 (пятидесяти) тиын округляется до нуля, а сумма, равная 50 (пятидесяти) тиынам и выше, округляется до одного тенге.</w:t>
            </w:r>
            <w:bookmarkEnd w:id="4"/>
          </w:p>
        </w:tc>
        <w:tc>
          <w:tcPr>
            <w:tcW w:w="2693" w:type="dxa"/>
          </w:tcPr>
          <w:p w14:paraId="2D000FA3" w14:textId="5353B213"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Для </w:t>
            </w:r>
            <w:proofErr w:type="spellStart"/>
            <w:r w:rsidRPr="00A27221">
              <w:rPr>
                <w:rFonts w:ascii="Times New Roman" w:hAnsi="Times New Roman"/>
                <w:bCs/>
                <w:color w:val="000000" w:themeColor="text1"/>
                <w:sz w:val="24"/>
                <w:szCs w:val="24"/>
              </w:rPr>
              <w:t>единобразия</w:t>
            </w:r>
            <w:proofErr w:type="spellEnd"/>
            <w:r w:rsidRPr="00A27221">
              <w:rPr>
                <w:rFonts w:ascii="Times New Roman" w:hAnsi="Times New Roman"/>
                <w:bCs/>
                <w:color w:val="000000" w:themeColor="text1"/>
                <w:sz w:val="24"/>
                <w:szCs w:val="24"/>
              </w:rPr>
              <w:t xml:space="preserve"> применения норм Правил по конкурсам свыше и до 8000 месячного расчетного показателя (далее – МРП).</w:t>
            </w:r>
          </w:p>
        </w:tc>
      </w:tr>
      <w:tr w:rsidR="000F5147" w:rsidRPr="00A27221" w14:paraId="29F108D6" w14:textId="77777777" w:rsidTr="006E09C9">
        <w:tc>
          <w:tcPr>
            <w:tcW w:w="425" w:type="dxa"/>
          </w:tcPr>
          <w:p w14:paraId="0F005AC8" w14:textId="77777777" w:rsidR="009800A2" w:rsidRPr="00A27221" w:rsidRDefault="009800A2" w:rsidP="009800A2">
            <w:pPr>
              <w:pStyle w:val="af"/>
              <w:numPr>
                <w:ilvl w:val="0"/>
                <w:numId w:val="8"/>
              </w:numPr>
              <w:ind w:left="0" w:right="-108" w:firstLine="0"/>
              <w:jc w:val="center"/>
              <w:rPr>
                <w:color w:val="000000" w:themeColor="text1"/>
              </w:rPr>
            </w:pPr>
          </w:p>
        </w:tc>
        <w:tc>
          <w:tcPr>
            <w:tcW w:w="1844" w:type="dxa"/>
          </w:tcPr>
          <w:p w14:paraId="1BA762A1" w14:textId="1741775D" w:rsidR="009800A2" w:rsidRPr="00A27221" w:rsidRDefault="009800A2" w:rsidP="009800A2">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подпункт 2) пункта 102</w:t>
            </w:r>
          </w:p>
        </w:tc>
        <w:tc>
          <w:tcPr>
            <w:tcW w:w="5528" w:type="dxa"/>
          </w:tcPr>
          <w:p w14:paraId="251514B6"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конкурсная комиссия:</w:t>
            </w:r>
          </w:p>
          <w:p w14:paraId="01939A86" w14:textId="49793D15"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p w14:paraId="6E7B0B20" w14:textId="4B292D90"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p w14:paraId="5DC6BC93" w14:textId="05C5CC7A"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сопоставляет цены участников конкурса и определяет среди них победителя конкурса на основе наименьшей цены;</w:t>
            </w:r>
          </w:p>
          <w:p w14:paraId="4541FB07" w14:textId="10420BA9"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определяет потенциального поставщика, занявшего второе место, на основе цены, следующей после наименьшего ценового предложения;</w:t>
            </w:r>
          </w:p>
          <w:p w14:paraId="58A60216" w14:textId="50C613BB"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 равенстве наименьшего ценового </w:t>
            </w:r>
            <w:r w:rsidRPr="00A27221">
              <w:rPr>
                <w:rFonts w:ascii="Times New Roman" w:hAnsi="Times New Roman"/>
                <w:color w:val="000000" w:themeColor="text1"/>
                <w:sz w:val="24"/>
                <w:szCs w:val="24"/>
              </w:rPr>
              <w:lastRenderedPageBreak/>
              <w:t>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377A3309" w14:textId="59EFD5C2"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tc>
        <w:tc>
          <w:tcPr>
            <w:tcW w:w="5529" w:type="dxa"/>
          </w:tcPr>
          <w:p w14:paraId="284A27F5"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2) конкурсная комиссия:</w:t>
            </w:r>
          </w:p>
          <w:p w14:paraId="3FEBB613"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p w14:paraId="50B4C919"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r w:rsidRPr="00A27221">
              <w:rPr>
                <w:rFonts w:ascii="Times New Roman" w:hAnsi="Times New Roman"/>
                <w:b/>
                <w:bCs/>
                <w:color w:val="000000" w:themeColor="text1"/>
                <w:sz w:val="24"/>
                <w:szCs w:val="24"/>
              </w:rPr>
              <w:t xml:space="preserve">, за исключением государственных закупок товаров, работ, услуг, предусмотренных </w:t>
            </w:r>
            <w:hyperlink r:id="rId10" w:tooltip="Постановление Правительства Республики Казахстан от 24 июня 2022 года № 429 " w:history="1">
              <w:r w:rsidRPr="00A27221">
                <w:rPr>
                  <w:rStyle w:val="a3"/>
                  <w:rFonts w:ascii="Times New Roman" w:eastAsia="Times New Roman" w:hAnsi="Times New Roman" w:cs="Times New Roman"/>
                  <w:b/>
                  <w:bCs/>
                  <w:color w:val="000000" w:themeColor="text1"/>
                  <w:sz w:val="24"/>
                  <w:szCs w:val="24"/>
                </w:rPr>
                <w:t>пунктом 116</w:t>
              </w:r>
            </w:hyperlink>
            <w:r w:rsidRPr="00A27221">
              <w:rPr>
                <w:rFonts w:ascii="Times New Roman" w:hAnsi="Times New Roman"/>
                <w:b/>
                <w:bCs/>
                <w:color w:val="000000" w:themeColor="text1"/>
                <w:sz w:val="24"/>
                <w:szCs w:val="24"/>
              </w:rPr>
              <w:t xml:space="preserve"> настоящих Правил при условии внесения потенциальным поставщиком антидемпинговой суммы (при наличии);</w:t>
            </w:r>
          </w:p>
          <w:p w14:paraId="3791272F"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сопоставляет цены участников конкурса и определяет среди них победителя конкурса на основе наименьшей цены;</w:t>
            </w:r>
          </w:p>
          <w:p w14:paraId="569902E0"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определяет потенциального поставщика, занявшего второе место, на основе цены, следующей после наименьшего ценового предложения;</w:t>
            </w:r>
          </w:p>
          <w:p w14:paraId="47102C2F" w14:textId="77777777" w:rsidR="009800A2" w:rsidRPr="00A27221" w:rsidRDefault="009800A2" w:rsidP="009800A2">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4293A7E3" w14:textId="527BD4A0" w:rsidR="009800A2" w:rsidRPr="00A27221" w:rsidRDefault="009800A2" w:rsidP="009800A2">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color w:val="000000" w:themeColor="text1"/>
                <w:sz w:val="24"/>
                <w:szCs w:val="24"/>
              </w:rPr>
              <w:t>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tc>
        <w:tc>
          <w:tcPr>
            <w:tcW w:w="2693" w:type="dxa"/>
          </w:tcPr>
          <w:p w14:paraId="359C8735" w14:textId="4AE8134C"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В целях приведения в соответствие с пунктом 117 Правил.</w:t>
            </w:r>
          </w:p>
          <w:p w14:paraId="47873B0C" w14:textId="77777777" w:rsidR="009800A2" w:rsidRPr="00A27221" w:rsidRDefault="009800A2" w:rsidP="009800A2">
            <w:pPr>
              <w:spacing w:after="0" w:line="240" w:lineRule="auto"/>
              <w:ind w:left="20" w:firstLine="437"/>
              <w:jc w:val="both"/>
              <w:rPr>
                <w:rFonts w:ascii="Times New Roman" w:hAnsi="Times New Roman"/>
                <w:bCs/>
                <w:color w:val="000000" w:themeColor="text1"/>
                <w:sz w:val="24"/>
                <w:szCs w:val="24"/>
              </w:rPr>
            </w:pPr>
          </w:p>
        </w:tc>
      </w:tr>
      <w:tr w:rsidR="000F5147" w:rsidRPr="00A27221" w14:paraId="32E6E0D9" w14:textId="77777777" w:rsidTr="006E09C9">
        <w:tc>
          <w:tcPr>
            <w:tcW w:w="425" w:type="dxa"/>
          </w:tcPr>
          <w:p w14:paraId="1EECCC8A"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7D6F98F4"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107</w:t>
            </w:r>
          </w:p>
        </w:tc>
        <w:tc>
          <w:tcPr>
            <w:tcW w:w="5528" w:type="dxa"/>
          </w:tcPr>
          <w:p w14:paraId="3F4D3BAD"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107. В случае если годовой объем государственных закупок определенного товара либо определенной работы, услуги в стоимостном выражении не превышает </w:t>
            </w:r>
            <w:proofErr w:type="spellStart"/>
            <w:r w:rsidRPr="00A27221">
              <w:rPr>
                <w:rFonts w:ascii="Times New Roman" w:hAnsi="Times New Roman"/>
                <w:color w:val="000000" w:themeColor="text1"/>
                <w:sz w:val="24"/>
                <w:szCs w:val="24"/>
              </w:rPr>
              <w:t>восьмитысячекратного</w:t>
            </w:r>
            <w:proofErr w:type="spellEnd"/>
            <w:r w:rsidRPr="00A27221">
              <w:rPr>
                <w:rFonts w:ascii="Times New Roman" w:hAnsi="Times New Roman"/>
                <w:color w:val="000000" w:themeColor="text1"/>
                <w:sz w:val="24"/>
                <w:szCs w:val="24"/>
              </w:rPr>
              <w:t xml:space="preserve">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p w14:paraId="736F59AA" w14:textId="2D05C1D2"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p w14:paraId="09EBBD7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Организатор утверждает на один финансовый год на постоянной основе состав конкурсной </w:t>
            </w:r>
            <w:r w:rsidRPr="00A27221">
              <w:rPr>
                <w:rFonts w:ascii="Times New Roman" w:hAnsi="Times New Roman"/>
                <w:color w:val="000000" w:themeColor="text1"/>
                <w:sz w:val="24"/>
                <w:szCs w:val="24"/>
              </w:rPr>
              <w:lastRenderedPageBreak/>
              <w:t xml:space="preserve">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w:t>
            </w:r>
            <w:proofErr w:type="spellStart"/>
            <w:r w:rsidRPr="00A27221">
              <w:rPr>
                <w:rFonts w:ascii="Times New Roman" w:hAnsi="Times New Roman"/>
                <w:color w:val="000000" w:themeColor="text1"/>
                <w:sz w:val="24"/>
                <w:szCs w:val="24"/>
              </w:rPr>
              <w:t>восьмитысячекратного</w:t>
            </w:r>
            <w:proofErr w:type="spellEnd"/>
            <w:r w:rsidRPr="00A27221">
              <w:rPr>
                <w:rFonts w:ascii="Times New Roman" w:hAnsi="Times New Roman"/>
                <w:color w:val="000000" w:themeColor="text1"/>
                <w:sz w:val="24"/>
                <w:szCs w:val="24"/>
              </w:rPr>
              <w:t xml:space="preserve"> размера месячного расчетного показателя, установленного законом о республиканском бюджете на соответствующий финансовый год;</w:t>
            </w:r>
          </w:p>
          <w:p w14:paraId="6EE1C986" w14:textId="24D7E7FE"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в виде письменного запроса. Письменный запрос подписывается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Письменный запрос содержит следующие сведения:</w:t>
            </w:r>
          </w:p>
          <w:p w14:paraId="66FD1AA1"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5" w:name="z448"/>
            <w:r w:rsidRPr="00A27221">
              <w:rPr>
                <w:rFonts w:ascii="Times New Roman" w:hAnsi="Times New Roman"/>
                <w:color w:val="000000" w:themeColor="text1"/>
                <w:sz w:val="24"/>
                <w:szCs w:val="24"/>
              </w:rPr>
              <w:t>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14:paraId="16F3838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6" w:name="z449"/>
            <w:bookmarkEnd w:id="5"/>
            <w:r w:rsidRPr="00A27221">
              <w:rPr>
                <w:rFonts w:ascii="Times New Roman" w:hAnsi="Times New Roman"/>
                <w:color w:val="000000" w:themeColor="text1"/>
                <w:sz w:val="24"/>
                <w:szCs w:val="24"/>
              </w:rPr>
              <w:t>техническую спецификацию закупаемых товаров, работ, услуг;</w:t>
            </w:r>
          </w:p>
          <w:p w14:paraId="170ABC19"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7" w:name="z450"/>
            <w:bookmarkEnd w:id="6"/>
            <w:r w:rsidRPr="00A27221">
              <w:rPr>
                <w:rFonts w:ascii="Times New Roman" w:hAnsi="Times New Roman"/>
                <w:color w:val="000000" w:themeColor="text1"/>
                <w:sz w:val="24"/>
                <w:szCs w:val="24"/>
              </w:rPr>
              <w:t>место поставки товара, выполнения работ, оказания услуг;</w:t>
            </w:r>
          </w:p>
          <w:p w14:paraId="11DED8F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8" w:name="z451"/>
            <w:bookmarkEnd w:id="7"/>
            <w:r w:rsidRPr="00A27221">
              <w:rPr>
                <w:rFonts w:ascii="Times New Roman" w:hAnsi="Times New Roman"/>
                <w:color w:val="000000" w:themeColor="text1"/>
                <w:sz w:val="24"/>
                <w:szCs w:val="24"/>
              </w:rPr>
              <w:t>требуемые сроки поставки товара, выполнения работ, оказания услуг;</w:t>
            </w:r>
          </w:p>
          <w:p w14:paraId="2D35181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9" w:name="z452"/>
            <w:bookmarkEnd w:id="8"/>
            <w:r w:rsidRPr="00A27221">
              <w:rPr>
                <w:rFonts w:ascii="Times New Roman" w:hAnsi="Times New Roman"/>
                <w:color w:val="000000" w:themeColor="text1"/>
                <w:sz w:val="24"/>
                <w:szCs w:val="24"/>
              </w:rPr>
              <w:t xml:space="preserve">о сроке начала и окончания представления потенциальными поставщиками конкурсных </w:t>
            </w:r>
            <w:r w:rsidRPr="00A27221">
              <w:rPr>
                <w:rFonts w:ascii="Times New Roman" w:hAnsi="Times New Roman"/>
                <w:color w:val="000000" w:themeColor="text1"/>
                <w:sz w:val="24"/>
                <w:szCs w:val="24"/>
              </w:rPr>
              <w:lastRenderedPageBreak/>
              <w:t>заявок.</w:t>
            </w:r>
          </w:p>
          <w:p w14:paraId="68EA57A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10" w:name="z453"/>
            <w:bookmarkEnd w:id="9"/>
            <w:r w:rsidRPr="00A27221">
              <w:rPr>
                <w:rFonts w:ascii="Times New Roman" w:hAnsi="Times New Roman"/>
                <w:color w:val="000000" w:themeColor="text1"/>
                <w:sz w:val="24"/>
                <w:szCs w:val="24"/>
              </w:rPr>
              <w:t>Документы, подтверждающие соответствие квалификационным требованиям, не запрашиваются</w:t>
            </w:r>
            <w:r w:rsidRPr="00A27221">
              <w:rPr>
                <w:rFonts w:ascii="Times New Roman" w:hAnsi="Times New Roman"/>
                <w:b/>
                <w:bCs/>
                <w:color w:val="000000" w:themeColor="text1"/>
                <w:sz w:val="24"/>
                <w:szCs w:val="24"/>
              </w:rPr>
              <w:t>.</w:t>
            </w:r>
          </w:p>
          <w:p w14:paraId="0131F3C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11" w:name="z454"/>
            <w:bookmarkEnd w:id="10"/>
            <w:r w:rsidRPr="00A27221">
              <w:rPr>
                <w:rFonts w:ascii="Times New Roman" w:hAnsi="Times New Roman"/>
                <w:color w:val="000000" w:themeColor="text1"/>
                <w:sz w:val="24"/>
                <w:szCs w:val="24"/>
              </w:rPr>
              <w:t>Заявка на участие в конкурсе потенциального поставщика, представляемая согласно приложениям 6 и 7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w:t>
            </w:r>
            <w:proofErr w:type="spellStart"/>
            <w:r w:rsidRPr="00A27221">
              <w:rPr>
                <w:rFonts w:ascii="Times New Roman" w:hAnsi="Times New Roman"/>
                <w:color w:val="000000" w:themeColor="text1"/>
                <w:sz w:val="24"/>
                <w:szCs w:val="24"/>
              </w:rPr>
              <w:t>ов</w:t>
            </w:r>
            <w:proofErr w:type="spellEnd"/>
            <w:r w:rsidRPr="00A27221">
              <w:rPr>
                <w:rFonts w:ascii="Times New Roman" w:hAnsi="Times New Roman"/>
                <w:color w:val="000000" w:themeColor="text1"/>
                <w:sz w:val="24"/>
                <w:szCs w:val="24"/>
              </w:rPr>
              <w:t>), выполнение работ, оказание услуг в соответствии с требованиями и условиями, предусмотренными в письменном запросе;</w:t>
            </w:r>
          </w:p>
          <w:bookmarkEnd w:id="11"/>
          <w:p w14:paraId="2A813CA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конкурсные заявки, представленные до окончания срока, указанного в письменном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p w14:paraId="59F62F44" w14:textId="548019CB"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p w14:paraId="61280159" w14:textId="2A856165"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не позднее 3 (трех) рабочих дней со дня вскрытия конкурсных заявок определяет победителем конкурса потенциального поставщика, конкурсная заявка которого </w:t>
            </w:r>
            <w:r w:rsidRPr="00A27221">
              <w:rPr>
                <w:rFonts w:ascii="Times New Roman" w:hAnsi="Times New Roman"/>
                <w:color w:val="000000" w:themeColor="text1"/>
                <w:sz w:val="24"/>
                <w:szCs w:val="24"/>
              </w:rPr>
              <w:lastRenderedPageBreak/>
              <w:t>соответствует требованиям письменного запроса, и предложившего наименьшее конкурсное ценовое предложение.</w:t>
            </w:r>
          </w:p>
          <w:p w14:paraId="1485783B"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Отсутствует.</w:t>
            </w:r>
            <w:r w:rsidRPr="00A27221">
              <w:rPr>
                <w:rFonts w:ascii="Times New Roman" w:hAnsi="Times New Roman"/>
                <w:color w:val="000000" w:themeColor="text1"/>
                <w:sz w:val="24"/>
                <w:szCs w:val="24"/>
              </w:rPr>
              <w:t xml:space="preserve"> </w:t>
            </w:r>
          </w:p>
          <w:p w14:paraId="401784F8" w14:textId="61B5BFA1"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134562AC" w14:textId="5EB6F09E"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p w14:paraId="28994329" w14:textId="5EFE595B"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p w14:paraId="12784017" w14:textId="2A3F71D2"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w:t>
            </w:r>
            <w:r w:rsidRPr="00A27221">
              <w:rPr>
                <w:rFonts w:ascii="Times New Roman" w:hAnsi="Times New Roman"/>
                <w:color w:val="000000" w:themeColor="text1"/>
                <w:sz w:val="24"/>
                <w:szCs w:val="24"/>
              </w:rPr>
              <w:lastRenderedPageBreak/>
              <w:t>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bookmarkStart w:id="12" w:name="z132"/>
          </w:p>
          <w:p w14:paraId="114FC011" w14:textId="3E7E6868"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конкурсная заявка потенциального поставщика подлежит отклонению, если:</w:t>
            </w:r>
          </w:p>
          <w:bookmarkEnd w:id="12"/>
          <w:p w14:paraId="1A91D02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конкурсное ценовое предложение превышает сумму, выделенную для приобретения данных товаров, работ, услуг;</w:t>
            </w:r>
          </w:p>
          <w:p w14:paraId="3FCD4207" w14:textId="1F10A3F5"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p w14:paraId="5D62F5F7" w14:textId="5C6EC1B3"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случае разглашения и передачи третьим лицам служебной информации ограниченного распространения потенциальными поставщиками;</w:t>
            </w:r>
          </w:p>
          <w:p w14:paraId="10A40D13" w14:textId="2009C5BF"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имеет ограничения, предусмотренные статьей 7 Закона;</w:t>
            </w:r>
          </w:p>
          <w:p w14:paraId="21C7D6B4" w14:textId="31F4026F"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отсутствия либо недостаточности суммы обеспечения заявки на участие в конкурсе;</w:t>
            </w:r>
          </w:p>
          <w:p w14:paraId="1726CB41" w14:textId="790E3230"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потенциальный поставщик не согласен либо предлагает изменить и (или) дополнить существенные условия проекта договора о государственных закупках;</w:t>
            </w:r>
          </w:p>
          <w:p w14:paraId="0D16C6AF" w14:textId="30A861C9"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потенциальный поставщик представил более одного конкурсного ценового предложения;</w:t>
            </w:r>
          </w:p>
          <w:p w14:paraId="0EA747F6" w14:textId="46BC29B8"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потенциальный поставщик не представил заявку на участие в конкурсе, техническую спецификацию, конкурсное ценовое предложение </w:t>
            </w:r>
            <w:r w:rsidRPr="00A27221">
              <w:rPr>
                <w:rFonts w:ascii="Times New Roman" w:hAnsi="Times New Roman"/>
                <w:color w:val="000000" w:themeColor="text1"/>
                <w:sz w:val="24"/>
                <w:szCs w:val="24"/>
              </w:rPr>
              <w:lastRenderedPageBreak/>
              <w:t>либо представил их по не соответствующей форме;</w:t>
            </w:r>
          </w:p>
          <w:p w14:paraId="30E6BDEB" w14:textId="682171B5"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bookmarkStart w:id="13" w:name="z142"/>
          </w:p>
          <w:p w14:paraId="6A92C4E8" w14:textId="22339BA5"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конкурсное ценовое предложение участника конкурса является демпинговым</w:t>
            </w:r>
            <w:r w:rsidRPr="00A27221">
              <w:rPr>
                <w:rFonts w:ascii="Times New Roman" w:hAnsi="Times New Roman"/>
                <w:b/>
                <w:bCs/>
                <w:color w:val="000000" w:themeColor="text1"/>
                <w:sz w:val="24"/>
                <w:szCs w:val="24"/>
              </w:rPr>
              <w:t>;</w:t>
            </w:r>
          </w:p>
          <w:p w14:paraId="4D96242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отклонение конкурсных заявок по иным основаниям не допускается;</w:t>
            </w:r>
          </w:p>
          <w:bookmarkEnd w:id="13"/>
          <w:p w14:paraId="67154DE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6) решение об итогах конкурса оформляется в письменном виде с указанием следующих сведений:</w:t>
            </w:r>
          </w:p>
          <w:p w14:paraId="7C0D1C26" w14:textId="01DF80D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полное наименование заказчика и организатора, их почтовый адрес;</w:t>
            </w:r>
          </w:p>
          <w:p w14:paraId="2DD65483" w14:textId="765E4FC8"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название проведенных государственных закупок товаров, работ, услуг;</w:t>
            </w:r>
          </w:p>
          <w:p w14:paraId="2A89B263" w14:textId="1B2794C9"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p w14:paraId="6CE063D3" w14:textId="5883A76E"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об отклоненных конкурсных заявках с обоснованием причин отклонения;</w:t>
            </w:r>
          </w:p>
          <w:p w14:paraId="37F66077" w14:textId="4DBAFA95"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 победителе конкурса;</w:t>
            </w:r>
            <w:bookmarkStart w:id="14" w:name="z478"/>
          </w:p>
          <w:p w14:paraId="2D7C076A" w14:textId="5710BB82"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bookmarkEnd w:id="14"/>
          <w:p w14:paraId="0A35360B" w14:textId="0CA4C696"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3666F0E1"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107. В случае если годовой объем государственных закупок определенного товара либо определенной работы, услуги в стоимостном выражении не превышает </w:t>
            </w:r>
            <w:proofErr w:type="spellStart"/>
            <w:r w:rsidRPr="00A27221">
              <w:rPr>
                <w:rFonts w:ascii="Times New Roman" w:hAnsi="Times New Roman"/>
                <w:color w:val="000000" w:themeColor="text1"/>
                <w:sz w:val="24"/>
                <w:szCs w:val="24"/>
              </w:rPr>
              <w:t>восьмитысячекратного</w:t>
            </w:r>
            <w:proofErr w:type="spellEnd"/>
            <w:r w:rsidRPr="00A27221">
              <w:rPr>
                <w:rFonts w:ascii="Times New Roman" w:hAnsi="Times New Roman"/>
                <w:color w:val="000000" w:themeColor="text1"/>
                <w:sz w:val="24"/>
                <w:szCs w:val="24"/>
              </w:rPr>
              <w:t xml:space="preserve">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p w14:paraId="4C6BBD2D"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p w14:paraId="5C4549E1"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Организатор утверждает на один финансовый год на постоянной основе состав конкурсной </w:t>
            </w:r>
            <w:r w:rsidRPr="00A27221">
              <w:rPr>
                <w:rFonts w:ascii="Times New Roman" w:hAnsi="Times New Roman"/>
                <w:color w:val="000000" w:themeColor="text1"/>
                <w:sz w:val="24"/>
                <w:szCs w:val="24"/>
              </w:rPr>
              <w:lastRenderedPageBreak/>
              <w:t xml:space="preserve">комиссии, определяет секретаря конкурсной комиссии, а также образовывает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w:t>
            </w:r>
            <w:proofErr w:type="spellStart"/>
            <w:r w:rsidRPr="00A27221">
              <w:rPr>
                <w:rFonts w:ascii="Times New Roman" w:hAnsi="Times New Roman"/>
                <w:color w:val="000000" w:themeColor="text1"/>
                <w:sz w:val="24"/>
                <w:szCs w:val="24"/>
              </w:rPr>
              <w:t>восьмитысячекратного</w:t>
            </w:r>
            <w:proofErr w:type="spellEnd"/>
            <w:r w:rsidRPr="00A27221">
              <w:rPr>
                <w:rFonts w:ascii="Times New Roman" w:hAnsi="Times New Roman"/>
                <w:color w:val="000000" w:themeColor="text1"/>
                <w:sz w:val="24"/>
                <w:szCs w:val="24"/>
              </w:rPr>
              <w:t xml:space="preserve"> размера месячного расчетного показателя, установленного законом о республиканском бюджете на соответствующий финансовый год;</w:t>
            </w:r>
          </w:p>
          <w:p w14:paraId="2973C98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не позднее 5 (пяти) рабочих дней до окончания срока представления конкурсных заявок организатор после формирования списка потенциальных поставщиков, согласно пункту 22 настоящих Правил направляет потенциальным поставщикам извещение об осуществлении государственных закупок в виде письменного запроса. Письменный запрос подписывается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Письменный запрос содержит следующие сведения:</w:t>
            </w:r>
          </w:p>
          <w:p w14:paraId="5A06071E"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14:paraId="344BFF0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техническую спецификацию закупаемых товаров, работ, услуг;</w:t>
            </w:r>
          </w:p>
          <w:p w14:paraId="6282EC41"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место поставки товара, выполнения работ, оказания услуг;</w:t>
            </w:r>
          </w:p>
          <w:p w14:paraId="53AE7578"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требуемые сроки поставки товара, выполнения работ, оказания услуг;</w:t>
            </w:r>
          </w:p>
          <w:p w14:paraId="53FE8079" w14:textId="1E515E86" w:rsidR="00E229F4" w:rsidRPr="00A27221" w:rsidRDefault="00E229F4" w:rsidP="00BC494D">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о сроке начала и окончания представления потенциальными поставщиками конкурсных </w:t>
            </w:r>
            <w:r w:rsidRPr="00A27221">
              <w:rPr>
                <w:rFonts w:ascii="Times New Roman" w:hAnsi="Times New Roman"/>
                <w:color w:val="000000" w:themeColor="text1"/>
                <w:sz w:val="24"/>
                <w:szCs w:val="24"/>
              </w:rPr>
              <w:lastRenderedPageBreak/>
              <w:t>заявок.</w:t>
            </w:r>
          </w:p>
          <w:p w14:paraId="55BC8150" w14:textId="211F6794" w:rsidR="00E229F4" w:rsidRPr="00A27221" w:rsidRDefault="00E229F4" w:rsidP="00E229F4">
            <w:pPr>
              <w:spacing w:after="0" w:line="240" w:lineRule="auto"/>
              <w:ind w:firstLine="400"/>
              <w:jc w:val="both"/>
              <w:rPr>
                <w:rFonts w:ascii="Times New Roman" w:hAnsi="Times New Roman"/>
                <w:b/>
                <w:bCs/>
                <w:color w:val="000000" w:themeColor="text1"/>
                <w:sz w:val="24"/>
                <w:szCs w:val="24"/>
              </w:rPr>
            </w:pPr>
            <w:bookmarkStart w:id="15" w:name="_Hlk224204737"/>
            <w:r w:rsidRPr="00A27221">
              <w:rPr>
                <w:rFonts w:ascii="Times New Roman" w:hAnsi="Times New Roman"/>
                <w:color w:val="000000" w:themeColor="text1"/>
                <w:sz w:val="24"/>
                <w:szCs w:val="24"/>
              </w:rPr>
              <w:t xml:space="preserve">Документы, подтверждающие соответствие квалификационным требованиям, не запрашиваются, </w:t>
            </w:r>
            <w:r w:rsidRPr="00A27221">
              <w:rPr>
                <w:rFonts w:ascii="Times New Roman" w:hAnsi="Times New Roman"/>
                <w:b/>
                <w:bCs/>
                <w:color w:val="000000" w:themeColor="text1"/>
                <w:sz w:val="24"/>
                <w:szCs w:val="24"/>
              </w:rPr>
              <w:t xml:space="preserve">за исключением </w:t>
            </w:r>
            <w:r w:rsidR="00860B80" w:rsidRPr="00A27221">
              <w:rPr>
                <w:rFonts w:ascii="Times New Roman" w:hAnsi="Times New Roman"/>
                <w:b/>
                <w:bCs/>
                <w:color w:val="000000" w:themeColor="text1"/>
                <w:sz w:val="24"/>
                <w:szCs w:val="24"/>
              </w:rPr>
              <w:t xml:space="preserve">квалификационного требования в части </w:t>
            </w:r>
            <w:r w:rsidR="00BC494D" w:rsidRPr="00A27221">
              <w:rPr>
                <w:rFonts w:ascii="Times New Roman" w:hAnsi="Times New Roman"/>
                <w:b/>
                <w:bCs/>
                <w:color w:val="000000" w:themeColor="text1"/>
                <w:sz w:val="24"/>
                <w:szCs w:val="24"/>
              </w:rPr>
              <w:t>облада</w:t>
            </w:r>
            <w:r w:rsidR="00860B80" w:rsidRPr="00A27221">
              <w:rPr>
                <w:rFonts w:ascii="Times New Roman" w:hAnsi="Times New Roman"/>
                <w:b/>
                <w:bCs/>
                <w:color w:val="000000" w:themeColor="text1"/>
                <w:sz w:val="24"/>
                <w:szCs w:val="24"/>
              </w:rPr>
              <w:t>ния</w:t>
            </w:r>
            <w:r w:rsidR="00BC494D" w:rsidRPr="00A27221">
              <w:rPr>
                <w:rFonts w:ascii="Times New Roman" w:hAnsi="Times New Roman"/>
                <w:b/>
                <w:bCs/>
                <w:color w:val="000000" w:themeColor="text1"/>
                <w:sz w:val="24"/>
                <w:szCs w:val="24"/>
              </w:rPr>
              <w:t xml:space="preserve"> правоспособностью (для юридических лиц) и гражданской дееспособностью (для физических лиц</w:t>
            </w:r>
            <w:r w:rsidR="0038131E" w:rsidRPr="00A27221">
              <w:rPr>
                <w:rFonts w:ascii="Times New Roman" w:hAnsi="Times New Roman"/>
                <w:b/>
                <w:bCs/>
                <w:color w:val="000000" w:themeColor="text1"/>
                <w:sz w:val="24"/>
                <w:szCs w:val="24"/>
              </w:rPr>
              <w:t>)</w:t>
            </w:r>
            <w:r w:rsidR="00BC494D" w:rsidRPr="00A27221">
              <w:rPr>
                <w:rFonts w:ascii="Times New Roman" w:hAnsi="Times New Roman"/>
                <w:b/>
                <w:bCs/>
                <w:color w:val="000000" w:themeColor="text1"/>
                <w:sz w:val="24"/>
                <w:szCs w:val="24"/>
              </w:rPr>
              <w:t>.</w:t>
            </w:r>
          </w:p>
          <w:bookmarkEnd w:id="15"/>
          <w:p w14:paraId="3BB9B8EC"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Заявка на участие в конкурсе потенциального поставщика, представляемая согласно приложениям 6 и 7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w:t>
            </w:r>
            <w:proofErr w:type="spellStart"/>
            <w:r w:rsidRPr="00A27221">
              <w:rPr>
                <w:rFonts w:ascii="Times New Roman" w:hAnsi="Times New Roman"/>
                <w:color w:val="000000" w:themeColor="text1"/>
                <w:sz w:val="24"/>
                <w:szCs w:val="24"/>
              </w:rPr>
              <w:t>ов</w:t>
            </w:r>
            <w:proofErr w:type="spellEnd"/>
            <w:r w:rsidRPr="00A27221">
              <w:rPr>
                <w:rFonts w:ascii="Times New Roman" w:hAnsi="Times New Roman"/>
                <w:color w:val="000000" w:themeColor="text1"/>
                <w:sz w:val="24"/>
                <w:szCs w:val="24"/>
              </w:rPr>
              <w:t>), выполнение работ, оказание услуг в соответствии с требованиями и условиями, предусмотренными в письменном запросе;</w:t>
            </w:r>
          </w:p>
          <w:p w14:paraId="24CD5B4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конкурсные заявки, представленные до окончания срока, указанного в письменном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p w14:paraId="7532E8C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p w14:paraId="6D3B0EEB"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w:t>
            </w:r>
            <w:r w:rsidRPr="00A27221">
              <w:rPr>
                <w:rFonts w:ascii="Times New Roman" w:hAnsi="Times New Roman"/>
                <w:color w:val="000000" w:themeColor="text1"/>
                <w:sz w:val="24"/>
                <w:szCs w:val="24"/>
              </w:rPr>
              <w:lastRenderedPageBreak/>
              <w:t>письменного запроса, и не позднее 3 (трех) рабочих дней со дня вскрытия конкурсных заявок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p w14:paraId="1EB2DC05" w14:textId="77777777" w:rsidR="00E229F4" w:rsidRPr="00A27221" w:rsidRDefault="00E229F4" w:rsidP="00E229F4">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При этом, заявки на участие в конкурсе/лоте потенциальных поставщиков, по которым не подавалось</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ходатайство о включении его в список потенциальных поставщиков, остаются без рассмотрения.</w:t>
            </w:r>
          </w:p>
          <w:p w14:paraId="17DCDF2F" w14:textId="18556290"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p w14:paraId="0F6ADCE7"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p w14:paraId="11A940B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w:t>
            </w:r>
            <w:r w:rsidRPr="00A27221">
              <w:rPr>
                <w:rFonts w:ascii="Times New Roman" w:hAnsi="Times New Roman"/>
                <w:color w:val="000000" w:themeColor="text1"/>
                <w:sz w:val="24"/>
                <w:szCs w:val="24"/>
              </w:rPr>
              <w:lastRenderedPageBreak/>
              <w:t>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p w14:paraId="252397AD"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p w14:paraId="756CA04E"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конкурсная заявка потенциального поставщика подлежит отклонению, если:</w:t>
            </w:r>
          </w:p>
          <w:p w14:paraId="57AC8FF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конкурсное ценовое предложение превышает сумму, выделенную для приобретения данных товаров, работ, услуг;</w:t>
            </w:r>
          </w:p>
          <w:p w14:paraId="121AE1ED"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p w14:paraId="2C59FE9E"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случае разглашения и передачи третьим лицам служебной информации ограниченного распространения потенциальными поставщиками;</w:t>
            </w:r>
          </w:p>
          <w:p w14:paraId="1389ABB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имеет ограничения, предусмотренные статьей 7 Закона;</w:t>
            </w:r>
          </w:p>
          <w:p w14:paraId="238E88A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отсутствия либо недостаточности суммы обеспечения заявки на участие в конкурсе;</w:t>
            </w:r>
          </w:p>
          <w:p w14:paraId="2E1CD5A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потенциальный поставщик не согласен либо </w:t>
            </w:r>
            <w:r w:rsidRPr="00A27221">
              <w:rPr>
                <w:rFonts w:ascii="Times New Roman" w:hAnsi="Times New Roman"/>
                <w:color w:val="000000" w:themeColor="text1"/>
                <w:sz w:val="24"/>
                <w:szCs w:val="24"/>
              </w:rPr>
              <w:lastRenderedPageBreak/>
              <w:t>предлагает изменить и (или) дополнить существенные условия проекта договора о государственных закупках;</w:t>
            </w:r>
          </w:p>
          <w:p w14:paraId="233CDB28"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потенциальный поставщик представил более одного конкурсного ценового предложения;</w:t>
            </w:r>
          </w:p>
          <w:p w14:paraId="70B05A8E"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потенциальный поставщик не представил заявку на участие в конкурсе, техническую спецификацию, конкурсное ценовое предложение либо представил их по не соответствующей форме;</w:t>
            </w:r>
          </w:p>
          <w:p w14:paraId="388EEF4D"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p w14:paraId="5E8113E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конкурсное ценовое предложение участника конкурса является демпинговым,</w:t>
            </w:r>
            <w:r w:rsidRPr="00A27221">
              <w:rPr>
                <w:rFonts w:ascii="Times New Roman" w:hAnsi="Times New Roman"/>
                <w:b/>
                <w:bCs/>
                <w:color w:val="000000" w:themeColor="text1"/>
                <w:sz w:val="24"/>
                <w:szCs w:val="24"/>
              </w:rPr>
              <w:t xml:space="preserve"> за исключением государственных закупок товаров, работ, услуг, предусмотренных </w:t>
            </w:r>
            <w:hyperlink r:id="rId11" w:tooltip="Постановление Правительства Республики Казахстан от 24 июня 2022 года № 429 " w:history="1">
              <w:r w:rsidRPr="00A27221">
                <w:rPr>
                  <w:rStyle w:val="a3"/>
                  <w:rFonts w:ascii="Times New Roman" w:eastAsia="Times New Roman" w:hAnsi="Times New Roman" w:cs="Times New Roman"/>
                  <w:b/>
                  <w:bCs/>
                  <w:color w:val="000000" w:themeColor="text1"/>
                  <w:sz w:val="24"/>
                  <w:szCs w:val="24"/>
                </w:rPr>
                <w:t>пунктом 116</w:t>
              </w:r>
            </w:hyperlink>
            <w:r w:rsidRPr="00A27221">
              <w:rPr>
                <w:rFonts w:ascii="Times New Roman" w:hAnsi="Times New Roman"/>
                <w:b/>
                <w:bCs/>
                <w:color w:val="000000" w:themeColor="text1"/>
                <w:sz w:val="24"/>
                <w:szCs w:val="24"/>
              </w:rPr>
              <w:t xml:space="preserve"> настоящих Правил при условии внесения потенциальным поставщиком антидемпинговой суммы (при наличии)</w:t>
            </w:r>
            <w:r w:rsidRPr="00A27221">
              <w:rPr>
                <w:rFonts w:ascii="Times New Roman" w:hAnsi="Times New Roman"/>
                <w:color w:val="000000" w:themeColor="text1"/>
                <w:sz w:val="24"/>
                <w:szCs w:val="24"/>
              </w:rPr>
              <w:t>;</w:t>
            </w:r>
          </w:p>
          <w:p w14:paraId="18E4C3BC"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отклонение конкурсных заявок по иным основаниям не допускается;</w:t>
            </w:r>
          </w:p>
          <w:p w14:paraId="41B5F29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6) решение об итогах конкурса оформляется в письменном виде с указанием следующих сведений:</w:t>
            </w:r>
          </w:p>
          <w:p w14:paraId="7C27CBE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полное наименование заказчика и организатора, их почтовый адрес;</w:t>
            </w:r>
          </w:p>
          <w:p w14:paraId="1DC6BA09"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название проведенных государственных закупок товаров, работ, услуг;</w:t>
            </w:r>
          </w:p>
          <w:p w14:paraId="6BDB9FA4"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w:t>
            </w:r>
            <w:r w:rsidRPr="00A27221">
              <w:rPr>
                <w:rFonts w:ascii="Times New Roman" w:hAnsi="Times New Roman"/>
                <w:color w:val="000000" w:themeColor="text1"/>
                <w:sz w:val="24"/>
                <w:szCs w:val="24"/>
              </w:rPr>
              <w:lastRenderedPageBreak/>
              <w:t>товары, работы, услуги;</w:t>
            </w:r>
          </w:p>
          <w:p w14:paraId="63885581"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об отклоненных конкурсных заявках с обоснованием причин отклонения;</w:t>
            </w:r>
          </w:p>
          <w:p w14:paraId="00452AAE" w14:textId="35A35B0A"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о победителе конкурса;</w:t>
            </w:r>
          </w:p>
          <w:p w14:paraId="76895D69" w14:textId="50CF42D0" w:rsidR="00E229F4" w:rsidRPr="00A27221" w:rsidRDefault="00A05F4E"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7) не позднее 5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tc>
        <w:tc>
          <w:tcPr>
            <w:tcW w:w="2693" w:type="dxa"/>
          </w:tcPr>
          <w:p w14:paraId="5D63774C" w14:textId="4E24D48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В целях приведения в соответствие с нормами главы 4 Правил осуществления государственных закупок утвержденн</w:t>
            </w:r>
            <w:r w:rsidR="004B0719" w:rsidRPr="00A27221">
              <w:rPr>
                <w:rFonts w:ascii="Times New Roman" w:hAnsi="Times New Roman"/>
                <w:bCs/>
                <w:color w:val="000000" w:themeColor="text1"/>
                <w:sz w:val="24"/>
                <w:szCs w:val="24"/>
              </w:rPr>
              <w:t>ы</w:t>
            </w:r>
            <w:r w:rsidRPr="00A27221">
              <w:rPr>
                <w:rFonts w:ascii="Times New Roman" w:hAnsi="Times New Roman"/>
                <w:bCs/>
                <w:color w:val="000000" w:themeColor="text1"/>
                <w:sz w:val="24"/>
                <w:szCs w:val="24"/>
              </w:rPr>
              <w:t>й приказом Министра финансов Республики Казахстан от 9 октября 2024 года № 687.</w:t>
            </w:r>
          </w:p>
          <w:p w14:paraId="4BE47C4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7803ED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DF81E9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2BA683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43BD16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5DD3FB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3E1835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D78FEE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5D8548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72F08F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277003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A4FD85B" w14:textId="5102565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1B67495" w14:textId="2FA36E7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BD0B7A0" w14:textId="01212F0C"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116A27E" w14:textId="0C64B26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1C53AA" w14:textId="6FC2501C"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C883A96" w14:textId="613C3C1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ED9657D" w14:textId="55175C4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C3BF0E6" w14:textId="229590F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EE7B689" w14:textId="7A529F4D"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EB63EA3" w14:textId="408DE22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E2AFF4A" w14:textId="7290880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DBF860E" w14:textId="2786975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1688652" w14:textId="51F5EDF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2B66E59" w14:textId="0BB43BD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C67F249" w14:textId="5AC68BD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DEEE510" w14:textId="20D64E4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88523B3" w14:textId="06B76F2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63119CB" w14:textId="64B751A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7C4ED8D" w14:textId="08DA31A9"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5AFE867" w14:textId="6F15FE0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9BF561E" w14:textId="7C57953C"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70524EB" w14:textId="2B662A9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97D50FB" w14:textId="27986A6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D36B442" w14:textId="56ADFC5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BB6E142" w14:textId="24A5680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894117B" w14:textId="636F861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877AAC5" w14:textId="31DF2AEC"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97E7407" w14:textId="633617A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D35EC62" w14:textId="08BA447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CE17367" w14:textId="20151F05"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59F6AE" w14:textId="2C591D1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1BEF2AB" w14:textId="4570841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888CE90" w14:textId="03691A1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1BC664" w14:textId="2E96CDD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A63469C" w14:textId="7D98AD8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5461298" w14:textId="4C44497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C3BB9D" w14:textId="5A015E4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189FD4C" w14:textId="25C6EEA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BBD5BCC" w14:textId="0A77872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687A8E6" w14:textId="3D6743F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DA72E5A" w14:textId="51AA017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2064896" w14:textId="461B519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1172445" w14:textId="0FD73DF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F6FF5FB" w14:textId="153C773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B5B146" w14:textId="145EAAC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CAD17D" w14:textId="15D3748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C2A9A96" w14:textId="39795F2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04371E6" w14:textId="3675302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8C58A29" w14:textId="5D521305"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0B095A3" w14:textId="01695A7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1C16A2A" w14:textId="3412B7A9"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D1C8AA3" w14:textId="5AFF6A8D"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3A78D2D" w14:textId="1DDFA4A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7BD7CEE" w14:textId="2B6E888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A77B918" w14:textId="6E04ADB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488A004" w14:textId="486F9A2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C7AEA04" w14:textId="12709FB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5AB86CC" w14:textId="205F01C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7D2DAB8" w14:textId="6F1DB8F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24E6400" w14:textId="745F46B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628B7D8" w14:textId="6321998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B0BDBDD" w14:textId="30FE5E8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97CAE65" w14:textId="2F3B144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8851154" w14:textId="73F685D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378E657" w14:textId="602966A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F5406B6" w14:textId="4592392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5A665A2" w14:textId="2B95A5A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7001105" w14:textId="4899A62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98764D5" w14:textId="6A340A3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97964E1" w14:textId="711FF7B5"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6ED123" w14:textId="205A2B9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E4828A3" w14:textId="714BBFB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205D846" w14:textId="3546A95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DBDD2D" w14:textId="77C1056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6B6314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рамках совершенствования государственных закупок с применением особого порядка, необходимо конкретизировать случаи рассмотрения конкурсных заявок.</w:t>
            </w:r>
          </w:p>
          <w:p w14:paraId="4502F15D" w14:textId="268D398D"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Данная норма позволяет принять правильное решение конкурсной комиссии в </w:t>
            </w:r>
            <w:proofErr w:type="gramStart"/>
            <w:r w:rsidRPr="00A27221">
              <w:rPr>
                <w:rFonts w:ascii="Times New Roman" w:hAnsi="Times New Roman"/>
                <w:bCs/>
                <w:color w:val="000000" w:themeColor="text1"/>
                <w:sz w:val="24"/>
                <w:szCs w:val="24"/>
              </w:rPr>
              <w:t>случаях</w:t>
            </w:r>
            <w:proofErr w:type="gramEnd"/>
            <w:r w:rsidRPr="00A27221">
              <w:rPr>
                <w:rFonts w:ascii="Times New Roman" w:hAnsi="Times New Roman"/>
                <w:bCs/>
                <w:color w:val="000000" w:themeColor="text1"/>
                <w:sz w:val="24"/>
                <w:szCs w:val="24"/>
              </w:rPr>
              <w:t xml:space="preserve"> когда потенциальный поставщик представляет конкурсные заявки по лотам, где не было подано </w:t>
            </w:r>
            <w:proofErr w:type="spellStart"/>
            <w:r w:rsidRPr="00A27221">
              <w:rPr>
                <w:rFonts w:ascii="Times New Roman" w:hAnsi="Times New Roman"/>
                <w:bCs/>
                <w:color w:val="000000" w:themeColor="text1"/>
                <w:sz w:val="24"/>
                <w:szCs w:val="24"/>
              </w:rPr>
              <w:t>ходотайство</w:t>
            </w:r>
            <w:proofErr w:type="spellEnd"/>
            <w:r w:rsidRPr="00A27221">
              <w:rPr>
                <w:rFonts w:ascii="Times New Roman" w:hAnsi="Times New Roman"/>
                <w:bCs/>
                <w:color w:val="000000" w:themeColor="text1"/>
                <w:sz w:val="24"/>
                <w:szCs w:val="24"/>
              </w:rPr>
              <w:t xml:space="preserve"> о включении его в список потенциальных поставщиков.</w:t>
            </w:r>
          </w:p>
          <w:p w14:paraId="1CF266F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A64AD9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364DCA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F7238E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BFECDC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928A0C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6ADFF6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C2C53A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B923F2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48E97D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D62C0B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087B7C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1A2D0F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E388FD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AF316B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ABACAE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08210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1E8844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026829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06D821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423DFD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F4F9CF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C449A5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EE276B1" w14:textId="3873804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20BE001" w14:textId="5C9D6E8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EA583DD" w14:textId="4EC07AD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9349358" w14:textId="010574A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9582046" w14:textId="54DB0AD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3B2D72" w14:textId="634B64B9"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E640637" w14:textId="3E4F533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438E3D1" w14:textId="1588733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EB7BD00" w14:textId="59DA643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A4298AC" w14:textId="57E7D56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3F29EDD" w14:textId="3DC58B4E"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E7E1576" w14:textId="260A3FD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3ED046" w14:textId="6EC8F2B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E14DFF4" w14:textId="71E05C65"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74576D7" w14:textId="4EED028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586C883" w14:textId="4EC730C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AA6ADB0" w14:textId="776214A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8BF0ABC" w14:textId="240B8D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A3EC66D" w14:textId="054F264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87C5419" w14:textId="64B328E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83546B7" w14:textId="3EE6ACAD"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27B4CA7" w14:textId="3F387A69"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4BCDC84" w14:textId="0C64B40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5A748A" w14:textId="3F35945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589C9DF" w14:textId="12121CD2"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BE86F97" w14:textId="7F0DE2B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2C0B2FF" w14:textId="459FB2FC"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AA238ED" w14:textId="5C6EAB9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CB9DBB5" w14:textId="212E816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0270D4F" w14:textId="45364EB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F76931A" w14:textId="12F6375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AB6F2B5" w14:textId="2789D04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D077141" w14:textId="5190BF6D"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90C9955" w14:textId="3363187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4AD6366" w14:textId="145E98ED"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C1D7AAB" w14:textId="61F798E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B2E61B" w14:textId="54329F7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B3CABE8" w14:textId="69DB25A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пунктом 117 Правил.</w:t>
            </w:r>
          </w:p>
          <w:p w14:paraId="4DCFAB2E" w14:textId="68AF71BB" w:rsidR="00E229F4" w:rsidRPr="00A27221" w:rsidRDefault="00E229F4" w:rsidP="00A05F4E">
            <w:pPr>
              <w:spacing w:after="0" w:line="240" w:lineRule="auto"/>
              <w:ind w:left="20" w:firstLine="437"/>
              <w:jc w:val="both"/>
              <w:rPr>
                <w:rFonts w:ascii="Times New Roman" w:hAnsi="Times New Roman"/>
                <w:bCs/>
                <w:color w:val="000000" w:themeColor="text1"/>
                <w:sz w:val="24"/>
                <w:szCs w:val="24"/>
              </w:rPr>
            </w:pPr>
          </w:p>
        </w:tc>
      </w:tr>
      <w:tr w:rsidR="000F5147" w:rsidRPr="00A27221" w14:paraId="6FA8EE47" w14:textId="77777777" w:rsidTr="006E09C9">
        <w:tc>
          <w:tcPr>
            <w:tcW w:w="425" w:type="dxa"/>
          </w:tcPr>
          <w:p w14:paraId="5E4CB634"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3FF6CCC5" w14:textId="6950D310"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часть вторая пункта 119</w:t>
            </w:r>
          </w:p>
        </w:tc>
        <w:tc>
          <w:tcPr>
            <w:tcW w:w="5528" w:type="dxa"/>
          </w:tcPr>
          <w:p w14:paraId="563621AE" w14:textId="48817883" w:rsidR="00E229F4" w:rsidRPr="00A27221" w:rsidRDefault="00E229F4" w:rsidP="00243F0F">
            <w:pPr>
              <w:tabs>
                <w:tab w:val="left" w:pos="716"/>
              </w:tabs>
              <w:spacing w:after="0" w:line="240" w:lineRule="auto"/>
              <w:ind w:firstLine="461"/>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Государственные закупки способом конкурса признаются состоявшимися в случае, если на участие в конкурсе представлена одна заявка, соответствующая квалификационным требованиям и (или) требованиям конкурсной документации. При этом цена заключенного договора не должна превышать конкурсное ценовое предложение потенциального поставщика, указанное в заявке на участие в конкурсе.</w:t>
            </w:r>
          </w:p>
        </w:tc>
        <w:tc>
          <w:tcPr>
            <w:tcW w:w="5529" w:type="dxa"/>
          </w:tcPr>
          <w:p w14:paraId="3D928FD9"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Государственные закупки способом конкурса признаются состоявшимися в случае, если на участие в конкурсе представлена одна заявка, соответствующая квалификационным требованиям и (или) требованиям конкурсной документации </w:t>
            </w:r>
            <w:r w:rsidRPr="00A27221">
              <w:rPr>
                <w:rFonts w:ascii="Times New Roman" w:hAnsi="Times New Roman"/>
                <w:b/>
                <w:bCs/>
                <w:color w:val="000000" w:themeColor="text1"/>
                <w:sz w:val="24"/>
                <w:szCs w:val="24"/>
              </w:rPr>
              <w:t>либо</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письменному запросу</w:t>
            </w:r>
            <w:r w:rsidRPr="00A27221">
              <w:rPr>
                <w:rFonts w:ascii="Times New Roman" w:hAnsi="Times New Roman"/>
                <w:color w:val="000000" w:themeColor="text1"/>
                <w:sz w:val="24"/>
                <w:szCs w:val="24"/>
              </w:rPr>
              <w:t>. При этом цена заключенного договора не должна превышать конкурсное ценовое предложение потенциального поставщика, указанное в заявке на участие в конкурсе.</w:t>
            </w:r>
          </w:p>
        </w:tc>
        <w:tc>
          <w:tcPr>
            <w:tcW w:w="2693" w:type="dxa"/>
          </w:tcPr>
          <w:p w14:paraId="3AA539D8" w14:textId="2758AA16"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Для </w:t>
            </w:r>
            <w:proofErr w:type="spellStart"/>
            <w:r w:rsidRPr="00A27221">
              <w:rPr>
                <w:rFonts w:ascii="Times New Roman" w:hAnsi="Times New Roman"/>
                <w:bCs/>
                <w:color w:val="000000" w:themeColor="text1"/>
                <w:sz w:val="24"/>
                <w:szCs w:val="24"/>
              </w:rPr>
              <w:t>единобрази</w:t>
            </w:r>
            <w:proofErr w:type="spellEnd"/>
            <w:r w:rsidRPr="00A27221">
              <w:rPr>
                <w:rFonts w:ascii="Times New Roman" w:hAnsi="Times New Roman"/>
                <w:bCs/>
                <w:color w:val="000000" w:themeColor="text1"/>
                <w:sz w:val="24"/>
                <w:szCs w:val="24"/>
              </w:rPr>
              <w:t xml:space="preserve"> применения норм Правил, по конкурсам свыше и до 8000 МРП.</w:t>
            </w:r>
          </w:p>
        </w:tc>
      </w:tr>
      <w:tr w:rsidR="000F5147" w:rsidRPr="00A27221" w14:paraId="09541594" w14:textId="77777777" w:rsidTr="006E09C9">
        <w:tc>
          <w:tcPr>
            <w:tcW w:w="425" w:type="dxa"/>
          </w:tcPr>
          <w:p w14:paraId="3ECA1FB1"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6B2E938D"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122</w:t>
            </w:r>
          </w:p>
        </w:tc>
        <w:tc>
          <w:tcPr>
            <w:tcW w:w="5528" w:type="dxa"/>
          </w:tcPr>
          <w:p w14:paraId="3E8A2F08" w14:textId="4706951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122. Конкурсная документация по государственным закупкам услуг по организации питания </w:t>
            </w:r>
            <w:r w:rsidRPr="00A27221">
              <w:rPr>
                <w:rFonts w:ascii="Times New Roman" w:hAnsi="Times New Roman"/>
                <w:b/>
                <w:bCs/>
                <w:color w:val="000000" w:themeColor="text1"/>
                <w:sz w:val="24"/>
                <w:szCs w:val="24"/>
              </w:rPr>
              <w:t>личного состава</w:t>
            </w:r>
            <w:r w:rsidRPr="00A27221">
              <w:rPr>
                <w:rFonts w:ascii="Times New Roman" w:hAnsi="Times New Roman"/>
                <w:color w:val="000000" w:themeColor="text1"/>
                <w:sz w:val="24"/>
                <w:szCs w:val="24"/>
              </w:rPr>
              <w:t xml:space="preserve"> Вооруженных Сил оформляется по форме согласно приложению 12 к настоящим Правилам.</w:t>
            </w:r>
          </w:p>
        </w:tc>
        <w:tc>
          <w:tcPr>
            <w:tcW w:w="5529" w:type="dxa"/>
          </w:tcPr>
          <w:p w14:paraId="356BB1FE" w14:textId="477DFAAD"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122. Конкурсная документация по государственным закупкам услуг по организации питания </w:t>
            </w:r>
            <w:r w:rsidRPr="00A27221">
              <w:rPr>
                <w:rFonts w:ascii="Times New Roman" w:hAnsi="Times New Roman"/>
                <w:b/>
                <w:bCs/>
                <w:color w:val="000000" w:themeColor="text1"/>
                <w:sz w:val="24"/>
                <w:szCs w:val="24"/>
              </w:rPr>
              <w:t>для нужд</w:t>
            </w:r>
            <w:r w:rsidRPr="00A27221">
              <w:rPr>
                <w:rFonts w:ascii="Times New Roman" w:hAnsi="Times New Roman"/>
                <w:color w:val="000000" w:themeColor="text1"/>
                <w:sz w:val="24"/>
                <w:szCs w:val="24"/>
              </w:rPr>
              <w:t xml:space="preserve"> Вооруженных Сил оформляется по форме согласно приложению 12 к настоящим Правилам.</w:t>
            </w:r>
          </w:p>
        </w:tc>
        <w:tc>
          <w:tcPr>
            <w:tcW w:w="2693" w:type="dxa"/>
          </w:tcPr>
          <w:p w14:paraId="100B9B5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Редакционная правка.</w:t>
            </w:r>
          </w:p>
          <w:p w14:paraId="7F981B16" w14:textId="3D9659D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параграфом 15 Правил.</w:t>
            </w:r>
          </w:p>
        </w:tc>
      </w:tr>
      <w:tr w:rsidR="000F5147" w:rsidRPr="00A27221" w14:paraId="32D941D9" w14:textId="77777777" w:rsidTr="006E09C9">
        <w:tc>
          <w:tcPr>
            <w:tcW w:w="425" w:type="dxa"/>
          </w:tcPr>
          <w:p w14:paraId="79CC8888"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369ECB55"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123</w:t>
            </w:r>
          </w:p>
        </w:tc>
        <w:tc>
          <w:tcPr>
            <w:tcW w:w="5528" w:type="dxa"/>
          </w:tcPr>
          <w:p w14:paraId="04EB5486"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123. Протокол об итогах государственных закупок услуг по организации питания </w:t>
            </w:r>
            <w:r w:rsidRPr="00A27221">
              <w:rPr>
                <w:rFonts w:ascii="Times New Roman" w:hAnsi="Times New Roman"/>
                <w:b/>
                <w:bCs/>
                <w:color w:val="000000" w:themeColor="text1"/>
                <w:sz w:val="24"/>
                <w:szCs w:val="24"/>
              </w:rPr>
              <w:t>личного состава</w:t>
            </w:r>
            <w:r w:rsidRPr="00A27221">
              <w:rPr>
                <w:rFonts w:ascii="Times New Roman" w:hAnsi="Times New Roman"/>
                <w:color w:val="000000" w:themeColor="text1"/>
                <w:sz w:val="24"/>
                <w:szCs w:val="24"/>
              </w:rPr>
              <w:t xml:space="preserve"> Вооруженных Сил способом конкурса оформляется согласно приложению 13 к настоящим Правилам.</w:t>
            </w:r>
          </w:p>
          <w:p w14:paraId="53164795" w14:textId="431B5D79"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16" w:name="z507"/>
            <w:r w:rsidRPr="00A27221">
              <w:rPr>
                <w:rFonts w:ascii="Times New Roman" w:hAnsi="Times New Roman"/>
                <w:color w:val="000000" w:themeColor="text1"/>
                <w:sz w:val="24"/>
                <w:szCs w:val="24"/>
              </w:rPr>
              <w:t xml:space="preserve">Произведенный расчет баллов по критериям выбора поставщика услуг по организации питания </w:t>
            </w:r>
            <w:r w:rsidRPr="00A27221">
              <w:rPr>
                <w:rFonts w:ascii="Times New Roman" w:hAnsi="Times New Roman"/>
                <w:b/>
                <w:bCs/>
                <w:color w:val="000000" w:themeColor="text1"/>
                <w:sz w:val="24"/>
                <w:szCs w:val="24"/>
              </w:rPr>
              <w:t>личного состава</w:t>
            </w:r>
            <w:r w:rsidRPr="00A27221">
              <w:rPr>
                <w:rFonts w:ascii="Times New Roman" w:hAnsi="Times New Roman"/>
                <w:color w:val="000000" w:themeColor="text1"/>
                <w:sz w:val="24"/>
                <w:szCs w:val="24"/>
              </w:rPr>
              <w:t xml:space="preserve"> Вооруженных Сил оформляется по форме согласно приложению 14 к настоящим Правилам.</w:t>
            </w:r>
            <w:bookmarkEnd w:id="16"/>
          </w:p>
        </w:tc>
        <w:tc>
          <w:tcPr>
            <w:tcW w:w="5529" w:type="dxa"/>
          </w:tcPr>
          <w:p w14:paraId="18C51418"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123. Протокол об итогах государственных закупок услуг по организации питания </w:t>
            </w:r>
            <w:r w:rsidRPr="00A27221">
              <w:rPr>
                <w:rFonts w:ascii="Times New Roman" w:hAnsi="Times New Roman"/>
                <w:b/>
                <w:bCs/>
                <w:color w:val="000000" w:themeColor="text1"/>
                <w:sz w:val="24"/>
                <w:szCs w:val="24"/>
              </w:rPr>
              <w:t>для нужд</w:t>
            </w:r>
            <w:r w:rsidRPr="00A27221">
              <w:rPr>
                <w:rFonts w:ascii="Times New Roman" w:hAnsi="Times New Roman"/>
                <w:color w:val="000000" w:themeColor="text1"/>
                <w:sz w:val="24"/>
                <w:szCs w:val="24"/>
              </w:rPr>
              <w:t xml:space="preserve"> Вооруженных Сил способом конкурса оформляется согласно приложению 13 к настоящим Правилам.</w:t>
            </w:r>
          </w:p>
          <w:p w14:paraId="5BA0A4F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Произведенный расчет баллов по критериям выбора поставщика услуг по организации питания </w:t>
            </w:r>
            <w:r w:rsidRPr="00A27221">
              <w:rPr>
                <w:rFonts w:ascii="Times New Roman" w:hAnsi="Times New Roman"/>
                <w:b/>
                <w:bCs/>
                <w:color w:val="000000" w:themeColor="text1"/>
                <w:sz w:val="24"/>
                <w:szCs w:val="24"/>
              </w:rPr>
              <w:t>для нужд</w:t>
            </w:r>
            <w:r w:rsidRPr="00A27221">
              <w:rPr>
                <w:rFonts w:ascii="Times New Roman" w:hAnsi="Times New Roman"/>
                <w:color w:val="000000" w:themeColor="text1"/>
                <w:sz w:val="24"/>
                <w:szCs w:val="24"/>
              </w:rPr>
              <w:t xml:space="preserve"> Вооруженных Сил оформляется по форме согласно приложению 14 к настоящим Правилам.</w:t>
            </w:r>
          </w:p>
        </w:tc>
        <w:tc>
          <w:tcPr>
            <w:tcW w:w="2693" w:type="dxa"/>
          </w:tcPr>
          <w:p w14:paraId="10BBD65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Редакционная правка.</w:t>
            </w:r>
          </w:p>
          <w:p w14:paraId="3CE4DC03" w14:textId="7614C92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параграфом 15 Правил осуществления государственных закупок с применением особого порядка.</w:t>
            </w:r>
          </w:p>
        </w:tc>
      </w:tr>
      <w:tr w:rsidR="000F5147" w:rsidRPr="00A27221" w14:paraId="318FC068" w14:textId="77777777" w:rsidTr="006E09C9">
        <w:tc>
          <w:tcPr>
            <w:tcW w:w="425" w:type="dxa"/>
          </w:tcPr>
          <w:p w14:paraId="53BFE4BE"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03B72EBC"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125</w:t>
            </w:r>
          </w:p>
        </w:tc>
        <w:tc>
          <w:tcPr>
            <w:tcW w:w="5528" w:type="dxa"/>
          </w:tcPr>
          <w:p w14:paraId="25889061"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125. При государственных закупках услуг по организации питания </w:t>
            </w:r>
            <w:r w:rsidRPr="00A27221">
              <w:rPr>
                <w:rFonts w:ascii="Times New Roman" w:hAnsi="Times New Roman"/>
                <w:b/>
                <w:bCs/>
                <w:color w:val="000000" w:themeColor="text1"/>
                <w:sz w:val="24"/>
                <w:szCs w:val="24"/>
              </w:rPr>
              <w:t>личного состава</w:t>
            </w:r>
            <w:r w:rsidRPr="00A27221">
              <w:rPr>
                <w:rFonts w:ascii="Times New Roman" w:hAnsi="Times New Roman"/>
                <w:color w:val="000000" w:themeColor="text1"/>
                <w:sz w:val="24"/>
                <w:szCs w:val="24"/>
              </w:rPr>
              <w:t xml:space="preserve"> Вооруженных Сил:</w:t>
            </w:r>
          </w:p>
          <w:p w14:paraId="0317A7EB"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17" w:name="z511"/>
            <w:r w:rsidRPr="00A27221">
              <w:rPr>
                <w:rFonts w:ascii="Times New Roman" w:hAnsi="Times New Roman"/>
                <w:color w:val="000000" w:themeColor="text1"/>
                <w:sz w:val="24"/>
                <w:szCs w:val="24"/>
              </w:rPr>
              <w:t>1) не осуществляются процедуры оценки и сопоставления ценовых предложений потенциальных поставщиков;</w:t>
            </w:r>
          </w:p>
          <w:p w14:paraId="3D918B3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18" w:name="z512"/>
            <w:bookmarkEnd w:id="17"/>
            <w:r w:rsidRPr="00A27221">
              <w:rPr>
                <w:rFonts w:ascii="Times New Roman" w:hAnsi="Times New Roman"/>
                <w:color w:val="000000" w:themeColor="text1"/>
                <w:sz w:val="24"/>
                <w:szCs w:val="24"/>
              </w:rPr>
              <w:t>2) не оформляется протокол о допуске к участию в конкурсе;</w:t>
            </w:r>
          </w:p>
          <w:p w14:paraId="139649E0" w14:textId="1E294CA8"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19" w:name="z513"/>
            <w:bookmarkEnd w:id="18"/>
            <w:r w:rsidRPr="00A27221">
              <w:rPr>
                <w:rFonts w:ascii="Times New Roman" w:hAnsi="Times New Roman"/>
                <w:color w:val="000000" w:themeColor="text1"/>
                <w:sz w:val="24"/>
                <w:szCs w:val="24"/>
              </w:rPr>
              <w:t>3) требования статьи 13 Закона не распространяются.</w:t>
            </w:r>
            <w:bookmarkEnd w:id="19"/>
          </w:p>
        </w:tc>
        <w:tc>
          <w:tcPr>
            <w:tcW w:w="5529" w:type="dxa"/>
          </w:tcPr>
          <w:p w14:paraId="079CC3C9"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125. При государственных закупках услуг по организации питания </w:t>
            </w:r>
            <w:r w:rsidRPr="00A27221">
              <w:rPr>
                <w:rFonts w:ascii="Times New Roman" w:hAnsi="Times New Roman"/>
                <w:b/>
                <w:bCs/>
                <w:color w:val="000000" w:themeColor="text1"/>
                <w:sz w:val="24"/>
                <w:szCs w:val="24"/>
              </w:rPr>
              <w:t>для нужд</w:t>
            </w:r>
            <w:r w:rsidRPr="00A27221">
              <w:rPr>
                <w:rFonts w:ascii="Times New Roman" w:hAnsi="Times New Roman"/>
                <w:color w:val="000000" w:themeColor="text1"/>
                <w:sz w:val="24"/>
                <w:szCs w:val="24"/>
              </w:rPr>
              <w:t xml:space="preserve"> Вооруженных Сил:</w:t>
            </w:r>
          </w:p>
          <w:p w14:paraId="240FAC58"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не осуществляются процедуры оценки и сопоставления ценовых предложений потенциальных поставщиков;</w:t>
            </w:r>
          </w:p>
          <w:p w14:paraId="085379E6"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не оформляется протокол о допуске к участию в конкурсе;</w:t>
            </w:r>
          </w:p>
          <w:p w14:paraId="05781C7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требования статьи 13 Закона не распространяются.</w:t>
            </w:r>
          </w:p>
        </w:tc>
        <w:tc>
          <w:tcPr>
            <w:tcW w:w="2693" w:type="dxa"/>
          </w:tcPr>
          <w:p w14:paraId="1EEDC83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Редакционная правка.</w:t>
            </w:r>
          </w:p>
          <w:p w14:paraId="6BE7AAC9" w14:textId="4C00B98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параграфом 15 Правил.</w:t>
            </w:r>
          </w:p>
        </w:tc>
      </w:tr>
      <w:tr w:rsidR="000F5147" w:rsidRPr="00A27221" w14:paraId="79A73FF4" w14:textId="77777777" w:rsidTr="006E09C9">
        <w:tc>
          <w:tcPr>
            <w:tcW w:w="425" w:type="dxa"/>
          </w:tcPr>
          <w:p w14:paraId="72D51219"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73242B63"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126</w:t>
            </w:r>
          </w:p>
        </w:tc>
        <w:tc>
          <w:tcPr>
            <w:tcW w:w="5528" w:type="dxa"/>
          </w:tcPr>
          <w:p w14:paraId="4DA15ACB"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126. Победителем конкурса государственных закупок услуг по организации питания </w:t>
            </w:r>
            <w:r w:rsidRPr="00A27221">
              <w:rPr>
                <w:rFonts w:ascii="Times New Roman" w:hAnsi="Times New Roman"/>
                <w:b/>
                <w:bCs/>
                <w:color w:val="000000" w:themeColor="text1"/>
                <w:sz w:val="24"/>
                <w:szCs w:val="24"/>
              </w:rPr>
              <w:t>личного состава</w:t>
            </w:r>
            <w:r w:rsidRPr="00A27221">
              <w:rPr>
                <w:rFonts w:ascii="Times New Roman" w:hAnsi="Times New Roman"/>
                <w:color w:val="000000" w:themeColor="text1"/>
                <w:sz w:val="24"/>
                <w:szCs w:val="24"/>
              </w:rPr>
              <w:t xml:space="preserve">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tc>
        <w:tc>
          <w:tcPr>
            <w:tcW w:w="5529" w:type="dxa"/>
          </w:tcPr>
          <w:p w14:paraId="4224F1E4"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126. Победителем конкурса государственных закупок услуг по организации питания </w:t>
            </w:r>
            <w:r w:rsidRPr="00A27221">
              <w:rPr>
                <w:rFonts w:ascii="Times New Roman" w:hAnsi="Times New Roman"/>
                <w:b/>
                <w:bCs/>
                <w:color w:val="000000" w:themeColor="text1"/>
                <w:sz w:val="24"/>
                <w:szCs w:val="24"/>
              </w:rPr>
              <w:t>для нужд</w:t>
            </w:r>
            <w:r w:rsidRPr="00A27221">
              <w:rPr>
                <w:rFonts w:ascii="Times New Roman" w:hAnsi="Times New Roman"/>
                <w:color w:val="000000" w:themeColor="text1"/>
                <w:sz w:val="24"/>
                <w:szCs w:val="24"/>
              </w:rPr>
              <w:t xml:space="preserve">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tc>
        <w:tc>
          <w:tcPr>
            <w:tcW w:w="2693" w:type="dxa"/>
          </w:tcPr>
          <w:p w14:paraId="47F84BC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Редакционная правка.</w:t>
            </w:r>
          </w:p>
          <w:p w14:paraId="1E6090FF" w14:textId="52DB8ED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параграфом 15 Правил.</w:t>
            </w:r>
          </w:p>
        </w:tc>
      </w:tr>
      <w:tr w:rsidR="000F5147" w:rsidRPr="00A27221" w14:paraId="39C2D120" w14:textId="77777777" w:rsidTr="006E09C9">
        <w:tc>
          <w:tcPr>
            <w:tcW w:w="425" w:type="dxa"/>
          </w:tcPr>
          <w:p w14:paraId="204D721F"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561FDA1D"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127</w:t>
            </w:r>
          </w:p>
        </w:tc>
        <w:tc>
          <w:tcPr>
            <w:tcW w:w="5528" w:type="dxa"/>
          </w:tcPr>
          <w:p w14:paraId="1EFF75FC"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127. Если иное не предусмотрено настоящим подразделом Правил, государственные закупки услуг по организации питания </w:t>
            </w:r>
            <w:r w:rsidRPr="00A27221">
              <w:rPr>
                <w:rFonts w:ascii="Times New Roman" w:hAnsi="Times New Roman"/>
                <w:b/>
                <w:bCs/>
                <w:color w:val="000000" w:themeColor="text1"/>
                <w:sz w:val="24"/>
                <w:szCs w:val="24"/>
              </w:rPr>
              <w:t>личного состава</w:t>
            </w:r>
            <w:r w:rsidRPr="00A27221">
              <w:rPr>
                <w:rFonts w:ascii="Times New Roman" w:hAnsi="Times New Roman"/>
                <w:color w:val="000000" w:themeColor="text1"/>
                <w:sz w:val="24"/>
                <w:szCs w:val="24"/>
              </w:rPr>
              <w:t xml:space="preserve"> Вооруженных Сил осуществляются в соответствии с Законом и настоящими Правилами.</w:t>
            </w:r>
          </w:p>
        </w:tc>
        <w:tc>
          <w:tcPr>
            <w:tcW w:w="5529" w:type="dxa"/>
          </w:tcPr>
          <w:p w14:paraId="495E0A28"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127. Если иное не предусмотрено настоящим подразделом Правил, государственные закупки услуг по организации питания </w:t>
            </w:r>
            <w:r w:rsidRPr="00A27221">
              <w:rPr>
                <w:rFonts w:ascii="Times New Roman" w:hAnsi="Times New Roman"/>
                <w:b/>
                <w:bCs/>
                <w:color w:val="000000" w:themeColor="text1"/>
                <w:sz w:val="24"/>
                <w:szCs w:val="24"/>
              </w:rPr>
              <w:t>для нужд</w:t>
            </w:r>
            <w:r w:rsidRPr="00A27221">
              <w:rPr>
                <w:rFonts w:ascii="Times New Roman" w:hAnsi="Times New Roman"/>
                <w:color w:val="000000" w:themeColor="text1"/>
                <w:sz w:val="24"/>
                <w:szCs w:val="24"/>
              </w:rPr>
              <w:t xml:space="preserve"> Вооруженных Сил осуществляются в соответствии с Законом и настоящими Правилами.</w:t>
            </w:r>
          </w:p>
        </w:tc>
        <w:tc>
          <w:tcPr>
            <w:tcW w:w="2693" w:type="dxa"/>
          </w:tcPr>
          <w:p w14:paraId="219A95C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Редакционная правка.</w:t>
            </w:r>
          </w:p>
          <w:p w14:paraId="37B8708E" w14:textId="4C03E3E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параграфом 15 Правил.</w:t>
            </w:r>
          </w:p>
        </w:tc>
      </w:tr>
      <w:tr w:rsidR="000F5147" w:rsidRPr="00A27221" w14:paraId="35982111" w14:textId="77777777" w:rsidTr="006E09C9">
        <w:tc>
          <w:tcPr>
            <w:tcW w:w="425" w:type="dxa"/>
          </w:tcPr>
          <w:p w14:paraId="01DD94CA"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2CA1CCE5" w14:textId="26D88450"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136-2</w:t>
            </w:r>
          </w:p>
        </w:tc>
        <w:tc>
          <w:tcPr>
            <w:tcW w:w="5528" w:type="dxa"/>
          </w:tcPr>
          <w:p w14:paraId="2C40DD37" w14:textId="091A94FC"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20" w:name="z2086"/>
            <w:r w:rsidRPr="00A27221">
              <w:rPr>
                <w:rFonts w:ascii="Times New Roman" w:hAnsi="Times New Roman"/>
                <w:b/>
                <w:bCs/>
                <w:color w:val="000000" w:themeColor="text1"/>
                <w:sz w:val="24"/>
                <w:szCs w:val="24"/>
              </w:rPr>
              <w:t>136-2.</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Отсутствует.</w:t>
            </w:r>
            <w:bookmarkEnd w:id="20"/>
          </w:p>
        </w:tc>
        <w:tc>
          <w:tcPr>
            <w:tcW w:w="5529" w:type="dxa"/>
          </w:tcPr>
          <w:p w14:paraId="34E078B9" w14:textId="77777777" w:rsidR="00860B80" w:rsidRPr="00A27221" w:rsidRDefault="00E229F4" w:rsidP="00860B80">
            <w:pPr>
              <w:spacing w:after="0" w:line="240" w:lineRule="auto"/>
              <w:ind w:firstLine="400"/>
              <w:jc w:val="both"/>
              <w:rPr>
                <w:rFonts w:ascii="Times New Roman" w:hAnsi="Times New Roman"/>
                <w:b/>
                <w:bCs/>
                <w:color w:val="000000" w:themeColor="text1"/>
                <w:sz w:val="24"/>
                <w:szCs w:val="24"/>
              </w:rPr>
            </w:pPr>
            <w:bookmarkStart w:id="21" w:name="_Hlk224204770"/>
            <w:r w:rsidRPr="00A27221">
              <w:rPr>
                <w:rFonts w:ascii="Times New Roman" w:hAnsi="Times New Roman"/>
                <w:b/>
                <w:bCs/>
                <w:color w:val="000000" w:themeColor="text1"/>
                <w:sz w:val="24"/>
                <w:szCs w:val="24"/>
              </w:rPr>
              <w:t>136-2.</w:t>
            </w:r>
            <w:r w:rsidRPr="00A27221">
              <w:rPr>
                <w:rFonts w:ascii="Times New Roman" w:hAnsi="Times New Roman"/>
                <w:color w:val="000000" w:themeColor="text1"/>
                <w:sz w:val="24"/>
                <w:szCs w:val="24"/>
              </w:rPr>
              <w:t xml:space="preserve"> </w:t>
            </w:r>
            <w:r w:rsidR="00860B80" w:rsidRPr="00A27221">
              <w:rPr>
                <w:rFonts w:ascii="Times New Roman" w:hAnsi="Times New Roman"/>
                <w:b/>
                <w:bCs/>
                <w:color w:val="000000" w:themeColor="text1"/>
                <w:sz w:val="24"/>
                <w:szCs w:val="24"/>
              </w:rPr>
              <w:t>Документы, подтверждающие соответствие квалификационным требованиям, не запрашиваются, за исключением квалификационного требования в части обладания правоспособностью (для юридических лиц) и гражданской дееспособностью (для физических лиц).</w:t>
            </w:r>
          </w:p>
          <w:bookmarkEnd w:id="21"/>
          <w:p w14:paraId="4F734F96" w14:textId="22841817"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2693" w:type="dxa"/>
          </w:tcPr>
          <w:p w14:paraId="295178E8" w14:textId="5EE7FD08" w:rsidR="00E229F4" w:rsidRPr="00A27221" w:rsidRDefault="00E229F4" w:rsidP="00F27195">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В соответствии с подпунктом 2) пункта 107 Правил, </w:t>
            </w:r>
            <w:r w:rsidR="00F27195" w:rsidRPr="00A27221">
              <w:rPr>
                <w:rFonts w:ascii="Times New Roman" w:hAnsi="Times New Roman"/>
                <w:bCs/>
                <w:color w:val="000000" w:themeColor="text1"/>
                <w:sz w:val="24"/>
                <w:szCs w:val="24"/>
                <w:lang w:val="kk-KZ"/>
              </w:rPr>
              <w:t>нео</w:t>
            </w:r>
            <w:proofErr w:type="spellStart"/>
            <w:r w:rsidRPr="00A27221">
              <w:rPr>
                <w:rFonts w:ascii="Times New Roman" w:hAnsi="Times New Roman"/>
                <w:bCs/>
                <w:color w:val="000000" w:themeColor="text1"/>
                <w:sz w:val="24"/>
                <w:szCs w:val="24"/>
              </w:rPr>
              <w:t>бходимо</w:t>
            </w:r>
            <w:proofErr w:type="spellEnd"/>
            <w:r w:rsidRPr="00A27221">
              <w:rPr>
                <w:rFonts w:ascii="Times New Roman" w:hAnsi="Times New Roman"/>
                <w:bCs/>
                <w:color w:val="000000" w:themeColor="text1"/>
                <w:sz w:val="24"/>
                <w:szCs w:val="24"/>
              </w:rPr>
              <w:t xml:space="preserve"> установить что при осуществлении государственных закупок способом из одного источника по несостоявшимся государственным закупкам по </w:t>
            </w:r>
            <w:proofErr w:type="spellStart"/>
            <w:proofErr w:type="gramStart"/>
            <w:r w:rsidRPr="00A27221">
              <w:rPr>
                <w:rFonts w:ascii="Times New Roman" w:hAnsi="Times New Roman"/>
                <w:bCs/>
                <w:color w:val="000000" w:themeColor="text1"/>
                <w:sz w:val="24"/>
                <w:szCs w:val="24"/>
              </w:rPr>
              <w:t>по</w:t>
            </w:r>
            <w:proofErr w:type="spellEnd"/>
            <w:proofErr w:type="gramEnd"/>
            <w:r w:rsidRPr="00A27221">
              <w:rPr>
                <w:rFonts w:ascii="Times New Roman" w:hAnsi="Times New Roman"/>
                <w:bCs/>
                <w:color w:val="000000" w:themeColor="text1"/>
                <w:sz w:val="24"/>
                <w:szCs w:val="24"/>
              </w:rPr>
              <w:t xml:space="preserve"> конкурсам до </w:t>
            </w:r>
            <w:proofErr w:type="spellStart"/>
            <w:r w:rsidRPr="00A27221">
              <w:rPr>
                <w:rFonts w:ascii="Times New Roman" w:hAnsi="Times New Roman"/>
                <w:bCs/>
                <w:color w:val="000000" w:themeColor="text1"/>
                <w:sz w:val="24"/>
                <w:szCs w:val="24"/>
              </w:rPr>
              <w:t>восьмитысячекратного</w:t>
            </w:r>
            <w:proofErr w:type="spellEnd"/>
            <w:r w:rsidRPr="00A27221">
              <w:rPr>
                <w:rFonts w:ascii="Times New Roman" w:hAnsi="Times New Roman"/>
                <w:bCs/>
                <w:color w:val="000000" w:themeColor="text1"/>
                <w:sz w:val="24"/>
                <w:szCs w:val="24"/>
              </w:rPr>
              <w:t xml:space="preserve"> </w:t>
            </w:r>
            <w:r w:rsidRPr="00A27221">
              <w:rPr>
                <w:rFonts w:ascii="Times New Roman" w:hAnsi="Times New Roman"/>
                <w:bCs/>
                <w:color w:val="000000" w:themeColor="text1"/>
                <w:sz w:val="24"/>
                <w:szCs w:val="24"/>
              </w:rPr>
              <w:lastRenderedPageBreak/>
              <w:t>размера МРП квалификационные требования не запрашиваются</w:t>
            </w:r>
            <w:r w:rsidR="00A761AB" w:rsidRPr="00A27221">
              <w:rPr>
                <w:rFonts w:ascii="Times New Roman" w:hAnsi="Times New Roman"/>
                <w:bCs/>
                <w:color w:val="000000" w:themeColor="text1"/>
                <w:sz w:val="24"/>
                <w:szCs w:val="24"/>
              </w:rPr>
              <w:t>, за исключением квалификационного требования в части обладания правоспособностью (для юридических лиц) и гражданской дееспособностью (для физических лиц).</w:t>
            </w:r>
          </w:p>
        </w:tc>
      </w:tr>
      <w:tr w:rsidR="000F5147" w:rsidRPr="00A27221" w14:paraId="643DB8BB" w14:textId="77777777" w:rsidTr="006E09C9">
        <w:tc>
          <w:tcPr>
            <w:tcW w:w="425" w:type="dxa"/>
          </w:tcPr>
          <w:p w14:paraId="28395947"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3B22B2F0"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149</w:t>
            </w:r>
          </w:p>
        </w:tc>
        <w:tc>
          <w:tcPr>
            <w:tcW w:w="5528" w:type="dxa"/>
          </w:tcPr>
          <w:p w14:paraId="3D37793B"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149. Если потенциальный поставщик, занявший второе место, не подписал в установленный срок, подписанный заказчиком договор государственных закупках, заказчик осуществляет </w:t>
            </w:r>
            <w:r w:rsidRPr="00A27221">
              <w:rPr>
                <w:rFonts w:ascii="Times New Roman" w:hAnsi="Times New Roman"/>
                <w:b/>
                <w:bCs/>
                <w:color w:val="000000" w:themeColor="text1"/>
                <w:sz w:val="24"/>
                <w:szCs w:val="24"/>
              </w:rPr>
              <w:t>повторные</w:t>
            </w:r>
            <w:r w:rsidRPr="00A27221">
              <w:rPr>
                <w:rFonts w:ascii="Times New Roman" w:hAnsi="Times New Roman"/>
                <w:color w:val="000000" w:themeColor="text1"/>
                <w:sz w:val="24"/>
                <w:szCs w:val="24"/>
              </w:rPr>
              <w:t xml:space="preserve"> государственные закупки.</w:t>
            </w:r>
          </w:p>
          <w:p w14:paraId="1432905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72D762FE" w14:textId="6F118889"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149. Если потенциальный поставщик, занявший второе место, не подписал в установленный срок, подписанный заказчиком договор о государственных закупках, </w:t>
            </w:r>
            <w:r w:rsidRPr="00A27221">
              <w:rPr>
                <w:rFonts w:ascii="Times New Roman" w:hAnsi="Times New Roman"/>
                <w:b/>
                <w:bCs/>
                <w:color w:val="000000" w:themeColor="text1"/>
                <w:sz w:val="24"/>
                <w:szCs w:val="24"/>
              </w:rPr>
              <w:t>либо, заключив договор о государственных закупках, не внес обеспечение исполнения договора о государственных закупках,</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 xml:space="preserve">обеспечение аванса (при наличии), антидемпинговой суммы (при наличии), </w:t>
            </w:r>
            <w:r w:rsidRPr="00A27221">
              <w:rPr>
                <w:rFonts w:ascii="Times New Roman" w:hAnsi="Times New Roman"/>
                <w:color w:val="000000" w:themeColor="text1"/>
                <w:sz w:val="24"/>
                <w:szCs w:val="24"/>
              </w:rPr>
              <w:t xml:space="preserve">заказчик осуществляет государственные закупки </w:t>
            </w:r>
            <w:r w:rsidR="00AD7476" w:rsidRPr="00A27221">
              <w:rPr>
                <w:rFonts w:ascii="Times New Roman" w:hAnsi="Times New Roman"/>
                <w:color w:val="000000" w:themeColor="text1"/>
                <w:sz w:val="24"/>
                <w:szCs w:val="24"/>
              </w:rPr>
              <w:t xml:space="preserve">конкурентными способами, </w:t>
            </w:r>
            <w:bookmarkStart w:id="22" w:name="_Hlk224204797"/>
            <w:r w:rsidR="00AD7476" w:rsidRPr="00A27221">
              <w:rPr>
                <w:rFonts w:ascii="Times New Roman" w:hAnsi="Times New Roman"/>
                <w:color w:val="000000" w:themeColor="text1"/>
                <w:sz w:val="24"/>
                <w:szCs w:val="24"/>
              </w:rPr>
              <w:t xml:space="preserve">определенными </w:t>
            </w:r>
            <w:hyperlink r:id="rId12" w:anchor="z189" w:history="1">
              <w:r w:rsidR="00AD7476" w:rsidRPr="00A27221">
                <w:rPr>
                  <w:rStyle w:val="a3"/>
                  <w:rFonts w:ascii="Times New Roman" w:eastAsia="Calibri" w:hAnsi="Times New Roman" w:cs="Times New Roman"/>
                  <w:color w:val="000000" w:themeColor="text1"/>
                  <w:sz w:val="24"/>
                  <w:szCs w:val="24"/>
                </w:rPr>
                <w:t>статьей 10</w:t>
              </w:r>
            </w:hyperlink>
            <w:r w:rsidR="00AD7476" w:rsidRPr="00A27221">
              <w:rPr>
                <w:rFonts w:ascii="Times New Roman" w:hAnsi="Times New Roman"/>
                <w:color w:val="000000" w:themeColor="text1"/>
                <w:sz w:val="24"/>
                <w:szCs w:val="24"/>
              </w:rPr>
              <w:t xml:space="preserve"> Закона</w:t>
            </w:r>
            <w:bookmarkEnd w:id="22"/>
            <w:r w:rsidRPr="00A27221">
              <w:rPr>
                <w:rFonts w:ascii="Times New Roman" w:hAnsi="Times New Roman"/>
                <w:color w:val="000000" w:themeColor="text1"/>
                <w:sz w:val="24"/>
                <w:szCs w:val="24"/>
              </w:rPr>
              <w:t>.</w:t>
            </w:r>
          </w:p>
        </w:tc>
        <w:tc>
          <w:tcPr>
            <w:tcW w:w="2693" w:type="dxa"/>
          </w:tcPr>
          <w:p w14:paraId="5A6B5F8E" w14:textId="0188D2C3"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уточнения положений осуществления повторных государственных закупок.</w:t>
            </w:r>
          </w:p>
        </w:tc>
      </w:tr>
      <w:tr w:rsidR="000F5147" w:rsidRPr="00A27221" w14:paraId="22C77F31" w14:textId="77777777" w:rsidTr="006E09C9">
        <w:tc>
          <w:tcPr>
            <w:tcW w:w="425" w:type="dxa"/>
          </w:tcPr>
          <w:p w14:paraId="2EE4B839"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177C37D4"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150</w:t>
            </w:r>
          </w:p>
        </w:tc>
        <w:tc>
          <w:tcPr>
            <w:tcW w:w="5528" w:type="dxa"/>
          </w:tcPr>
          <w:p w14:paraId="137680A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150. Поставщик в течение 10 (десяти) рабочих дней со дня </w:t>
            </w:r>
            <w:r w:rsidRPr="00A27221">
              <w:rPr>
                <w:rFonts w:ascii="Times New Roman" w:hAnsi="Times New Roman"/>
                <w:b/>
                <w:bCs/>
                <w:color w:val="000000" w:themeColor="text1"/>
                <w:sz w:val="24"/>
                <w:szCs w:val="24"/>
              </w:rPr>
              <w:t>вступления в силу</w:t>
            </w:r>
            <w:r w:rsidRPr="00A27221">
              <w:rPr>
                <w:rFonts w:ascii="Times New Roman" w:hAnsi="Times New Roman"/>
                <w:color w:val="000000" w:themeColor="text1"/>
                <w:sz w:val="24"/>
                <w:szCs w:val="24"/>
              </w:rPr>
              <w:t xml:space="preserve"> заключенного договора о государственных закупках вносит обеспечение исполнения договора о государственных закупках, обеспечение аванса (в случае, если договором предусмотрен аванс), а также сумму в размере равной сниженной сумме от минимальной допустимой цены, не признаваемой демпинговой (при наличии).</w:t>
            </w:r>
          </w:p>
          <w:p w14:paraId="443363A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02840D90" w14:textId="0EC6A33B"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150. Поставщик </w:t>
            </w:r>
            <w:r w:rsidRPr="00A27221">
              <w:rPr>
                <w:rFonts w:ascii="Times New Roman" w:hAnsi="Times New Roman"/>
                <w:b/>
                <w:bCs/>
                <w:color w:val="000000" w:themeColor="text1"/>
                <w:sz w:val="24"/>
                <w:szCs w:val="24"/>
              </w:rPr>
              <w:t>после подписания договора</w:t>
            </w: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сторонами</w:t>
            </w:r>
            <w:r w:rsidRPr="00A27221">
              <w:rPr>
                <w:rFonts w:ascii="Times New Roman" w:hAnsi="Times New Roman"/>
                <w:color w:val="000000" w:themeColor="text1"/>
                <w:sz w:val="24"/>
                <w:szCs w:val="24"/>
              </w:rPr>
              <w:t xml:space="preserve"> в течение 10 (десяти) рабочих дней со дня</w:t>
            </w:r>
            <w:r w:rsidRPr="00A27221">
              <w:rPr>
                <w:rFonts w:ascii="Times New Roman" w:hAnsi="Times New Roman"/>
                <w:b/>
                <w:bCs/>
                <w:color w:val="000000" w:themeColor="text1"/>
                <w:sz w:val="24"/>
                <w:szCs w:val="24"/>
              </w:rPr>
              <w:t xml:space="preserve"> регистрации заказчиком </w:t>
            </w:r>
            <w:r w:rsidRPr="00A27221">
              <w:rPr>
                <w:rFonts w:ascii="Times New Roman" w:hAnsi="Times New Roman"/>
                <w:color w:val="000000" w:themeColor="text1"/>
                <w:sz w:val="24"/>
                <w:szCs w:val="24"/>
              </w:rPr>
              <w:t>заключенного договора о государственных закупках вносит обеспечение исполнения договора о государственных закупках,</w:t>
            </w:r>
            <w:r w:rsidRPr="00A27221">
              <w:rPr>
                <w:rFonts w:ascii="Times New Roman" w:hAnsi="Times New Roman"/>
                <w:b/>
                <w:bCs/>
                <w:color w:val="000000" w:themeColor="text1"/>
                <w:sz w:val="24"/>
                <w:szCs w:val="24"/>
              </w:rPr>
              <w:t xml:space="preserve"> </w:t>
            </w:r>
            <w:r w:rsidRPr="00A27221">
              <w:rPr>
                <w:rFonts w:ascii="Times New Roman" w:hAnsi="Times New Roman"/>
                <w:color w:val="000000" w:themeColor="text1"/>
                <w:sz w:val="24"/>
                <w:szCs w:val="24"/>
              </w:rPr>
              <w:t>обеспечение аванса (в случае, если договором предусмотрен аванс), а также сумму в размере равной сниженной сумме от минимальной допустимой цены, не признаваемой демпинговой (при наличии),</w:t>
            </w:r>
            <w:r w:rsidRPr="00A27221">
              <w:rPr>
                <w:rFonts w:ascii="Times New Roman" w:hAnsi="Times New Roman"/>
                <w:b/>
                <w:bCs/>
                <w:color w:val="000000" w:themeColor="text1"/>
                <w:sz w:val="24"/>
                <w:szCs w:val="24"/>
              </w:rPr>
              <w:t xml:space="preserve"> </w:t>
            </w:r>
            <w:bookmarkStart w:id="23" w:name="_Hlk200624105"/>
            <w:r w:rsidRPr="00A27221">
              <w:rPr>
                <w:rFonts w:ascii="Times New Roman" w:hAnsi="Times New Roman"/>
                <w:b/>
                <w:bCs/>
                <w:color w:val="000000" w:themeColor="text1"/>
                <w:sz w:val="24"/>
                <w:szCs w:val="24"/>
              </w:rPr>
              <w:t xml:space="preserve">за исключением поставщика, находящегося в реестре казахстанских товаропроизводителей по проводимым государственным закупкам </w:t>
            </w:r>
            <w:r w:rsidRPr="00A27221">
              <w:rPr>
                <w:rFonts w:ascii="Times New Roman" w:hAnsi="Times New Roman"/>
                <w:b/>
                <w:bCs/>
                <w:color w:val="000000" w:themeColor="text1"/>
                <w:sz w:val="24"/>
                <w:szCs w:val="24"/>
              </w:rPr>
              <w:lastRenderedPageBreak/>
              <w:t>товаров</w:t>
            </w:r>
            <w:r w:rsidR="00AF47B7">
              <w:rPr>
                <w:rFonts w:ascii="Times New Roman" w:hAnsi="Times New Roman"/>
                <w:b/>
                <w:bCs/>
                <w:color w:val="000000" w:themeColor="text1"/>
                <w:sz w:val="24"/>
                <w:szCs w:val="24"/>
              </w:rPr>
              <w:t>.</w:t>
            </w:r>
            <w:bookmarkEnd w:id="23"/>
          </w:p>
        </w:tc>
        <w:tc>
          <w:tcPr>
            <w:tcW w:w="2693" w:type="dxa"/>
          </w:tcPr>
          <w:p w14:paraId="363E6ADB" w14:textId="54E1B8BA"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Редакционные правки.</w:t>
            </w:r>
          </w:p>
          <w:p w14:paraId="39D45B83" w14:textId="59D4DBD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Необходимо </w:t>
            </w:r>
            <w:proofErr w:type="spellStart"/>
            <w:r w:rsidRPr="00A27221">
              <w:rPr>
                <w:rFonts w:ascii="Times New Roman" w:hAnsi="Times New Roman"/>
                <w:bCs/>
                <w:color w:val="000000" w:themeColor="text1"/>
                <w:sz w:val="24"/>
                <w:szCs w:val="24"/>
              </w:rPr>
              <w:t>конретизировать</w:t>
            </w:r>
            <w:proofErr w:type="spellEnd"/>
            <w:r w:rsidRPr="00A27221">
              <w:rPr>
                <w:rFonts w:ascii="Times New Roman" w:hAnsi="Times New Roman"/>
                <w:bCs/>
                <w:color w:val="000000" w:themeColor="text1"/>
                <w:sz w:val="24"/>
                <w:szCs w:val="24"/>
              </w:rPr>
              <w:t xml:space="preserve"> вступление договора в силу и указать в основную норму что </w:t>
            </w:r>
            <w:r w:rsidRPr="00A27221">
              <w:rPr>
                <w:rFonts w:ascii="Times New Roman" w:hAnsi="Times New Roman"/>
                <w:color w:val="000000" w:themeColor="text1"/>
                <w:sz w:val="24"/>
                <w:szCs w:val="24"/>
              </w:rPr>
              <w:t>казахстанские товаропроизводители освобождены от внесения обеспечения исполнения договора.</w:t>
            </w:r>
          </w:p>
        </w:tc>
      </w:tr>
      <w:tr w:rsidR="000F5147" w:rsidRPr="00A27221" w14:paraId="60ED044D" w14:textId="77777777" w:rsidTr="006E09C9">
        <w:tc>
          <w:tcPr>
            <w:tcW w:w="425" w:type="dxa"/>
          </w:tcPr>
          <w:p w14:paraId="5A674308"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468367A4"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156</w:t>
            </w:r>
          </w:p>
        </w:tc>
        <w:tc>
          <w:tcPr>
            <w:tcW w:w="5528" w:type="dxa"/>
          </w:tcPr>
          <w:p w14:paraId="3A2BE156"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156. Заказчик возвращает внесенное обеспечение исполнения договора, обеспечение аванса (при наличии), а также антидемпинговую сумму (при наличии) поставщику в течение 5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p w14:paraId="40706327"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24" w:name="z592"/>
            <w:r w:rsidRPr="00A27221">
              <w:rPr>
                <w:rFonts w:ascii="Times New Roman" w:hAnsi="Times New Roman"/>
                <w:color w:val="000000" w:themeColor="text1"/>
                <w:sz w:val="24"/>
                <w:szCs w:val="24"/>
              </w:rPr>
              <w:t>При ненадлежащем исполнении поставщиком принятых обязательств по договору, заказчик возвращает внесенное обеспечение исполнения договора, обеспечение аванса (при наличии), антидемпинговую сумму (при наличии), при соблюдении в совокупности следующих условий:</w:t>
            </w:r>
          </w:p>
          <w:p w14:paraId="3298B0E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25" w:name="z593"/>
            <w:bookmarkEnd w:id="24"/>
            <w:r w:rsidRPr="00A27221">
              <w:rPr>
                <w:rFonts w:ascii="Times New Roman" w:hAnsi="Times New Roman"/>
                <w:color w:val="000000" w:themeColor="text1"/>
                <w:sz w:val="24"/>
                <w:szCs w:val="24"/>
              </w:rPr>
              <w:t>1) выплаты поставщиком неустойки (штрафа, пени);</w:t>
            </w:r>
          </w:p>
          <w:p w14:paraId="26C655D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26" w:name="z594"/>
            <w:bookmarkEnd w:id="25"/>
            <w:r w:rsidRPr="00A27221">
              <w:rPr>
                <w:rFonts w:ascii="Times New Roman" w:hAnsi="Times New Roman"/>
                <w:color w:val="000000" w:themeColor="text1"/>
                <w:sz w:val="24"/>
                <w:szCs w:val="24"/>
              </w:rPr>
              <w:t>2) полного исполнения договорных обязательств;</w:t>
            </w:r>
          </w:p>
          <w:p w14:paraId="21D727F7" w14:textId="7EC99E88" w:rsidR="00E229F4" w:rsidRPr="00A27221" w:rsidRDefault="00E229F4" w:rsidP="00E229F4">
            <w:pPr>
              <w:spacing w:after="0" w:line="240" w:lineRule="auto"/>
              <w:ind w:firstLine="400"/>
              <w:jc w:val="both"/>
              <w:rPr>
                <w:rFonts w:ascii="Times New Roman" w:hAnsi="Times New Roman"/>
                <w:b/>
                <w:bCs/>
                <w:color w:val="000000" w:themeColor="text1"/>
                <w:sz w:val="24"/>
                <w:szCs w:val="24"/>
              </w:rPr>
            </w:pPr>
            <w:bookmarkStart w:id="27" w:name="z595"/>
            <w:bookmarkEnd w:id="26"/>
            <w:r w:rsidRPr="00A27221">
              <w:rPr>
                <w:rFonts w:ascii="Times New Roman" w:hAnsi="Times New Roman"/>
                <w:b/>
                <w:bCs/>
                <w:color w:val="000000" w:themeColor="text1"/>
                <w:sz w:val="24"/>
                <w:szCs w:val="24"/>
              </w:rPr>
              <w:t>3) подтверждения заказчиком возврата обеспечение исполнения договора, обеспечения аванса (при наличии), антидемпинговой суммы (при наличии).</w:t>
            </w:r>
            <w:bookmarkEnd w:id="27"/>
          </w:p>
        </w:tc>
        <w:tc>
          <w:tcPr>
            <w:tcW w:w="5529" w:type="dxa"/>
          </w:tcPr>
          <w:p w14:paraId="5624FDEE"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156. Заказчик возвращает внесенное обеспечение исполнения договора, обеспечение аванса (при наличии), антидемпинговую сумму (при наличии) поставщику в течение 5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p w14:paraId="642E6D1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ненадлежащем исполнении поставщиком принятых обязательств по договору, заказчик возвращает внесенное обеспечение исполнения договора, обеспечение аванса (при наличии), антидемпинговую сумму (при наличии), при соблюдении в совокупности следующих условий:</w:t>
            </w:r>
          </w:p>
          <w:p w14:paraId="641B5508"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выплаты поставщиком неустойки (штрафа, пени);</w:t>
            </w:r>
          </w:p>
          <w:p w14:paraId="0799F9A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полного исполнения договорных обязательств;</w:t>
            </w:r>
          </w:p>
          <w:p w14:paraId="390B957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3) отсутствия ущерба, причиненного заказчику.</w:t>
            </w:r>
          </w:p>
        </w:tc>
        <w:tc>
          <w:tcPr>
            <w:tcW w:w="2693" w:type="dxa"/>
          </w:tcPr>
          <w:p w14:paraId="0C72FF75" w14:textId="5C5C91A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Для приведения в соответствии с пунктом 4 статьи 8 Закона.</w:t>
            </w:r>
          </w:p>
          <w:p w14:paraId="32BEE89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tc>
      </w:tr>
      <w:tr w:rsidR="000F5147" w:rsidRPr="00A27221" w14:paraId="29C02D35" w14:textId="77777777" w:rsidTr="00515EE2">
        <w:trPr>
          <w:trHeight w:val="3015"/>
        </w:trPr>
        <w:tc>
          <w:tcPr>
            <w:tcW w:w="425" w:type="dxa"/>
          </w:tcPr>
          <w:p w14:paraId="7FCAE0F3"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2524C875"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Приложение 1</w:t>
            </w:r>
          </w:p>
          <w:p w14:paraId="0F2B05DA"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 </w:t>
            </w:r>
            <w:hyperlink r:id="rId13" w:history="1">
              <w:r w:rsidRPr="00A27221">
                <w:rPr>
                  <w:rStyle w:val="a3"/>
                  <w:rFonts w:ascii="Times New Roman" w:eastAsia="Calibri" w:hAnsi="Times New Roman" w:cs="Times New Roman"/>
                  <w:color w:val="000000" w:themeColor="text1"/>
                  <w:sz w:val="24"/>
                  <w:szCs w:val="24"/>
                </w:rPr>
                <w:t>Правилам</w:t>
              </w:r>
            </w:hyperlink>
          </w:p>
        </w:tc>
        <w:tc>
          <w:tcPr>
            <w:tcW w:w="5528" w:type="dxa"/>
          </w:tcPr>
          <w:p w14:paraId="008C2B68"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Приложение 1</w:t>
            </w:r>
          </w:p>
          <w:p w14:paraId="1C69D288"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 </w:t>
            </w:r>
            <w:hyperlink r:id="rId14" w:tooltip="Приказ Министра финансов Республики Казахстан от 7 октября 2024 года № 671 " w:history="1">
              <w:r w:rsidRPr="00A27221">
                <w:rPr>
                  <w:rStyle w:val="a3"/>
                  <w:rFonts w:ascii="Times New Roman" w:hAnsi="Times New Roman" w:cs="Times New Roman"/>
                  <w:color w:val="000000" w:themeColor="text1"/>
                  <w:sz w:val="24"/>
                  <w:szCs w:val="24"/>
                </w:rPr>
                <w:t>Правилам</w:t>
              </w:r>
            </w:hyperlink>
            <w:r w:rsidRPr="00A27221">
              <w:rPr>
                <w:rFonts w:ascii="Times New Roman" w:hAnsi="Times New Roman"/>
                <w:color w:val="000000" w:themeColor="text1"/>
                <w:sz w:val="24"/>
                <w:szCs w:val="24"/>
              </w:rPr>
              <w:t xml:space="preserve"> осуществления</w:t>
            </w:r>
          </w:p>
          <w:p w14:paraId="22BE6328"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государственных закупок</w:t>
            </w:r>
          </w:p>
          <w:p w14:paraId="7CEEB9E6"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с применением особого порядка</w:t>
            </w:r>
          </w:p>
          <w:p w14:paraId="6D5EB63C"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6581FFD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47402E6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Годовой план государственных закупок товаров, работ, услуг на ____ год/ предварительный годовой план государственных закупок товаров, работ, услуг на ___ год (выбрать одно из указанных значений)</w:t>
            </w:r>
          </w:p>
          <w:p w14:paraId="5E8CB9B3" w14:textId="57BCEA7B"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0F0DB63E" w14:textId="56B0FAA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Общие сведения</w:t>
            </w:r>
          </w:p>
          <w:tbl>
            <w:tblPr>
              <w:tblStyle w:val="10"/>
              <w:tblW w:w="5306" w:type="dxa"/>
              <w:tblLayout w:type="fixed"/>
              <w:tblLook w:val="04A0" w:firstRow="1" w:lastRow="0" w:firstColumn="1" w:lastColumn="0" w:noHBand="0" w:noVBand="1"/>
            </w:tblPr>
            <w:tblGrid>
              <w:gridCol w:w="834"/>
              <w:gridCol w:w="665"/>
              <w:gridCol w:w="690"/>
              <w:gridCol w:w="1220"/>
              <w:gridCol w:w="948"/>
              <w:gridCol w:w="949"/>
            </w:tblGrid>
            <w:tr w:rsidR="000F5147" w:rsidRPr="00A27221" w14:paraId="5301684F" w14:textId="77777777" w:rsidTr="00B97DC3">
              <w:trPr>
                <w:trHeight w:val="713"/>
              </w:trPr>
              <w:tc>
                <w:tcPr>
                  <w:tcW w:w="834" w:type="dxa"/>
                  <w:vMerge w:val="restart"/>
                  <w:hideMark/>
                </w:tcPr>
                <w:p w14:paraId="1C1512D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БИН заказчика</w:t>
                  </w:r>
                </w:p>
              </w:tc>
              <w:tc>
                <w:tcPr>
                  <w:tcW w:w="1355" w:type="dxa"/>
                  <w:gridSpan w:val="2"/>
                  <w:hideMark/>
                </w:tcPr>
                <w:p w14:paraId="6F814D72"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Для государственных учреждений</w:t>
                  </w:r>
                </w:p>
              </w:tc>
              <w:tc>
                <w:tcPr>
                  <w:tcW w:w="1220" w:type="dxa"/>
                  <w:vMerge w:val="restart"/>
                  <w:hideMark/>
                </w:tcPr>
                <w:p w14:paraId="4E851236" w14:textId="02CAF3A1"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заказчика (на государственном языке)</w:t>
                  </w:r>
                </w:p>
              </w:tc>
              <w:tc>
                <w:tcPr>
                  <w:tcW w:w="948" w:type="dxa"/>
                  <w:vMerge w:val="restart"/>
                  <w:hideMark/>
                </w:tcPr>
                <w:p w14:paraId="62188EF0" w14:textId="3532D8DE"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заказчика (на русском языке)</w:t>
                  </w:r>
                </w:p>
              </w:tc>
              <w:tc>
                <w:tcPr>
                  <w:tcW w:w="949" w:type="dxa"/>
                  <w:vMerge w:val="restart"/>
                  <w:hideMark/>
                </w:tcPr>
                <w:p w14:paraId="6330678D"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Финансовый год</w:t>
                  </w:r>
                </w:p>
              </w:tc>
            </w:tr>
            <w:tr w:rsidR="000F5147" w:rsidRPr="00A27221" w14:paraId="054FE7FD" w14:textId="77777777" w:rsidTr="00B97DC3">
              <w:trPr>
                <w:trHeight w:val="474"/>
              </w:trPr>
              <w:tc>
                <w:tcPr>
                  <w:tcW w:w="834" w:type="dxa"/>
                  <w:vMerge/>
                  <w:hideMark/>
                </w:tcPr>
                <w:p w14:paraId="780B819A"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665" w:type="dxa"/>
                  <w:hideMark/>
                </w:tcPr>
                <w:p w14:paraId="6C77E827"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код ГУ</w:t>
                  </w:r>
                </w:p>
              </w:tc>
              <w:tc>
                <w:tcPr>
                  <w:tcW w:w="689" w:type="dxa"/>
                  <w:hideMark/>
                </w:tcPr>
                <w:p w14:paraId="4F122012"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фонд</w:t>
                  </w:r>
                </w:p>
              </w:tc>
              <w:tc>
                <w:tcPr>
                  <w:tcW w:w="1220" w:type="dxa"/>
                  <w:vMerge/>
                  <w:hideMark/>
                </w:tcPr>
                <w:p w14:paraId="05652EC8"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948" w:type="dxa"/>
                  <w:vMerge/>
                  <w:hideMark/>
                </w:tcPr>
                <w:p w14:paraId="15C052C6"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949" w:type="dxa"/>
                  <w:vMerge/>
                  <w:hideMark/>
                </w:tcPr>
                <w:p w14:paraId="0E343E8A" w14:textId="77777777" w:rsidR="00E229F4" w:rsidRPr="00A27221" w:rsidRDefault="00E229F4" w:rsidP="00E229F4">
                  <w:pPr>
                    <w:spacing w:after="0" w:line="240" w:lineRule="auto"/>
                    <w:rPr>
                      <w:rFonts w:ascii="Times New Roman" w:hAnsi="Times New Roman"/>
                      <w:color w:val="000000" w:themeColor="text1"/>
                      <w:sz w:val="24"/>
                      <w:szCs w:val="24"/>
                    </w:rPr>
                  </w:pPr>
                </w:p>
              </w:tc>
            </w:tr>
            <w:tr w:rsidR="000F5147" w:rsidRPr="00A27221" w14:paraId="68151CD3" w14:textId="77777777" w:rsidTr="00B97DC3">
              <w:trPr>
                <w:trHeight w:val="226"/>
              </w:trPr>
              <w:tc>
                <w:tcPr>
                  <w:tcW w:w="834" w:type="dxa"/>
                  <w:hideMark/>
                </w:tcPr>
                <w:p w14:paraId="65837CB2"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w:t>
                  </w:r>
                </w:p>
              </w:tc>
              <w:tc>
                <w:tcPr>
                  <w:tcW w:w="665" w:type="dxa"/>
                  <w:hideMark/>
                </w:tcPr>
                <w:p w14:paraId="0053A3D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w:t>
                  </w:r>
                </w:p>
              </w:tc>
              <w:tc>
                <w:tcPr>
                  <w:tcW w:w="689" w:type="dxa"/>
                  <w:hideMark/>
                </w:tcPr>
                <w:p w14:paraId="23C032AA"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3</w:t>
                  </w:r>
                </w:p>
              </w:tc>
              <w:tc>
                <w:tcPr>
                  <w:tcW w:w="1220" w:type="dxa"/>
                  <w:hideMark/>
                </w:tcPr>
                <w:p w14:paraId="1F645DE8"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4</w:t>
                  </w:r>
                </w:p>
              </w:tc>
              <w:tc>
                <w:tcPr>
                  <w:tcW w:w="948" w:type="dxa"/>
                  <w:hideMark/>
                </w:tcPr>
                <w:p w14:paraId="68734D58"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5</w:t>
                  </w:r>
                </w:p>
              </w:tc>
              <w:tc>
                <w:tcPr>
                  <w:tcW w:w="949" w:type="dxa"/>
                  <w:hideMark/>
                </w:tcPr>
                <w:p w14:paraId="2A6B0E6C"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6</w:t>
                  </w:r>
                </w:p>
              </w:tc>
            </w:tr>
          </w:tbl>
          <w:p w14:paraId="355BA080"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w:t>
            </w:r>
          </w:p>
          <w:p w14:paraId="1729268B" w14:textId="77777777" w:rsidR="00E229F4" w:rsidRPr="00A27221" w:rsidRDefault="00E229F4" w:rsidP="00E229F4">
            <w:pPr>
              <w:spacing w:after="0" w:line="240" w:lineRule="auto"/>
              <w:ind w:firstLine="216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Утверждаю:</w:t>
            </w:r>
          </w:p>
          <w:p w14:paraId="20B86662" w14:textId="77777777" w:rsidR="00E229F4" w:rsidRPr="00A27221" w:rsidRDefault="00E229F4" w:rsidP="00E229F4">
            <w:pPr>
              <w:spacing w:after="0" w:line="240" w:lineRule="auto"/>
              <w:ind w:firstLine="216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w:t>
            </w:r>
          </w:p>
          <w:p w14:paraId="121C39E1" w14:textId="77777777" w:rsidR="00E229F4" w:rsidRPr="00A27221" w:rsidRDefault="00E229F4" w:rsidP="00E229F4">
            <w:pPr>
              <w:spacing w:after="0" w:line="240" w:lineRule="auto"/>
              <w:ind w:firstLine="216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(указать полное наименование </w:t>
            </w:r>
          </w:p>
          <w:p w14:paraId="77814813" w14:textId="77777777" w:rsidR="00E229F4" w:rsidRPr="00A27221" w:rsidRDefault="00E229F4" w:rsidP="00E229F4">
            <w:pPr>
              <w:spacing w:after="0" w:line="240" w:lineRule="auto"/>
              <w:ind w:firstLine="216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заказчика и фамилию, имя, </w:t>
            </w:r>
          </w:p>
          <w:p w14:paraId="495EB2CC" w14:textId="77777777" w:rsidR="00E229F4" w:rsidRPr="00A27221" w:rsidRDefault="00E229F4" w:rsidP="00E229F4">
            <w:pPr>
              <w:spacing w:after="0" w:line="240" w:lineRule="auto"/>
              <w:ind w:firstLine="216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отчество (при его наличии) </w:t>
            </w:r>
          </w:p>
          <w:p w14:paraId="5D3C86CE" w14:textId="35B7059A" w:rsidR="00E229F4" w:rsidRPr="00A27221" w:rsidRDefault="00E229F4" w:rsidP="00E229F4">
            <w:pPr>
              <w:spacing w:after="0" w:line="240" w:lineRule="auto"/>
              <w:ind w:firstLine="216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его должностного лица)</w:t>
            </w:r>
          </w:p>
          <w:p w14:paraId="760C786E" w14:textId="43C57A12"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57750DDE" w14:textId="530ABB5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План государственных закупок товаров, работ и услуг</w:t>
            </w:r>
          </w:p>
          <w:p w14:paraId="60FA955C" w14:textId="77777777" w:rsidR="00A761AB" w:rsidRPr="00A27221" w:rsidRDefault="00A761AB" w:rsidP="00E229F4">
            <w:pPr>
              <w:spacing w:after="0" w:line="240" w:lineRule="auto"/>
              <w:ind w:firstLine="400"/>
              <w:jc w:val="both"/>
              <w:rPr>
                <w:rFonts w:ascii="Times New Roman" w:hAnsi="Times New Roman"/>
                <w:color w:val="000000" w:themeColor="text1"/>
                <w:sz w:val="24"/>
                <w:szCs w:val="24"/>
              </w:rPr>
            </w:pPr>
          </w:p>
          <w:tbl>
            <w:tblPr>
              <w:tblStyle w:val="10"/>
              <w:tblW w:w="5285" w:type="dxa"/>
              <w:tblLayout w:type="fixed"/>
              <w:tblLook w:val="04A0" w:firstRow="1" w:lastRow="0" w:firstColumn="1" w:lastColumn="0" w:noHBand="0" w:noVBand="1"/>
            </w:tblPr>
            <w:tblGrid>
              <w:gridCol w:w="253"/>
              <w:gridCol w:w="431"/>
              <w:gridCol w:w="737"/>
              <w:gridCol w:w="859"/>
              <w:gridCol w:w="640"/>
              <w:gridCol w:w="814"/>
              <w:gridCol w:w="645"/>
              <w:gridCol w:w="906"/>
            </w:tblGrid>
            <w:tr w:rsidR="000F5147" w:rsidRPr="00A27221" w14:paraId="442F3B72" w14:textId="77777777" w:rsidTr="00B97DC3">
              <w:trPr>
                <w:trHeight w:val="70"/>
              </w:trPr>
              <w:tc>
                <w:tcPr>
                  <w:tcW w:w="253" w:type="dxa"/>
                  <w:vMerge w:val="restart"/>
                  <w:hideMark/>
                </w:tcPr>
                <w:p w14:paraId="758BA854"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п/п</w:t>
                  </w:r>
                </w:p>
              </w:tc>
              <w:tc>
                <w:tcPr>
                  <w:tcW w:w="431" w:type="dxa"/>
                  <w:vMerge w:val="restart"/>
                  <w:hideMark/>
                </w:tcPr>
                <w:p w14:paraId="09C5A6E4"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Тип пункта плана</w:t>
                  </w:r>
                </w:p>
              </w:tc>
              <w:tc>
                <w:tcPr>
                  <w:tcW w:w="737" w:type="dxa"/>
                  <w:vMerge w:val="restart"/>
                  <w:hideMark/>
                </w:tcPr>
                <w:p w14:paraId="7EA01C6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БИН организатора</w:t>
                  </w:r>
                </w:p>
              </w:tc>
              <w:tc>
                <w:tcPr>
                  <w:tcW w:w="3864" w:type="dxa"/>
                  <w:gridSpan w:val="5"/>
                  <w:hideMark/>
                </w:tcPr>
                <w:p w14:paraId="5F6F196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Для государственных учреждений</w:t>
                  </w:r>
                </w:p>
              </w:tc>
            </w:tr>
            <w:tr w:rsidR="000F5147" w:rsidRPr="00A27221" w14:paraId="763606B8" w14:textId="77777777" w:rsidTr="00B97DC3">
              <w:trPr>
                <w:trHeight w:val="953"/>
              </w:trPr>
              <w:tc>
                <w:tcPr>
                  <w:tcW w:w="253" w:type="dxa"/>
                  <w:vMerge/>
                  <w:hideMark/>
                </w:tcPr>
                <w:p w14:paraId="63085DE0"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431" w:type="dxa"/>
                  <w:vMerge/>
                  <w:hideMark/>
                </w:tcPr>
                <w:p w14:paraId="530655EE"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37" w:type="dxa"/>
                  <w:vMerge/>
                  <w:hideMark/>
                </w:tcPr>
                <w:p w14:paraId="351B7975"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9" w:type="dxa"/>
                  <w:hideMark/>
                </w:tcPr>
                <w:p w14:paraId="7A0F49D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Администратор бюджетной программы</w:t>
                  </w:r>
                </w:p>
              </w:tc>
              <w:tc>
                <w:tcPr>
                  <w:tcW w:w="640" w:type="dxa"/>
                  <w:hideMark/>
                </w:tcPr>
                <w:p w14:paraId="379133E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Программа</w:t>
                  </w:r>
                </w:p>
              </w:tc>
              <w:tc>
                <w:tcPr>
                  <w:tcW w:w="814" w:type="dxa"/>
                  <w:hideMark/>
                </w:tcPr>
                <w:p w14:paraId="5881A4C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Подпрограмма</w:t>
                  </w:r>
                </w:p>
              </w:tc>
              <w:tc>
                <w:tcPr>
                  <w:tcW w:w="645" w:type="dxa"/>
                  <w:hideMark/>
                </w:tcPr>
                <w:p w14:paraId="009C0B91"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Специфика</w:t>
                  </w:r>
                </w:p>
              </w:tc>
              <w:tc>
                <w:tcPr>
                  <w:tcW w:w="905" w:type="dxa"/>
                  <w:hideMark/>
                </w:tcPr>
                <w:p w14:paraId="7D746AE6"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Источник финансирования</w:t>
                  </w:r>
                </w:p>
              </w:tc>
            </w:tr>
            <w:tr w:rsidR="000F5147" w:rsidRPr="00A27221" w14:paraId="6015906F" w14:textId="77777777" w:rsidTr="00B97DC3">
              <w:trPr>
                <w:trHeight w:val="225"/>
              </w:trPr>
              <w:tc>
                <w:tcPr>
                  <w:tcW w:w="253" w:type="dxa"/>
                  <w:hideMark/>
                </w:tcPr>
                <w:p w14:paraId="11ACAE51"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w:t>
                  </w:r>
                </w:p>
              </w:tc>
              <w:tc>
                <w:tcPr>
                  <w:tcW w:w="431" w:type="dxa"/>
                  <w:hideMark/>
                </w:tcPr>
                <w:p w14:paraId="28A81B7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w:t>
                  </w:r>
                </w:p>
              </w:tc>
              <w:tc>
                <w:tcPr>
                  <w:tcW w:w="737" w:type="dxa"/>
                  <w:hideMark/>
                </w:tcPr>
                <w:p w14:paraId="5431728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3</w:t>
                  </w:r>
                </w:p>
              </w:tc>
              <w:tc>
                <w:tcPr>
                  <w:tcW w:w="859" w:type="dxa"/>
                  <w:hideMark/>
                </w:tcPr>
                <w:p w14:paraId="0802780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4</w:t>
                  </w:r>
                </w:p>
              </w:tc>
              <w:tc>
                <w:tcPr>
                  <w:tcW w:w="640" w:type="dxa"/>
                  <w:hideMark/>
                </w:tcPr>
                <w:p w14:paraId="61C3BB72"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5</w:t>
                  </w:r>
                </w:p>
              </w:tc>
              <w:tc>
                <w:tcPr>
                  <w:tcW w:w="814" w:type="dxa"/>
                  <w:hideMark/>
                </w:tcPr>
                <w:p w14:paraId="2CFAFDE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6</w:t>
                  </w:r>
                </w:p>
              </w:tc>
              <w:tc>
                <w:tcPr>
                  <w:tcW w:w="645" w:type="dxa"/>
                  <w:hideMark/>
                </w:tcPr>
                <w:p w14:paraId="33EA3EB6"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7</w:t>
                  </w:r>
                </w:p>
              </w:tc>
              <w:tc>
                <w:tcPr>
                  <w:tcW w:w="905" w:type="dxa"/>
                  <w:hideMark/>
                </w:tcPr>
                <w:p w14:paraId="3C7498C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8</w:t>
                  </w:r>
                </w:p>
              </w:tc>
            </w:tr>
          </w:tbl>
          <w:p w14:paraId="2F5079B6" w14:textId="3CFCFEFE" w:rsidR="00E229F4" w:rsidRPr="00A27221" w:rsidRDefault="00E229F4" w:rsidP="00E229F4">
            <w:pPr>
              <w:spacing w:after="0" w:line="240" w:lineRule="auto"/>
              <w:ind w:firstLine="455"/>
              <w:rPr>
                <w:rFonts w:ascii="Times New Roman" w:hAnsi="Times New Roman"/>
                <w:color w:val="000000" w:themeColor="text1"/>
                <w:sz w:val="24"/>
                <w:szCs w:val="24"/>
              </w:rPr>
            </w:pPr>
            <w:r w:rsidRPr="00A27221">
              <w:rPr>
                <w:rFonts w:ascii="Times New Roman" w:hAnsi="Times New Roman"/>
                <w:color w:val="000000" w:themeColor="text1"/>
                <w:sz w:val="24"/>
                <w:szCs w:val="24"/>
              </w:rPr>
              <w:t>продолжение таблицы</w:t>
            </w:r>
          </w:p>
          <w:tbl>
            <w:tblPr>
              <w:tblStyle w:val="10"/>
              <w:tblW w:w="5302" w:type="dxa"/>
              <w:tblLayout w:type="fixed"/>
              <w:tblLook w:val="04A0" w:firstRow="1" w:lastRow="0" w:firstColumn="1" w:lastColumn="0" w:noHBand="0" w:noVBand="1"/>
            </w:tblPr>
            <w:tblGrid>
              <w:gridCol w:w="714"/>
              <w:gridCol w:w="1211"/>
              <w:gridCol w:w="1054"/>
              <w:gridCol w:w="1211"/>
              <w:gridCol w:w="1112"/>
            </w:tblGrid>
            <w:tr w:rsidR="000F5147" w:rsidRPr="00A27221" w14:paraId="317EBC50" w14:textId="77777777" w:rsidTr="00A761AB">
              <w:trPr>
                <w:trHeight w:val="449"/>
              </w:trPr>
              <w:tc>
                <w:tcPr>
                  <w:tcW w:w="714" w:type="dxa"/>
                  <w:hideMark/>
                </w:tcPr>
                <w:p w14:paraId="3D5A115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Вид предмета закупок</w:t>
                  </w:r>
                </w:p>
              </w:tc>
              <w:tc>
                <w:tcPr>
                  <w:tcW w:w="1211" w:type="dxa"/>
                  <w:hideMark/>
                </w:tcPr>
                <w:p w14:paraId="4358D2E2"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закупаемых товаров, работ, услуг на государственном языке</w:t>
                  </w:r>
                </w:p>
              </w:tc>
              <w:tc>
                <w:tcPr>
                  <w:tcW w:w="1054" w:type="dxa"/>
                  <w:hideMark/>
                </w:tcPr>
                <w:p w14:paraId="419F077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закупаемых товаров, работ, услуг на русском языке</w:t>
                  </w:r>
                </w:p>
              </w:tc>
              <w:tc>
                <w:tcPr>
                  <w:tcW w:w="1211" w:type="dxa"/>
                  <w:hideMark/>
                </w:tcPr>
                <w:p w14:paraId="0CEF02A8"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Краткая характеристика (описание) товаров, работ, услуг на государственном языке</w:t>
                  </w:r>
                </w:p>
              </w:tc>
              <w:tc>
                <w:tcPr>
                  <w:tcW w:w="1112" w:type="dxa"/>
                  <w:hideMark/>
                </w:tcPr>
                <w:p w14:paraId="48459C01"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Краткая характеристика (описание) товаров, работ, услуг на русском языке</w:t>
                  </w:r>
                </w:p>
              </w:tc>
            </w:tr>
            <w:tr w:rsidR="000F5147" w:rsidRPr="00A27221" w14:paraId="328D7A88" w14:textId="77777777" w:rsidTr="00B97DC3">
              <w:trPr>
                <w:trHeight w:val="146"/>
              </w:trPr>
              <w:tc>
                <w:tcPr>
                  <w:tcW w:w="714" w:type="dxa"/>
                  <w:hideMark/>
                </w:tcPr>
                <w:p w14:paraId="660B1CC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9</w:t>
                  </w:r>
                </w:p>
              </w:tc>
              <w:tc>
                <w:tcPr>
                  <w:tcW w:w="1211" w:type="dxa"/>
                  <w:hideMark/>
                </w:tcPr>
                <w:p w14:paraId="535B1432"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10</w:t>
                  </w:r>
                </w:p>
              </w:tc>
              <w:tc>
                <w:tcPr>
                  <w:tcW w:w="1054" w:type="dxa"/>
                  <w:hideMark/>
                </w:tcPr>
                <w:p w14:paraId="68229435"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11</w:t>
                  </w:r>
                </w:p>
              </w:tc>
              <w:tc>
                <w:tcPr>
                  <w:tcW w:w="1211" w:type="dxa"/>
                  <w:hideMark/>
                </w:tcPr>
                <w:p w14:paraId="119CB17D"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12</w:t>
                  </w:r>
                </w:p>
              </w:tc>
              <w:tc>
                <w:tcPr>
                  <w:tcW w:w="1112" w:type="dxa"/>
                  <w:hideMark/>
                </w:tcPr>
                <w:p w14:paraId="4351C208"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13</w:t>
                  </w:r>
                </w:p>
              </w:tc>
            </w:tr>
          </w:tbl>
          <w:p w14:paraId="78A29423" w14:textId="109ECE0A" w:rsidR="00E229F4" w:rsidRPr="00A27221" w:rsidRDefault="00E229F4" w:rsidP="00E229F4">
            <w:pPr>
              <w:spacing w:after="0" w:line="240" w:lineRule="auto"/>
              <w:ind w:firstLine="455"/>
              <w:rPr>
                <w:rFonts w:ascii="Times New Roman" w:hAnsi="Times New Roman"/>
                <w:color w:val="000000" w:themeColor="text1"/>
                <w:sz w:val="24"/>
                <w:szCs w:val="24"/>
              </w:rPr>
            </w:pPr>
            <w:r w:rsidRPr="00A27221">
              <w:rPr>
                <w:rFonts w:ascii="Times New Roman" w:hAnsi="Times New Roman"/>
                <w:color w:val="000000" w:themeColor="text1"/>
                <w:sz w:val="24"/>
                <w:szCs w:val="24"/>
              </w:rPr>
              <w:t>продолжение таблицы</w:t>
            </w:r>
          </w:p>
          <w:tbl>
            <w:tblPr>
              <w:tblStyle w:val="10"/>
              <w:tblW w:w="5311" w:type="dxa"/>
              <w:tblLayout w:type="fixed"/>
              <w:tblLook w:val="04A0" w:firstRow="1" w:lastRow="0" w:firstColumn="1" w:lastColumn="0" w:noHBand="0" w:noVBand="1"/>
            </w:tblPr>
            <w:tblGrid>
              <w:gridCol w:w="978"/>
              <w:gridCol w:w="950"/>
              <w:gridCol w:w="506"/>
              <w:gridCol w:w="641"/>
              <w:gridCol w:w="733"/>
              <w:gridCol w:w="685"/>
              <w:gridCol w:w="818"/>
            </w:tblGrid>
            <w:tr w:rsidR="000F5147" w:rsidRPr="00A27221" w14:paraId="66E8B6A0" w14:textId="77777777" w:rsidTr="00B97DC3">
              <w:trPr>
                <w:trHeight w:val="3284"/>
              </w:trPr>
              <w:tc>
                <w:tcPr>
                  <w:tcW w:w="978" w:type="dxa"/>
                  <w:hideMark/>
                </w:tcPr>
                <w:p w14:paraId="1019EFA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Дополнительная характеристика (на государственном языке) *</w:t>
                  </w:r>
                </w:p>
              </w:tc>
              <w:tc>
                <w:tcPr>
                  <w:tcW w:w="950" w:type="dxa"/>
                  <w:hideMark/>
                </w:tcPr>
                <w:p w14:paraId="4E0C046E"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Дополнительная характеристика (на русском языке) *</w:t>
                  </w:r>
                </w:p>
              </w:tc>
              <w:tc>
                <w:tcPr>
                  <w:tcW w:w="506" w:type="dxa"/>
                  <w:hideMark/>
                </w:tcPr>
                <w:p w14:paraId="3E12C83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Способ закупок</w:t>
                  </w:r>
                </w:p>
              </w:tc>
              <w:tc>
                <w:tcPr>
                  <w:tcW w:w="641" w:type="dxa"/>
                  <w:hideMark/>
                </w:tcPr>
                <w:p w14:paraId="719831D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Единица измерения</w:t>
                  </w:r>
                </w:p>
              </w:tc>
              <w:tc>
                <w:tcPr>
                  <w:tcW w:w="733" w:type="dxa"/>
                  <w:hideMark/>
                </w:tcPr>
                <w:p w14:paraId="76BDA82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Количество, объем</w:t>
                  </w:r>
                </w:p>
              </w:tc>
              <w:tc>
                <w:tcPr>
                  <w:tcW w:w="685" w:type="dxa"/>
                  <w:hideMark/>
                </w:tcPr>
                <w:p w14:paraId="64E7C058"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Цена за единицу**, тенге</w:t>
                  </w:r>
                </w:p>
              </w:tc>
              <w:tc>
                <w:tcPr>
                  <w:tcW w:w="818" w:type="dxa"/>
                  <w:hideMark/>
                </w:tcPr>
                <w:p w14:paraId="29CADF64"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Общая сумма, утвержденная для закупки **, тенге</w:t>
                  </w:r>
                </w:p>
              </w:tc>
            </w:tr>
            <w:tr w:rsidR="000F5147" w:rsidRPr="00A27221" w14:paraId="7360CFAA" w14:textId="77777777" w:rsidTr="00B97DC3">
              <w:trPr>
                <w:trHeight w:val="153"/>
              </w:trPr>
              <w:tc>
                <w:tcPr>
                  <w:tcW w:w="978" w:type="dxa"/>
                  <w:hideMark/>
                </w:tcPr>
                <w:p w14:paraId="08B2F3EA"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14</w:t>
                  </w:r>
                </w:p>
              </w:tc>
              <w:tc>
                <w:tcPr>
                  <w:tcW w:w="950" w:type="dxa"/>
                  <w:hideMark/>
                </w:tcPr>
                <w:p w14:paraId="54441F0A"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15</w:t>
                  </w:r>
                </w:p>
              </w:tc>
              <w:tc>
                <w:tcPr>
                  <w:tcW w:w="506" w:type="dxa"/>
                  <w:hideMark/>
                </w:tcPr>
                <w:p w14:paraId="5467A3F7"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16</w:t>
                  </w:r>
                </w:p>
              </w:tc>
              <w:tc>
                <w:tcPr>
                  <w:tcW w:w="641" w:type="dxa"/>
                  <w:hideMark/>
                </w:tcPr>
                <w:p w14:paraId="270A12B3"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17</w:t>
                  </w:r>
                </w:p>
              </w:tc>
              <w:tc>
                <w:tcPr>
                  <w:tcW w:w="733" w:type="dxa"/>
                  <w:hideMark/>
                </w:tcPr>
                <w:p w14:paraId="487C19F2"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18</w:t>
                  </w:r>
                </w:p>
              </w:tc>
              <w:tc>
                <w:tcPr>
                  <w:tcW w:w="685" w:type="dxa"/>
                  <w:hideMark/>
                </w:tcPr>
                <w:p w14:paraId="5BFC263D"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19</w:t>
                  </w:r>
                </w:p>
              </w:tc>
              <w:tc>
                <w:tcPr>
                  <w:tcW w:w="818" w:type="dxa"/>
                  <w:hideMark/>
                </w:tcPr>
                <w:p w14:paraId="7353DD6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20</w:t>
                  </w:r>
                </w:p>
              </w:tc>
            </w:tr>
          </w:tbl>
          <w:p w14:paraId="640BAFA8" w14:textId="2126E667" w:rsidR="00E229F4" w:rsidRPr="00A27221" w:rsidRDefault="00E229F4" w:rsidP="00E229F4">
            <w:pPr>
              <w:spacing w:after="0" w:line="240" w:lineRule="auto"/>
              <w:ind w:firstLine="455"/>
              <w:rPr>
                <w:rFonts w:ascii="Times New Roman" w:hAnsi="Times New Roman"/>
                <w:color w:val="000000" w:themeColor="text1"/>
                <w:sz w:val="24"/>
                <w:szCs w:val="24"/>
              </w:rPr>
            </w:pPr>
            <w:r w:rsidRPr="00A27221">
              <w:rPr>
                <w:rFonts w:ascii="Times New Roman" w:hAnsi="Times New Roman"/>
                <w:color w:val="000000" w:themeColor="text1"/>
                <w:sz w:val="24"/>
                <w:szCs w:val="24"/>
              </w:rPr>
              <w:t>продолжение таблицы</w:t>
            </w:r>
          </w:p>
          <w:tbl>
            <w:tblPr>
              <w:tblStyle w:val="10"/>
              <w:tblW w:w="5298" w:type="dxa"/>
              <w:tblLayout w:type="fixed"/>
              <w:tblLook w:val="04A0" w:firstRow="1" w:lastRow="0" w:firstColumn="1" w:lastColumn="0" w:noHBand="0" w:noVBand="1"/>
            </w:tblPr>
            <w:tblGrid>
              <w:gridCol w:w="820"/>
              <w:gridCol w:w="702"/>
              <w:gridCol w:w="702"/>
              <w:gridCol w:w="956"/>
              <w:gridCol w:w="706"/>
              <w:gridCol w:w="760"/>
              <w:gridCol w:w="652"/>
            </w:tblGrid>
            <w:tr w:rsidR="000F5147" w:rsidRPr="00A27221" w14:paraId="56F818C7" w14:textId="77777777" w:rsidTr="00515EE2">
              <w:trPr>
                <w:trHeight w:val="1016"/>
              </w:trPr>
              <w:tc>
                <w:tcPr>
                  <w:tcW w:w="820" w:type="dxa"/>
                  <w:hideMark/>
                </w:tcPr>
                <w:p w14:paraId="2F5EA676"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Утвержденная сумма на первый год трехл</w:t>
                  </w:r>
                  <w:r w:rsidRPr="00A27221">
                    <w:rPr>
                      <w:rFonts w:ascii="Times New Roman" w:hAnsi="Times New Roman"/>
                      <w:color w:val="000000" w:themeColor="text1"/>
                      <w:sz w:val="24"/>
                      <w:szCs w:val="24"/>
                    </w:rPr>
                    <w:lastRenderedPageBreak/>
                    <w:t>етнего периода</w:t>
                  </w:r>
                </w:p>
              </w:tc>
              <w:tc>
                <w:tcPr>
                  <w:tcW w:w="702" w:type="dxa"/>
                  <w:hideMark/>
                </w:tcPr>
                <w:p w14:paraId="5D24BBF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Прогнозная сумма на второй год </w:t>
                  </w:r>
                  <w:r w:rsidRPr="00A27221">
                    <w:rPr>
                      <w:rFonts w:ascii="Times New Roman" w:hAnsi="Times New Roman"/>
                      <w:color w:val="000000" w:themeColor="text1"/>
                      <w:sz w:val="24"/>
                      <w:szCs w:val="24"/>
                    </w:rPr>
                    <w:lastRenderedPageBreak/>
                    <w:t>трехлетнего периода **, тенге</w:t>
                  </w:r>
                </w:p>
              </w:tc>
              <w:tc>
                <w:tcPr>
                  <w:tcW w:w="702" w:type="dxa"/>
                  <w:hideMark/>
                </w:tcPr>
                <w:p w14:paraId="654B7D98"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Прогнозная сумма на третий год </w:t>
                  </w:r>
                  <w:r w:rsidRPr="00A27221">
                    <w:rPr>
                      <w:rFonts w:ascii="Times New Roman" w:hAnsi="Times New Roman"/>
                      <w:color w:val="000000" w:themeColor="text1"/>
                      <w:sz w:val="24"/>
                      <w:szCs w:val="24"/>
                    </w:rPr>
                    <w:lastRenderedPageBreak/>
                    <w:t>трехлетнего периода **, тенге</w:t>
                  </w:r>
                </w:p>
              </w:tc>
              <w:tc>
                <w:tcPr>
                  <w:tcW w:w="956" w:type="dxa"/>
                  <w:hideMark/>
                </w:tcPr>
                <w:p w14:paraId="1C1E1706"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Планируемый срок осуществления государственных </w:t>
                  </w:r>
                  <w:r w:rsidRPr="00A27221">
                    <w:rPr>
                      <w:rFonts w:ascii="Times New Roman" w:hAnsi="Times New Roman"/>
                      <w:color w:val="000000" w:themeColor="text1"/>
                      <w:sz w:val="24"/>
                      <w:szCs w:val="24"/>
                    </w:rPr>
                    <w:lastRenderedPageBreak/>
                    <w:t>закупок (месяц)</w:t>
                  </w:r>
                </w:p>
              </w:tc>
              <w:tc>
                <w:tcPr>
                  <w:tcW w:w="706" w:type="dxa"/>
                  <w:hideMark/>
                </w:tcPr>
                <w:p w14:paraId="4965FCBF"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Срок поставки товара, выполнения </w:t>
                  </w:r>
                  <w:r w:rsidRPr="00A27221">
                    <w:rPr>
                      <w:rFonts w:ascii="Times New Roman" w:hAnsi="Times New Roman"/>
                      <w:color w:val="000000" w:themeColor="text1"/>
                      <w:sz w:val="24"/>
                      <w:szCs w:val="24"/>
                    </w:rPr>
                    <w:lastRenderedPageBreak/>
                    <w:t>работ, оказания услуг</w:t>
                  </w:r>
                </w:p>
              </w:tc>
              <w:tc>
                <w:tcPr>
                  <w:tcW w:w="760" w:type="dxa"/>
                  <w:hideMark/>
                </w:tcPr>
                <w:p w14:paraId="689E14BC"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Место поставки товара, выполнения </w:t>
                  </w:r>
                  <w:r w:rsidRPr="00A27221">
                    <w:rPr>
                      <w:rFonts w:ascii="Times New Roman" w:hAnsi="Times New Roman"/>
                      <w:color w:val="000000" w:themeColor="text1"/>
                      <w:sz w:val="24"/>
                      <w:szCs w:val="24"/>
                    </w:rPr>
                    <w:lastRenderedPageBreak/>
                    <w:t>работ, оказания услуг (код населенного пункта в соответствии с КАТО)</w:t>
                  </w:r>
                </w:p>
              </w:tc>
              <w:tc>
                <w:tcPr>
                  <w:tcW w:w="652" w:type="dxa"/>
                  <w:hideMark/>
                </w:tcPr>
                <w:p w14:paraId="138E58F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Размер авансового платежа, %</w:t>
                  </w:r>
                </w:p>
              </w:tc>
            </w:tr>
            <w:tr w:rsidR="000F5147" w:rsidRPr="00A27221" w14:paraId="075E75E7" w14:textId="77777777" w:rsidTr="00B97DC3">
              <w:trPr>
                <w:trHeight w:val="256"/>
              </w:trPr>
              <w:tc>
                <w:tcPr>
                  <w:tcW w:w="820" w:type="dxa"/>
                  <w:hideMark/>
                </w:tcPr>
                <w:p w14:paraId="06DB7FB6"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21</w:t>
                  </w:r>
                </w:p>
              </w:tc>
              <w:tc>
                <w:tcPr>
                  <w:tcW w:w="702" w:type="dxa"/>
                  <w:hideMark/>
                </w:tcPr>
                <w:p w14:paraId="2DBF0E6F"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22</w:t>
                  </w:r>
                </w:p>
              </w:tc>
              <w:tc>
                <w:tcPr>
                  <w:tcW w:w="702" w:type="dxa"/>
                  <w:hideMark/>
                </w:tcPr>
                <w:p w14:paraId="15997D56"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23</w:t>
                  </w:r>
                </w:p>
              </w:tc>
              <w:tc>
                <w:tcPr>
                  <w:tcW w:w="956" w:type="dxa"/>
                  <w:hideMark/>
                </w:tcPr>
                <w:p w14:paraId="3C6A0AE2"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24</w:t>
                  </w:r>
                </w:p>
              </w:tc>
              <w:tc>
                <w:tcPr>
                  <w:tcW w:w="706" w:type="dxa"/>
                  <w:hideMark/>
                </w:tcPr>
                <w:p w14:paraId="4B30543F"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25</w:t>
                  </w:r>
                </w:p>
              </w:tc>
              <w:tc>
                <w:tcPr>
                  <w:tcW w:w="760" w:type="dxa"/>
                  <w:hideMark/>
                </w:tcPr>
                <w:p w14:paraId="181CCE0E"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26</w:t>
                  </w:r>
                </w:p>
              </w:tc>
              <w:tc>
                <w:tcPr>
                  <w:tcW w:w="652" w:type="dxa"/>
                  <w:hideMark/>
                </w:tcPr>
                <w:p w14:paraId="2419A868"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27</w:t>
                  </w:r>
                </w:p>
              </w:tc>
            </w:tr>
          </w:tbl>
          <w:p w14:paraId="46033ACA" w14:textId="0DECE8EE"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*не обязательно для заполнения</w:t>
            </w:r>
          </w:p>
          <w:p w14:paraId="030D9DEF" w14:textId="3C709E1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 отсутствует</w:t>
            </w:r>
          </w:p>
          <w:p w14:paraId="04F32B6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Расшифровка аббревиатур:</w:t>
            </w:r>
          </w:p>
          <w:p w14:paraId="7FD3F376"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БИН - бизнес-идентификационный номер;</w:t>
            </w:r>
          </w:p>
          <w:p w14:paraId="2A1C49F9" w14:textId="6B73CBD1"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ГУ - государственное учреждение.</w:t>
            </w:r>
          </w:p>
        </w:tc>
        <w:tc>
          <w:tcPr>
            <w:tcW w:w="5529" w:type="dxa"/>
          </w:tcPr>
          <w:p w14:paraId="0DA385E5"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Приложение 1</w:t>
            </w:r>
          </w:p>
          <w:p w14:paraId="555464A7"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 </w:t>
            </w:r>
            <w:hyperlink r:id="rId15" w:tooltip="Приказ Министра финансов Республики Казахстан от 7 октября 2024 года № 671 " w:history="1">
              <w:r w:rsidRPr="00A27221">
                <w:rPr>
                  <w:rStyle w:val="a3"/>
                  <w:rFonts w:ascii="Times New Roman" w:hAnsi="Times New Roman" w:cs="Times New Roman"/>
                  <w:color w:val="000000" w:themeColor="text1"/>
                  <w:sz w:val="24"/>
                  <w:szCs w:val="24"/>
                </w:rPr>
                <w:t>Правилам</w:t>
              </w:r>
            </w:hyperlink>
            <w:r w:rsidRPr="00A27221">
              <w:rPr>
                <w:rFonts w:ascii="Times New Roman" w:hAnsi="Times New Roman"/>
                <w:color w:val="000000" w:themeColor="text1"/>
                <w:sz w:val="24"/>
                <w:szCs w:val="24"/>
              </w:rPr>
              <w:t xml:space="preserve"> осуществления</w:t>
            </w:r>
          </w:p>
          <w:p w14:paraId="21A638EE"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государственных закупок</w:t>
            </w:r>
          </w:p>
          <w:p w14:paraId="00E2C946" w14:textId="77777777" w:rsidR="00E229F4" w:rsidRPr="00A27221" w:rsidRDefault="00E229F4" w:rsidP="00E229F4">
            <w:pPr>
              <w:spacing w:after="0" w:line="240" w:lineRule="auto"/>
              <w:ind w:left="2307" w:hanging="142"/>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с применением особого порядка</w:t>
            </w:r>
          </w:p>
          <w:p w14:paraId="1750287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792E4E1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0077291B"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28" w:name="_Hlk220942923"/>
            <w:r w:rsidRPr="00A27221">
              <w:rPr>
                <w:rFonts w:ascii="Times New Roman" w:hAnsi="Times New Roman"/>
                <w:color w:val="000000" w:themeColor="text1"/>
                <w:sz w:val="24"/>
                <w:szCs w:val="24"/>
              </w:rPr>
              <w:t>Годовой план государственных закупок товаров, работ, услуг на ____ год/ предварительный годовой план государственных закупок товаров, работ, услуг на ___ год (выбрать одно из указанных значений)</w:t>
            </w:r>
          </w:p>
          <w:p w14:paraId="7670B10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5C44003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Общие сведения</w:t>
            </w:r>
          </w:p>
          <w:tbl>
            <w:tblPr>
              <w:tblStyle w:val="10"/>
              <w:tblW w:w="5276" w:type="dxa"/>
              <w:tblLayout w:type="fixed"/>
              <w:tblLook w:val="04A0" w:firstRow="1" w:lastRow="0" w:firstColumn="1" w:lastColumn="0" w:noHBand="0" w:noVBand="1"/>
            </w:tblPr>
            <w:tblGrid>
              <w:gridCol w:w="829"/>
              <w:gridCol w:w="662"/>
              <w:gridCol w:w="685"/>
              <w:gridCol w:w="1213"/>
              <w:gridCol w:w="943"/>
              <w:gridCol w:w="944"/>
            </w:tblGrid>
            <w:tr w:rsidR="000F5147" w:rsidRPr="00A27221" w14:paraId="0F4D42FE" w14:textId="77777777" w:rsidTr="00B97DC3">
              <w:trPr>
                <w:trHeight w:val="742"/>
              </w:trPr>
              <w:tc>
                <w:tcPr>
                  <w:tcW w:w="829" w:type="dxa"/>
                  <w:vMerge w:val="restart"/>
                  <w:hideMark/>
                </w:tcPr>
                <w:p w14:paraId="37C8CC2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БИН заказчика</w:t>
                  </w:r>
                </w:p>
              </w:tc>
              <w:tc>
                <w:tcPr>
                  <w:tcW w:w="1347" w:type="dxa"/>
                  <w:gridSpan w:val="2"/>
                  <w:hideMark/>
                </w:tcPr>
                <w:p w14:paraId="2D4C679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Для государственных учреждений</w:t>
                  </w:r>
                </w:p>
              </w:tc>
              <w:tc>
                <w:tcPr>
                  <w:tcW w:w="1213" w:type="dxa"/>
                  <w:vMerge w:val="restart"/>
                  <w:hideMark/>
                </w:tcPr>
                <w:p w14:paraId="672E852F"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заказчика (на государственном языке)</w:t>
                  </w:r>
                </w:p>
              </w:tc>
              <w:tc>
                <w:tcPr>
                  <w:tcW w:w="943" w:type="dxa"/>
                  <w:vMerge w:val="restart"/>
                  <w:hideMark/>
                </w:tcPr>
                <w:p w14:paraId="7EB855E7" w14:textId="27424A8D"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заказчика (на русском языке)</w:t>
                  </w:r>
                </w:p>
              </w:tc>
              <w:tc>
                <w:tcPr>
                  <w:tcW w:w="944" w:type="dxa"/>
                  <w:vMerge w:val="restart"/>
                  <w:hideMark/>
                </w:tcPr>
                <w:p w14:paraId="00C48C76"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Финансовый год</w:t>
                  </w:r>
                </w:p>
              </w:tc>
            </w:tr>
            <w:tr w:rsidR="000F5147" w:rsidRPr="00A27221" w14:paraId="0AFA49E6" w14:textId="77777777" w:rsidTr="00B97DC3">
              <w:trPr>
                <w:trHeight w:val="493"/>
              </w:trPr>
              <w:tc>
                <w:tcPr>
                  <w:tcW w:w="829" w:type="dxa"/>
                  <w:vMerge/>
                  <w:hideMark/>
                </w:tcPr>
                <w:p w14:paraId="220FBFA0"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662" w:type="dxa"/>
                  <w:hideMark/>
                </w:tcPr>
                <w:p w14:paraId="513728B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код ГУ</w:t>
                  </w:r>
                </w:p>
              </w:tc>
              <w:tc>
                <w:tcPr>
                  <w:tcW w:w="685" w:type="dxa"/>
                  <w:hideMark/>
                </w:tcPr>
                <w:p w14:paraId="4C20DC0A"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фонд</w:t>
                  </w:r>
                </w:p>
              </w:tc>
              <w:tc>
                <w:tcPr>
                  <w:tcW w:w="1213" w:type="dxa"/>
                  <w:vMerge/>
                  <w:hideMark/>
                </w:tcPr>
                <w:p w14:paraId="23A6439A"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943" w:type="dxa"/>
                  <w:vMerge/>
                  <w:hideMark/>
                </w:tcPr>
                <w:p w14:paraId="3C7C27DD"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944" w:type="dxa"/>
                  <w:vMerge/>
                  <w:hideMark/>
                </w:tcPr>
                <w:p w14:paraId="0212169E" w14:textId="77777777" w:rsidR="00E229F4" w:rsidRPr="00A27221" w:rsidRDefault="00E229F4" w:rsidP="00E229F4">
                  <w:pPr>
                    <w:spacing w:after="0" w:line="240" w:lineRule="auto"/>
                    <w:rPr>
                      <w:rFonts w:ascii="Times New Roman" w:hAnsi="Times New Roman"/>
                      <w:color w:val="000000" w:themeColor="text1"/>
                      <w:sz w:val="24"/>
                      <w:szCs w:val="24"/>
                    </w:rPr>
                  </w:pPr>
                </w:p>
              </w:tc>
            </w:tr>
            <w:tr w:rsidR="000F5147" w:rsidRPr="00A27221" w14:paraId="41B51676" w14:textId="77777777" w:rsidTr="00B97DC3">
              <w:trPr>
                <w:trHeight w:val="235"/>
              </w:trPr>
              <w:tc>
                <w:tcPr>
                  <w:tcW w:w="829" w:type="dxa"/>
                  <w:hideMark/>
                </w:tcPr>
                <w:p w14:paraId="3EF1AD43"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w:t>
                  </w:r>
                </w:p>
              </w:tc>
              <w:tc>
                <w:tcPr>
                  <w:tcW w:w="662" w:type="dxa"/>
                  <w:hideMark/>
                </w:tcPr>
                <w:p w14:paraId="5890B05B"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w:t>
                  </w:r>
                </w:p>
              </w:tc>
              <w:tc>
                <w:tcPr>
                  <w:tcW w:w="685" w:type="dxa"/>
                  <w:hideMark/>
                </w:tcPr>
                <w:p w14:paraId="41CA797C"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3</w:t>
                  </w:r>
                </w:p>
              </w:tc>
              <w:tc>
                <w:tcPr>
                  <w:tcW w:w="1213" w:type="dxa"/>
                  <w:hideMark/>
                </w:tcPr>
                <w:p w14:paraId="0FA36F8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4</w:t>
                  </w:r>
                </w:p>
              </w:tc>
              <w:tc>
                <w:tcPr>
                  <w:tcW w:w="943" w:type="dxa"/>
                  <w:hideMark/>
                </w:tcPr>
                <w:p w14:paraId="0BF95918"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5</w:t>
                  </w:r>
                </w:p>
              </w:tc>
              <w:tc>
                <w:tcPr>
                  <w:tcW w:w="944" w:type="dxa"/>
                  <w:hideMark/>
                </w:tcPr>
                <w:p w14:paraId="77DBAE27"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6</w:t>
                  </w:r>
                </w:p>
              </w:tc>
            </w:tr>
          </w:tbl>
          <w:p w14:paraId="5B2B964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w:t>
            </w:r>
          </w:p>
          <w:p w14:paraId="32318487" w14:textId="77777777" w:rsidR="00E229F4" w:rsidRPr="00A27221" w:rsidRDefault="00E229F4" w:rsidP="00E229F4">
            <w:pPr>
              <w:spacing w:after="0" w:line="240" w:lineRule="auto"/>
              <w:ind w:firstLine="2155"/>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Утверждаю:</w:t>
            </w:r>
          </w:p>
          <w:p w14:paraId="30B5FB3F" w14:textId="77777777" w:rsidR="00E229F4" w:rsidRPr="00A27221" w:rsidRDefault="00E229F4" w:rsidP="00E229F4">
            <w:pPr>
              <w:spacing w:after="0" w:line="240" w:lineRule="auto"/>
              <w:ind w:firstLine="2155"/>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w:t>
            </w:r>
          </w:p>
          <w:p w14:paraId="50746F4F" w14:textId="77777777" w:rsidR="00E229F4" w:rsidRPr="00A27221" w:rsidRDefault="00E229F4" w:rsidP="00E229F4">
            <w:pPr>
              <w:spacing w:after="0" w:line="240" w:lineRule="auto"/>
              <w:ind w:firstLine="2155"/>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(указать полное наименование </w:t>
            </w:r>
          </w:p>
          <w:p w14:paraId="1DDF1839" w14:textId="77777777" w:rsidR="00E229F4" w:rsidRPr="00A27221" w:rsidRDefault="00E229F4" w:rsidP="00E229F4">
            <w:pPr>
              <w:spacing w:after="0" w:line="240" w:lineRule="auto"/>
              <w:ind w:firstLine="2155"/>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заказчика и фамилию, имя, </w:t>
            </w:r>
          </w:p>
          <w:p w14:paraId="12B0F31D" w14:textId="77777777" w:rsidR="00E229F4" w:rsidRPr="00A27221" w:rsidRDefault="00E229F4" w:rsidP="00E229F4">
            <w:pPr>
              <w:spacing w:after="0" w:line="240" w:lineRule="auto"/>
              <w:ind w:firstLine="2155"/>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отчество (при его наличии) </w:t>
            </w:r>
          </w:p>
          <w:p w14:paraId="296B600D" w14:textId="77777777" w:rsidR="00E229F4" w:rsidRPr="00A27221" w:rsidRDefault="00E229F4" w:rsidP="00E229F4">
            <w:pPr>
              <w:spacing w:after="0" w:line="240" w:lineRule="auto"/>
              <w:ind w:firstLine="2155"/>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его должностного лица)</w:t>
            </w:r>
          </w:p>
          <w:p w14:paraId="1750954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p w14:paraId="097AEA3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План государственных закупок товаров, работ и услуг</w:t>
            </w:r>
          </w:p>
          <w:p w14:paraId="4D9BB91A" w14:textId="77777777" w:rsidR="00A761AB" w:rsidRPr="00A27221" w:rsidRDefault="00A761AB" w:rsidP="00E229F4">
            <w:pPr>
              <w:spacing w:after="0" w:line="240" w:lineRule="auto"/>
              <w:ind w:firstLine="400"/>
              <w:jc w:val="both"/>
              <w:rPr>
                <w:rFonts w:ascii="Times New Roman" w:hAnsi="Times New Roman"/>
                <w:color w:val="000000" w:themeColor="text1"/>
                <w:sz w:val="24"/>
                <w:szCs w:val="24"/>
              </w:rPr>
            </w:pPr>
          </w:p>
          <w:tbl>
            <w:tblPr>
              <w:tblStyle w:val="10"/>
              <w:tblW w:w="5300" w:type="dxa"/>
              <w:tblLayout w:type="fixed"/>
              <w:tblLook w:val="04A0" w:firstRow="1" w:lastRow="0" w:firstColumn="1" w:lastColumn="0" w:noHBand="0" w:noVBand="1"/>
            </w:tblPr>
            <w:tblGrid>
              <w:gridCol w:w="253"/>
              <w:gridCol w:w="433"/>
              <w:gridCol w:w="739"/>
              <w:gridCol w:w="861"/>
              <w:gridCol w:w="642"/>
              <w:gridCol w:w="816"/>
              <w:gridCol w:w="646"/>
              <w:gridCol w:w="910"/>
            </w:tblGrid>
            <w:tr w:rsidR="000F5147" w:rsidRPr="00A27221" w14:paraId="50C69201" w14:textId="77777777" w:rsidTr="00B97DC3">
              <w:trPr>
                <w:trHeight w:val="237"/>
              </w:trPr>
              <w:tc>
                <w:tcPr>
                  <w:tcW w:w="253" w:type="dxa"/>
                  <w:vMerge w:val="restart"/>
                  <w:hideMark/>
                </w:tcPr>
                <w:p w14:paraId="4A8BAB5A" w14:textId="6E8B2B51"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 </w:t>
                  </w:r>
                </w:p>
              </w:tc>
              <w:tc>
                <w:tcPr>
                  <w:tcW w:w="433" w:type="dxa"/>
                  <w:vMerge w:val="restart"/>
                  <w:hideMark/>
                </w:tcPr>
                <w:p w14:paraId="6B397C8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Тип пункта плана</w:t>
                  </w:r>
                </w:p>
              </w:tc>
              <w:tc>
                <w:tcPr>
                  <w:tcW w:w="739" w:type="dxa"/>
                  <w:vMerge w:val="restart"/>
                  <w:hideMark/>
                </w:tcPr>
                <w:p w14:paraId="176A2E6B"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БИН организатора</w:t>
                  </w:r>
                </w:p>
              </w:tc>
              <w:tc>
                <w:tcPr>
                  <w:tcW w:w="3875" w:type="dxa"/>
                  <w:gridSpan w:val="5"/>
                  <w:hideMark/>
                </w:tcPr>
                <w:p w14:paraId="5F837258"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Для государственных учреждений</w:t>
                  </w:r>
                </w:p>
              </w:tc>
            </w:tr>
            <w:tr w:rsidR="000F5147" w:rsidRPr="00A27221" w14:paraId="52EFAC7D" w14:textId="77777777" w:rsidTr="00B97DC3">
              <w:trPr>
                <w:trHeight w:val="965"/>
              </w:trPr>
              <w:tc>
                <w:tcPr>
                  <w:tcW w:w="253" w:type="dxa"/>
                  <w:vMerge/>
                  <w:hideMark/>
                </w:tcPr>
                <w:p w14:paraId="6CDC09C0"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433" w:type="dxa"/>
                  <w:vMerge/>
                  <w:hideMark/>
                </w:tcPr>
                <w:p w14:paraId="506EFF56"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39" w:type="dxa"/>
                  <w:vMerge/>
                  <w:hideMark/>
                </w:tcPr>
                <w:p w14:paraId="4D46785C"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61" w:type="dxa"/>
                  <w:hideMark/>
                </w:tcPr>
                <w:p w14:paraId="23842D67"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Администратор бюджетной программы</w:t>
                  </w:r>
                </w:p>
              </w:tc>
              <w:tc>
                <w:tcPr>
                  <w:tcW w:w="642" w:type="dxa"/>
                  <w:hideMark/>
                </w:tcPr>
                <w:p w14:paraId="20CE82F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Программа</w:t>
                  </w:r>
                </w:p>
              </w:tc>
              <w:tc>
                <w:tcPr>
                  <w:tcW w:w="816" w:type="dxa"/>
                  <w:hideMark/>
                </w:tcPr>
                <w:p w14:paraId="2D8205B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Подпрограмма</w:t>
                  </w:r>
                </w:p>
              </w:tc>
              <w:tc>
                <w:tcPr>
                  <w:tcW w:w="646" w:type="dxa"/>
                  <w:hideMark/>
                </w:tcPr>
                <w:p w14:paraId="7021C66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Специфика</w:t>
                  </w:r>
                </w:p>
              </w:tc>
              <w:tc>
                <w:tcPr>
                  <w:tcW w:w="908" w:type="dxa"/>
                  <w:hideMark/>
                </w:tcPr>
                <w:p w14:paraId="5AC50222"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Источник финансирования</w:t>
                  </w:r>
                </w:p>
              </w:tc>
            </w:tr>
            <w:tr w:rsidR="000F5147" w:rsidRPr="00A27221" w14:paraId="055069BF" w14:textId="77777777" w:rsidTr="00B97DC3">
              <w:trPr>
                <w:trHeight w:val="228"/>
              </w:trPr>
              <w:tc>
                <w:tcPr>
                  <w:tcW w:w="253" w:type="dxa"/>
                  <w:hideMark/>
                </w:tcPr>
                <w:p w14:paraId="4FB924F4"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w:t>
                  </w:r>
                </w:p>
              </w:tc>
              <w:tc>
                <w:tcPr>
                  <w:tcW w:w="433" w:type="dxa"/>
                  <w:hideMark/>
                </w:tcPr>
                <w:p w14:paraId="0CCB93EA"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w:t>
                  </w:r>
                </w:p>
              </w:tc>
              <w:tc>
                <w:tcPr>
                  <w:tcW w:w="739" w:type="dxa"/>
                  <w:hideMark/>
                </w:tcPr>
                <w:p w14:paraId="78F6215D"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3</w:t>
                  </w:r>
                </w:p>
              </w:tc>
              <w:tc>
                <w:tcPr>
                  <w:tcW w:w="861" w:type="dxa"/>
                  <w:hideMark/>
                </w:tcPr>
                <w:p w14:paraId="156AF72E"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4</w:t>
                  </w:r>
                </w:p>
              </w:tc>
              <w:tc>
                <w:tcPr>
                  <w:tcW w:w="642" w:type="dxa"/>
                  <w:hideMark/>
                </w:tcPr>
                <w:p w14:paraId="43996612"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5</w:t>
                  </w:r>
                </w:p>
              </w:tc>
              <w:tc>
                <w:tcPr>
                  <w:tcW w:w="816" w:type="dxa"/>
                  <w:hideMark/>
                </w:tcPr>
                <w:p w14:paraId="6EED8984"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6</w:t>
                  </w:r>
                </w:p>
              </w:tc>
              <w:tc>
                <w:tcPr>
                  <w:tcW w:w="646" w:type="dxa"/>
                  <w:hideMark/>
                </w:tcPr>
                <w:p w14:paraId="29C18A03"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7</w:t>
                  </w:r>
                </w:p>
              </w:tc>
              <w:tc>
                <w:tcPr>
                  <w:tcW w:w="908" w:type="dxa"/>
                  <w:hideMark/>
                </w:tcPr>
                <w:p w14:paraId="00D84EB7"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8</w:t>
                  </w:r>
                </w:p>
              </w:tc>
            </w:tr>
          </w:tbl>
          <w:p w14:paraId="78F57EC1" w14:textId="77777777" w:rsidR="00E229F4" w:rsidRPr="00A27221" w:rsidRDefault="00E229F4" w:rsidP="00E229F4">
            <w:pPr>
              <w:spacing w:after="0" w:line="240" w:lineRule="auto"/>
              <w:ind w:firstLine="455"/>
              <w:rPr>
                <w:rFonts w:ascii="Times New Roman" w:hAnsi="Times New Roman"/>
                <w:color w:val="000000" w:themeColor="text1"/>
                <w:sz w:val="24"/>
                <w:szCs w:val="24"/>
              </w:rPr>
            </w:pPr>
            <w:r w:rsidRPr="00A27221">
              <w:rPr>
                <w:rFonts w:ascii="Times New Roman" w:hAnsi="Times New Roman"/>
                <w:color w:val="000000" w:themeColor="text1"/>
                <w:sz w:val="24"/>
                <w:szCs w:val="24"/>
              </w:rPr>
              <w:t>продолжение таблицы</w:t>
            </w:r>
          </w:p>
          <w:tbl>
            <w:tblPr>
              <w:tblStyle w:val="10"/>
              <w:tblW w:w="5302" w:type="dxa"/>
              <w:tblLayout w:type="fixed"/>
              <w:tblLook w:val="04A0" w:firstRow="1" w:lastRow="0" w:firstColumn="1" w:lastColumn="0" w:noHBand="0" w:noVBand="1"/>
            </w:tblPr>
            <w:tblGrid>
              <w:gridCol w:w="714"/>
              <w:gridCol w:w="1211"/>
              <w:gridCol w:w="1054"/>
              <w:gridCol w:w="1211"/>
              <w:gridCol w:w="1112"/>
            </w:tblGrid>
            <w:tr w:rsidR="000F5147" w:rsidRPr="00A27221" w14:paraId="149EA881" w14:textId="77777777" w:rsidTr="00A761AB">
              <w:trPr>
                <w:trHeight w:val="449"/>
              </w:trPr>
              <w:tc>
                <w:tcPr>
                  <w:tcW w:w="714" w:type="dxa"/>
                  <w:hideMark/>
                </w:tcPr>
                <w:p w14:paraId="7D0CAA8D"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Вид предмета закупок</w:t>
                  </w:r>
                </w:p>
              </w:tc>
              <w:tc>
                <w:tcPr>
                  <w:tcW w:w="1211" w:type="dxa"/>
                  <w:hideMark/>
                </w:tcPr>
                <w:p w14:paraId="69F7EE83"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закупаемых товаров, работ, услуг на государственном языке</w:t>
                  </w:r>
                </w:p>
              </w:tc>
              <w:tc>
                <w:tcPr>
                  <w:tcW w:w="1054" w:type="dxa"/>
                  <w:hideMark/>
                </w:tcPr>
                <w:p w14:paraId="67860B34"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закупаемых товаров, работ, услуг на русском языке</w:t>
                  </w:r>
                </w:p>
              </w:tc>
              <w:tc>
                <w:tcPr>
                  <w:tcW w:w="1211" w:type="dxa"/>
                  <w:hideMark/>
                </w:tcPr>
                <w:p w14:paraId="1C68AE26"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Краткая характеристика (описание) товаров, работ, услуг на государственном языке</w:t>
                  </w:r>
                </w:p>
              </w:tc>
              <w:tc>
                <w:tcPr>
                  <w:tcW w:w="1112" w:type="dxa"/>
                  <w:hideMark/>
                </w:tcPr>
                <w:p w14:paraId="76ED9CA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Краткая характеристика (описание) товаров, работ, услуг на русском языке</w:t>
                  </w:r>
                </w:p>
              </w:tc>
            </w:tr>
            <w:tr w:rsidR="000F5147" w:rsidRPr="00A27221" w14:paraId="61734AED" w14:textId="77777777" w:rsidTr="00B97DC3">
              <w:trPr>
                <w:trHeight w:val="136"/>
              </w:trPr>
              <w:tc>
                <w:tcPr>
                  <w:tcW w:w="714" w:type="dxa"/>
                  <w:hideMark/>
                </w:tcPr>
                <w:p w14:paraId="25B31270"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9</w:t>
                  </w:r>
                </w:p>
              </w:tc>
              <w:tc>
                <w:tcPr>
                  <w:tcW w:w="1211" w:type="dxa"/>
                  <w:hideMark/>
                </w:tcPr>
                <w:p w14:paraId="61D727A8"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10</w:t>
                  </w:r>
                </w:p>
              </w:tc>
              <w:tc>
                <w:tcPr>
                  <w:tcW w:w="1054" w:type="dxa"/>
                  <w:hideMark/>
                </w:tcPr>
                <w:p w14:paraId="16193120"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11</w:t>
                  </w:r>
                </w:p>
              </w:tc>
              <w:tc>
                <w:tcPr>
                  <w:tcW w:w="1211" w:type="dxa"/>
                  <w:hideMark/>
                </w:tcPr>
                <w:p w14:paraId="5F7E4AFA"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12</w:t>
                  </w:r>
                </w:p>
              </w:tc>
              <w:tc>
                <w:tcPr>
                  <w:tcW w:w="1112" w:type="dxa"/>
                  <w:hideMark/>
                </w:tcPr>
                <w:p w14:paraId="0B0F3510"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13</w:t>
                  </w:r>
                </w:p>
              </w:tc>
            </w:tr>
          </w:tbl>
          <w:p w14:paraId="1F0E5512" w14:textId="77777777" w:rsidR="00E229F4" w:rsidRPr="00A27221" w:rsidRDefault="00E229F4" w:rsidP="00E229F4">
            <w:pPr>
              <w:spacing w:after="0" w:line="240" w:lineRule="auto"/>
              <w:ind w:firstLine="455"/>
              <w:rPr>
                <w:rFonts w:ascii="Times New Roman" w:hAnsi="Times New Roman"/>
                <w:color w:val="000000" w:themeColor="text1"/>
                <w:sz w:val="24"/>
                <w:szCs w:val="24"/>
              </w:rPr>
            </w:pPr>
            <w:r w:rsidRPr="00A27221">
              <w:rPr>
                <w:rFonts w:ascii="Times New Roman" w:hAnsi="Times New Roman"/>
                <w:color w:val="000000" w:themeColor="text1"/>
                <w:sz w:val="24"/>
                <w:szCs w:val="24"/>
              </w:rPr>
              <w:t>продолжение таблицы</w:t>
            </w:r>
          </w:p>
          <w:tbl>
            <w:tblPr>
              <w:tblStyle w:val="10"/>
              <w:tblW w:w="5311" w:type="dxa"/>
              <w:tblLayout w:type="fixed"/>
              <w:tblLook w:val="04A0" w:firstRow="1" w:lastRow="0" w:firstColumn="1" w:lastColumn="0" w:noHBand="0" w:noVBand="1"/>
            </w:tblPr>
            <w:tblGrid>
              <w:gridCol w:w="978"/>
              <w:gridCol w:w="950"/>
              <w:gridCol w:w="506"/>
              <w:gridCol w:w="641"/>
              <w:gridCol w:w="733"/>
              <w:gridCol w:w="685"/>
              <w:gridCol w:w="818"/>
            </w:tblGrid>
            <w:tr w:rsidR="000F5147" w:rsidRPr="00A27221" w14:paraId="1CB89D5A" w14:textId="77777777" w:rsidTr="00B97DC3">
              <w:trPr>
                <w:trHeight w:val="3284"/>
              </w:trPr>
              <w:tc>
                <w:tcPr>
                  <w:tcW w:w="978" w:type="dxa"/>
                  <w:hideMark/>
                </w:tcPr>
                <w:p w14:paraId="03E2476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Дополнительная характеристика (на государственном языке) *</w:t>
                  </w:r>
                </w:p>
              </w:tc>
              <w:tc>
                <w:tcPr>
                  <w:tcW w:w="950" w:type="dxa"/>
                  <w:hideMark/>
                </w:tcPr>
                <w:p w14:paraId="1AD9957B"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Дополнительная характеристика (на русском языке) *</w:t>
                  </w:r>
                </w:p>
              </w:tc>
              <w:tc>
                <w:tcPr>
                  <w:tcW w:w="506" w:type="dxa"/>
                  <w:hideMark/>
                </w:tcPr>
                <w:p w14:paraId="28485478"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Способ закупок</w:t>
                  </w:r>
                </w:p>
              </w:tc>
              <w:tc>
                <w:tcPr>
                  <w:tcW w:w="641" w:type="dxa"/>
                  <w:hideMark/>
                </w:tcPr>
                <w:p w14:paraId="79DD4FB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Единица измерения</w:t>
                  </w:r>
                </w:p>
              </w:tc>
              <w:tc>
                <w:tcPr>
                  <w:tcW w:w="733" w:type="dxa"/>
                  <w:hideMark/>
                </w:tcPr>
                <w:p w14:paraId="3A4719CF"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Количество, объем</w:t>
                  </w:r>
                </w:p>
              </w:tc>
              <w:tc>
                <w:tcPr>
                  <w:tcW w:w="685" w:type="dxa"/>
                  <w:hideMark/>
                </w:tcPr>
                <w:p w14:paraId="54B5F23D"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Цена за единицу**, тенге</w:t>
                  </w:r>
                </w:p>
              </w:tc>
              <w:tc>
                <w:tcPr>
                  <w:tcW w:w="818" w:type="dxa"/>
                  <w:hideMark/>
                </w:tcPr>
                <w:p w14:paraId="631AF868"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Общая сумма, утвержденная для закупки **, тенге</w:t>
                  </w:r>
                </w:p>
              </w:tc>
            </w:tr>
            <w:tr w:rsidR="000F5147" w:rsidRPr="00A27221" w14:paraId="67B91575" w14:textId="77777777" w:rsidTr="00B97DC3">
              <w:trPr>
                <w:trHeight w:val="159"/>
              </w:trPr>
              <w:tc>
                <w:tcPr>
                  <w:tcW w:w="978" w:type="dxa"/>
                  <w:hideMark/>
                </w:tcPr>
                <w:p w14:paraId="71794AED"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14</w:t>
                  </w:r>
                </w:p>
              </w:tc>
              <w:tc>
                <w:tcPr>
                  <w:tcW w:w="950" w:type="dxa"/>
                  <w:hideMark/>
                </w:tcPr>
                <w:p w14:paraId="553C600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15</w:t>
                  </w:r>
                </w:p>
              </w:tc>
              <w:tc>
                <w:tcPr>
                  <w:tcW w:w="506" w:type="dxa"/>
                  <w:hideMark/>
                </w:tcPr>
                <w:p w14:paraId="083BF496"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16</w:t>
                  </w:r>
                </w:p>
              </w:tc>
              <w:tc>
                <w:tcPr>
                  <w:tcW w:w="641" w:type="dxa"/>
                  <w:hideMark/>
                </w:tcPr>
                <w:p w14:paraId="7F22D962"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17</w:t>
                  </w:r>
                </w:p>
              </w:tc>
              <w:tc>
                <w:tcPr>
                  <w:tcW w:w="733" w:type="dxa"/>
                  <w:hideMark/>
                </w:tcPr>
                <w:p w14:paraId="76FA7BF6"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18</w:t>
                  </w:r>
                </w:p>
              </w:tc>
              <w:tc>
                <w:tcPr>
                  <w:tcW w:w="685" w:type="dxa"/>
                  <w:hideMark/>
                </w:tcPr>
                <w:p w14:paraId="027273D9"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19</w:t>
                  </w:r>
                </w:p>
              </w:tc>
              <w:tc>
                <w:tcPr>
                  <w:tcW w:w="818" w:type="dxa"/>
                  <w:hideMark/>
                </w:tcPr>
                <w:p w14:paraId="7BD2F976"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20</w:t>
                  </w:r>
                </w:p>
              </w:tc>
            </w:tr>
          </w:tbl>
          <w:p w14:paraId="42792882" w14:textId="77777777" w:rsidR="00E229F4" w:rsidRPr="00A27221" w:rsidRDefault="00E229F4" w:rsidP="00E229F4">
            <w:pPr>
              <w:spacing w:after="0" w:line="240" w:lineRule="auto"/>
              <w:ind w:firstLine="455"/>
              <w:rPr>
                <w:rFonts w:ascii="Times New Roman" w:hAnsi="Times New Roman"/>
                <w:color w:val="000000" w:themeColor="text1"/>
                <w:sz w:val="24"/>
                <w:szCs w:val="24"/>
              </w:rPr>
            </w:pPr>
            <w:r w:rsidRPr="00A27221">
              <w:rPr>
                <w:rFonts w:ascii="Times New Roman" w:hAnsi="Times New Roman"/>
                <w:color w:val="000000" w:themeColor="text1"/>
                <w:sz w:val="24"/>
                <w:szCs w:val="24"/>
              </w:rPr>
              <w:t>продолжение таблицы</w:t>
            </w:r>
          </w:p>
          <w:tbl>
            <w:tblPr>
              <w:tblStyle w:val="10"/>
              <w:tblW w:w="5298" w:type="dxa"/>
              <w:tblLayout w:type="fixed"/>
              <w:tblLook w:val="04A0" w:firstRow="1" w:lastRow="0" w:firstColumn="1" w:lastColumn="0" w:noHBand="0" w:noVBand="1"/>
            </w:tblPr>
            <w:tblGrid>
              <w:gridCol w:w="820"/>
              <w:gridCol w:w="702"/>
              <w:gridCol w:w="702"/>
              <w:gridCol w:w="956"/>
              <w:gridCol w:w="706"/>
              <w:gridCol w:w="760"/>
              <w:gridCol w:w="652"/>
            </w:tblGrid>
            <w:tr w:rsidR="000F5147" w:rsidRPr="00A27221" w14:paraId="5FD9AAB1" w14:textId="77777777" w:rsidTr="00515EE2">
              <w:trPr>
                <w:trHeight w:val="1158"/>
              </w:trPr>
              <w:tc>
                <w:tcPr>
                  <w:tcW w:w="820" w:type="dxa"/>
                  <w:hideMark/>
                </w:tcPr>
                <w:p w14:paraId="3D13D87F"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Утвержденная сумма на первый год трехл</w:t>
                  </w:r>
                  <w:r w:rsidRPr="00A27221">
                    <w:rPr>
                      <w:rFonts w:ascii="Times New Roman" w:hAnsi="Times New Roman"/>
                      <w:color w:val="000000" w:themeColor="text1"/>
                      <w:sz w:val="24"/>
                      <w:szCs w:val="24"/>
                    </w:rPr>
                    <w:lastRenderedPageBreak/>
                    <w:t>етнего периода</w:t>
                  </w:r>
                </w:p>
              </w:tc>
              <w:tc>
                <w:tcPr>
                  <w:tcW w:w="702" w:type="dxa"/>
                  <w:hideMark/>
                </w:tcPr>
                <w:p w14:paraId="3D654EBD"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Прогнозная сумма на второй год </w:t>
                  </w:r>
                  <w:r w:rsidRPr="00A27221">
                    <w:rPr>
                      <w:rFonts w:ascii="Times New Roman" w:hAnsi="Times New Roman"/>
                      <w:color w:val="000000" w:themeColor="text1"/>
                      <w:sz w:val="24"/>
                      <w:szCs w:val="24"/>
                    </w:rPr>
                    <w:lastRenderedPageBreak/>
                    <w:t>трехлетнего периода **, тенге</w:t>
                  </w:r>
                </w:p>
              </w:tc>
              <w:tc>
                <w:tcPr>
                  <w:tcW w:w="702" w:type="dxa"/>
                  <w:hideMark/>
                </w:tcPr>
                <w:p w14:paraId="728A70E3"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Прогнозная сумма на третий год </w:t>
                  </w:r>
                  <w:r w:rsidRPr="00A27221">
                    <w:rPr>
                      <w:rFonts w:ascii="Times New Roman" w:hAnsi="Times New Roman"/>
                      <w:color w:val="000000" w:themeColor="text1"/>
                      <w:sz w:val="24"/>
                      <w:szCs w:val="24"/>
                    </w:rPr>
                    <w:lastRenderedPageBreak/>
                    <w:t>трехлетнего периода **, тенге</w:t>
                  </w:r>
                </w:p>
              </w:tc>
              <w:tc>
                <w:tcPr>
                  <w:tcW w:w="956" w:type="dxa"/>
                  <w:hideMark/>
                </w:tcPr>
                <w:p w14:paraId="4419B89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Планируемый срок осуществления государственных </w:t>
                  </w:r>
                  <w:r w:rsidRPr="00A27221">
                    <w:rPr>
                      <w:rFonts w:ascii="Times New Roman" w:hAnsi="Times New Roman"/>
                      <w:color w:val="000000" w:themeColor="text1"/>
                      <w:sz w:val="24"/>
                      <w:szCs w:val="24"/>
                    </w:rPr>
                    <w:lastRenderedPageBreak/>
                    <w:t>закупок (месяц)</w:t>
                  </w:r>
                </w:p>
              </w:tc>
              <w:tc>
                <w:tcPr>
                  <w:tcW w:w="706" w:type="dxa"/>
                  <w:hideMark/>
                </w:tcPr>
                <w:p w14:paraId="29CA4F25"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Срок поставки товара, выполнения </w:t>
                  </w:r>
                  <w:r w:rsidRPr="00A27221">
                    <w:rPr>
                      <w:rFonts w:ascii="Times New Roman" w:hAnsi="Times New Roman"/>
                      <w:color w:val="000000" w:themeColor="text1"/>
                      <w:sz w:val="24"/>
                      <w:szCs w:val="24"/>
                    </w:rPr>
                    <w:lastRenderedPageBreak/>
                    <w:t>работ, оказания услуг</w:t>
                  </w:r>
                </w:p>
              </w:tc>
              <w:tc>
                <w:tcPr>
                  <w:tcW w:w="760" w:type="dxa"/>
                  <w:hideMark/>
                </w:tcPr>
                <w:p w14:paraId="514B0852"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Место поставки товара, выполнения </w:t>
                  </w:r>
                  <w:r w:rsidRPr="00A27221">
                    <w:rPr>
                      <w:rFonts w:ascii="Times New Roman" w:hAnsi="Times New Roman"/>
                      <w:color w:val="000000" w:themeColor="text1"/>
                      <w:sz w:val="24"/>
                      <w:szCs w:val="24"/>
                    </w:rPr>
                    <w:lastRenderedPageBreak/>
                    <w:t>работ, оказания услуг (код населенного пункта в соответствии с КАТО)</w:t>
                  </w:r>
                </w:p>
              </w:tc>
              <w:tc>
                <w:tcPr>
                  <w:tcW w:w="652" w:type="dxa"/>
                  <w:hideMark/>
                </w:tcPr>
                <w:p w14:paraId="468B0F60" w14:textId="77777777" w:rsidR="00E229F4" w:rsidRPr="00A27221" w:rsidRDefault="00E229F4" w:rsidP="00E229F4">
                  <w:pPr>
                    <w:spacing w:after="0"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Размер авансового платежа, %</w:t>
                  </w:r>
                </w:p>
              </w:tc>
            </w:tr>
            <w:tr w:rsidR="000F5147" w:rsidRPr="00A27221" w14:paraId="41838A0F" w14:textId="77777777" w:rsidTr="00B97DC3">
              <w:trPr>
                <w:trHeight w:val="253"/>
              </w:trPr>
              <w:tc>
                <w:tcPr>
                  <w:tcW w:w="820" w:type="dxa"/>
                  <w:hideMark/>
                </w:tcPr>
                <w:p w14:paraId="3C7639D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21</w:t>
                  </w:r>
                </w:p>
              </w:tc>
              <w:tc>
                <w:tcPr>
                  <w:tcW w:w="702" w:type="dxa"/>
                  <w:hideMark/>
                </w:tcPr>
                <w:p w14:paraId="1E94E7E3"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22</w:t>
                  </w:r>
                </w:p>
              </w:tc>
              <w:tc>
                <w:tcPr>
                  <w:tcW w:w="702" w:type="dxa"/>
                  <w:hideMark/>
                </w:tcPr>
                <w:p w14:paraId="5190A497"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23</w:t>
                  </w:r>
                </w:p>
              </w:tc>
              <w:tc>
                <w:tcPr>
                  <w:tcW w:w="956" w:type="dxa"/>
                  <w:hideMark/>
                </w:tcPr>
                <w:p w14:paraId="3507066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24</w:t>
                  </w:r>
                </w:p>
              </w:tc>
              <w:tc>
                <w:tcPr>
                  <w:tcW w:w="706" w:type="dxa"/>
                  <w:hideMark/>
                </w:tcPr>
                <w:p w14:paraId="698C82B0"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25</w:t>
                  </w:r>
                </w:p>
              </w:tc>
              <w:tc>
                <w:tcPr>
                  <w:tcW w:w="760" w:type="dxa"/>
                  <w:hideMark/>
                </w:tcPr>
                <w:p w14:paraId="4E7E96C4"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26</w:t>
                  </w:r>
                </w:p>
              </w:tc>
              <w:tc>
                <w:tcPr>
                  <w:tcW w:w="652" w:type="dxa"/>
                  <w:hideMark/>
                </w:tcPr>
                <w:p w14:paraId="696ACE91" w14:textId="77777777" w:rsidR="00E229F4" w:rsidRPr="00A27221" w:rsidRDefault="00E229F4" w:rsidP="00E229F4">
                  <w:pPr>
                    <w:spacing w:before="100" w:beforeAutospacing="1" w:after="100" w:afterAutospacing="1" w:line="240" w:lineRule="auto"/>
                    <w:rPr>
                      <w:rFonts w:ascii="Times New Roman" w:hAnsi="Times New Roman"/>
                      <w:color w:val="000000" w:themeColor="text1"/>
                      <w:sz w:val="24"/>
                      <w:szCs w:val="24"/>
                    </w:rPr>
                  </w:pPr>
                  <w:r w:rsidRPr="00A27221">
                    <w:rPr>
                      <w:rFonts w:ascii="Times New Roman" w:hAnsi="Times New Roman"/>
                      <w:color w:val="000000" w:themeColor="text1"/>
                      <w:sz w:val="24"/>
                      <w:szCs w:val="24"/>
                    </w:rPr>
                    <w:t>27</w:t>
                  </w:r>
                </w:p>
              </w:tc>
            </w:tr>
          </w:tbl>
          <w:p w14:paraId="6E54452D" w14:textId="0DB9047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*не обязательно для заполнения</w:t>
            </w:r>
          </w:p>
          <w:p w14:paraId="2116BC41" w14:textId="6ED284EA"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**без учета налога на добавленную стоимость</w:t>
            </w:r>
          </w:p>
          <w:p w14:paraId="31EEC67C"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Расшифровка аббревиатур:</w:t>
            </w:r>
          </w:p>
          <w:p w14:paraId="304155B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БИН - бизнес-идентификационный номер;</w:t>
            </w:r>
          </w:p>
          <w:p w14:paraId="6AC250DE" w14:textId="06881405"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ГУ - государственное учреждение.</w:t>
            </w:r>
            <w:bookmarkEnd w:id="28"/>
          </w:p>
        </w:tc>
        <w:tc>
          <w:tcPr>
            <w:tcW w:w="2693" w:type="dxa"/>
          </w:tcPr>
          <w:p w14:paraId="3BA54916" w14:textId="029EF0D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bookmarkStart w:id="29" w:name="_Hlk203664990"/>
            <w:r w:rsidRPr="00A27221">
              <w:rPr>
                <w:rFonts w:ascii="Times New Roman" w:hAnsi="Times New Roman"/>
                <w:bCs/>
                <w:color w:val="000000" w:themeColor="text1"/>
                <w:sz w:val="24"/>
                <w:szCs w:val="24"/>
              </w:rPr>
              <w:lastRenderedPageBreak/>
              <w:t xml:space="preserve">По </w:t>
            </w:r>
            <w:proofErr w:type="spellStart"/>
            <w:r w:rsidRPr="00A27221">
              <w:rPr>
                <w:rFonts w:ascii="Times New Roman" w:hAnsi="Times New Roman"/>
                <w:bCs/>
                <w:color w:val="000000" w:themeColor="text1"/>
                <w:sz w:val="24"/>
                <w:szCs w:val="24"/>
              </w:rPr>
              <w:t>анологии</w:t>
            </w:r>
            <w:proofErr w:type="spellEnd"/>
            <w:r w:rsidRPr="00A27221">
              <w:rPr>
                <w:rFonts w:ascii="Times New Roman" w:hAnsi="Times New Roman"/>
                <w:bCs/>
                <w:color w:val="000000" w:themeColor="text1"/>
                <w:sz w:val="24"/>
                <w:szCs w:val="24"/>
              </w:rPr>
              <w:t xml:space="preserve"> электронных государственных закупок</w:t>
            </w:r>
            <w:bookmarkEnd w:id="29"/>
            <w:r w:rsidRPr="00A27221">
              <w:rPr>
                <w:rFonts w:ascii="Times New Roman" w:hAnsi="Times New Roman"/>
                <w:bCs/>
                <w:color w:val="000000" w:themeColor="text1"/>
                <w:sz w:val="24"/>
                <w:szCs w:val="24"/>
              </w:rPr>
              <w:t>, план государственных закупок утверждается без учета налога на добавленную стоимость.</w:t>
            </w:r>
          </w:p>
          <w:p w14:paraId="4EF1B52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tc>
      </w:tr>
      <w:tr w:rsidR="000F5147" w:rsidRPr="00A27221" w14:paraId="7E2E72C2" w14:textId="77777777" w:rsidTr="006E09C9">
        <w:trPr>
          <w:trHeight w:val="117"/>
        </w:trPr>
        <w:tc>
          <w:tcPr>
            <w:tcW w:w="16019" w:type="dxa"/>
            <w:gridSpan w:val="5"/>
          </w:tcPr>
          <w:p w14:paraId="26FACA45" w14:textId="0030F5E3" w:rsidR="00E229F4" w:rsidRPr="00A27221" w:rsidRDefault="00E229F4" w:rsidP="00E229F4">
            <w:pPr>
              <w:spacing w:after="0" w:line="240" w:lineRule="auto"/>
              <w:ind w:left="20" w:firstLine="437"/>
              <w:jc w:val="center"/>
              <w:rPr>
                <w:rFonts w:ascii="Times New Roman" w:hAnsi="Times New Roman"/>
                <w:b/>
                <w:color w:val="000000" w:themeColor="text1"/>
                <w:sz w:val="24"/>
                <w:szCs w:val="24"/>
              </w:rPr>
            </w:pPr>
            <w:r w:rsidRPr="00A27221">
              <w:rPr>
                <w:rFonts w:ascii="Times New Roman" w:hAnsi="Times New Roman"/>
                <w:b/>
                <w:color w:val="000000" w:themeColor="text1"/>
                <w:sz w:val="24"/>
                <w:szCs w:val="24"/>
              </w:rPr>
              <w:lastRenderedPageBreak/>
              <w:t>Типовая конкурсная документация по государственным закупкам</w:t>
            </w:r>
          </w:p>
        </w:tc>
      </w:tr>
      <w:tr w:rsidR="000F5147" w:rsidRPr="00A27221" w14:paraId="2020CBE1" w14:textId="77777777" w:rsidTr="006E09C9">
        <w:tc>
          <w:tcPr>
            <w:tcW w:w="425" w:type="dxa"/>
          </w:tcPr>
          <w:p w14:paraId="4C930406"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4BBC897A" w14:textId="7474BD19"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второй абзац</w:t>
            </w:r>
          </w:p>
          <w:p w14:paraId="3F0E35BE" w14:textId="3D8765E3"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подпункта 2) пункта 12 Приложения 5 к Правилам</w:t>
            </w:r>
          </w:p>
        </w:tc>
        <w:tc>
          <w:tcPr>
            <w:tcW w:w="5528" w:type="dxa"/>
          </w:tcPr>
          <w:p w14:paraId="1F76B324" w14:textId="21D53FF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p w14:paraId="6E4CC6AF" w14:textId="3832B06E"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3F456D2F" w14:textId="5999AA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нотариально засвидетельствованные документы, подтверждающие правоспособность (для юридических лиц), копию удостоверения личности, </w:t>
            </w:r>
            <w:r w:rsidRPr="00A27221">
              <w:rPr>
                <w:rFonts w:ascii="Times New Roman" w:hAnsi="Times New Roman"/>
                <w:b/>
                <w:bCs/>
                <w:color w:val="000000" w:themeColor="text1"/>
                <w:sz w:val="24"/>
                <w:szCs w:val="24"/>
              </w:rPr>
              <w:t>документ подтверждающего регистрацию в качестве индивидуального предпринимателя (для физического лица)</w:t>
            </w:r>
            <w:r w:rsidRPr="00A27221">
              <w:rPr>
                <w:rFonts w:ascii="Times New Roman" w:hAnsi="Times New Roman"/>
                <w:color w:val="000000" w:themeColor="text1"/>
                <w:sz w:val="24"/>
                <w:szCs w:val="24"/>
              </w:rPr>
              <w:t xml:space="preserve"> (при этом, информацию о наличии регистрации в качестве индивидуального предпринимателя организатор при необходимости получает на сайте: </w:t>
            </w:r>
            <w:hyperlink r:id="rId16" w:history="1">
              <w:r w:rsidRPr="00A27221">
                <w:rPr>
                  <w:rStyle w:val="a3"/>
                  <w:rFonts w:ascii="Times New Roman" w:eastAsia="Times New Roman" w:hAnsi="Times New Roman" w:cs="Times New Roman"/>
                  <w:color w:val="000000" w:themeColor="text1"/>
                  <w:sz w:val="24"/>
                  <w:szCs w:val="24"/>
                </w:rPr>
                <w:t>www.kgd.gov.kz</w:t>
              </w:r>
            </w:hyperlink>
            <w:r w:rsidRPr="00A27221">
              <w:rPr>
                <w:rFonts w:ascii="Times New Roman" w:hAnsi="Times New Roman"/>
                <w:color w:val="000000" w:themeColor="text1"/>
                <w:sz w:val="24"/>
                <w:szCs w:val="24"/>
              </w:rPr>
              <w:t xml:space="preserve"> во вкладке «Электронные сервисы/Поиск налогоплательщиков»); </w:t>
            </w:r>
          </w:p>
        </w:tc>
        <w:tc>
          <w:tcPr>
            <w:tcW w:w="2693" w:type="dxa"/>
          </w:tcPr>
          <w:p w14:paraId="130258A2" w14:textId="7A28ABF8"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Для приведения в соответствии с пунктом 89 Правил.</w:t>
            </w:r>
          </w:p>
          <w:p w14:paraId="5C0F08B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BA766D5" w14:textId="0E8F5661"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tc>
      </w:tr>
      <w:tr w:rsidR="000F5147" w:rsidRPr="00A27221" w14:paraId="2A195167" w14:textId="77777777" w:rsidTr="006E09C9">
        <w:tc>
          <w:tcPr>
            <w:tcW w:w="425" w:type="dxa"/>
          </w:tcPr>
          <w:p w14:paraId="7EE21D1F"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43841763" w14:textId="626F6943"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подпункт 2) пункта 42 Приложения 5 к Правилам</w:t>
            </w:r>
          </w:p>
        </w:tc>
        <w:tc>
          <w:tcPr>
            <w:tcW w:w="5528" w:type="dxa"/>
          </w:tcPr>
          <w:p w14:paraId="17F495D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отклоняет конкурсное ценовое предложение участника конкурса, если его цена является демпинговой;</w:t>
            </w:r>
          </w:p>
          <w:p w14:paraId="3D8204C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3FFF5CDB" w14:textId="4793A51F"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2) отклоняет конкурсное ценовое предложение участника конкурса, если его цена является демпинговой, </w:t>
            </w:r>
            <w:r w:rsidRPr="00A27221">
              <w:rPr>
                <w:rFonts w:ascii="Times New Roman" w:hAnsi="Times New Roman"/>
                <w:b/>
                <w:bCs/>
                <w:color w:val="000000" w:themeColor="text1"/>
                <w:sz w:val="24"/>
                <w:szCs w:val="24"/>
              </w:rPr>
              <w:t xml:space="preserve">за исключением государственных закупок товаров, работ, услуг, предусмотренных </w:t>
            </w:r>
            <w:bookmarkStart w:id="30" w:name="sub1010449721"/>
            <w:r w:rsidRPr="00A27221">
              <w:rPr>
                <w:rFonts w:ascii="Times New Roman" w:hAnsi="Times New Roman"/>
                <w:b/>
                <w:bCs/>
                <w:color w:val="000000" w:themeColor="text1"/>
                <w:sz w:val="24"/>
                <w:szCs w:val="24"/>
              </w:rPr>
              <w:fldChar w:fldCharType="begin"/>
            </w:r>
            <w:r w:rsidRPr="00A27221">
              <w:rPr>
                <w:rFonts w:ascii="Times New Roman" w:hAnsi="Times New Roman"/>
                <w:b/>
                <w:bCs/>
                <w:color w:val="000000" w:themeColor="text1"/>
                <w:sz w:val="24"/>
                <w:szCs w:val="24"/>
              </w:rPr>
              <w:instrText xml:space="preserve"> HYPERLINK "jl:33519598.11600.1010449721_0" \o "Постановление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 (с изменениями и дополнениями по состоянию на 01.01.2024 г.)" </w:instrText>
            </w:r>
            <w:r w:rsidRPr="00A27221">
              <w:rPr>
                <w:rFonts w:ascii="Times New Roman" w:eastAsia="Times New Roman" w:hAnsi="Times New Roman"/>
                <w:b/>
                <w:bCs/>
                <w:color w:val="000000" w:themeColor="text1"/>
                <w:sz w:val="24"/>
                <w:szCs w:val="24"/>
                <w:lang w:eastAsia="ru-RU"/>
              </w:rPr>
              <w:fldChar w:fldCharType="separate"/>
            </w:r>
            <w:r w:rsidRPr="00A27221">
              <w:rPr>
                <w:rStyle w:val="a3"/>
                <w:rFonts w:ascii="Times New Roman" w:eastAsia="Times New Roman" w:hAnsi="Times New Roman" w:cs="Times New Roman"/>
                <w:b/>
                <w:bCs/>
                <w:color w:val="000000" w:themeColor="text1"/>
                <w:sz w:val="24"/>
                <w:szCs w:val="24"/>
              </w:rPr>
              <w:t>пунктом 116</w:t>
            </w:r>
            <w:r w:rsidRPr="00A27221">
              <w:rPr>
                <w:rFonts w:ascii="Times New Roman" w:hAnsi="Times New Roman"/>
                <w:color w:val="000000" w:themeColor="text1"/>
                <w:sz w:val="24"/>
                <w:szCs w:val="24"/>
              </w:rPr>
              <w:fldChar w:fldCharType="end"/>
            </w:r>
            <w:bookmarkEnd w:id="30"/>
            <w:r w:rsidRPr="00A27221">
              <w:rPr>
                <w:rFonts w:ascii="Times New Roman" w:hAnsi="Times New Roman"/>
                <w:b/>
                <w:bCs/>
                <w:color w:val="000000" w:themeColor="text1"/>
                <w:sz w:val="24"/>
                <w:szCs w:val="24"/>
              </w:rPr>
              <w:t xml:space="preserve"> настоящих Правил при условии внесения потенциальным поставщиком антидемпинговой суммы (при наличии);</w:t>
            </w:r>
          </w:p>
        </w:tc>
        <w:tc>
          <w:tcPr>
            <w:tcW w:w="2693" w:type="dxa"/>
          </w:tcPr>
          <w:p w14:paraId="7C1B5C56" w14:textId="055A3CF0"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Для приведения в соответствии с пунктом 117 Правил.</w:t>
            </w:r>
          </w:p>
          <w:p w14:paraId="429A075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tc>
      </w:tr>
      <w:tr w:rsidR="000F5147" w:rsidRPr="00A27221" w14:paraId="494D89D3" w14:textId="77777777" w:rsidTr="006E09C9">
        <w:tc>
          <w:tcPr>
            <w:tcW w:w="425" w:type="dxa"/>
          </w:tcPr>
          <w:p w14:paraId="769D3FBC"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09A316B2" w14:textId="5688578D"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45 Приложения 5 к Правилам</w:t>
            </w:r>
          </w:p>
        </w:tc>
        <w:tc>
          <w:tcPr>
            <w:tcW w:w="5528" w:type="dxa"/>
          </w:tcPr>
          <w:p w14:paraId="049A473A" w14:textId="3A891B3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45. Обеспечение заявки на участие в конкурсе возвращается в течение 7 (семь) рабочих дней со дня наступления одного из следующих случаев:</w:t>
            </w:r>
          </w:p>
          <w:p w14:paraId="1BFE2E82" w14:textId="6996D78C"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35328117" w14:textId="5AD7FAB6"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2425BEB4" w14:textId="2ABA04B1"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5F3B26F9" w14:textId="3D52B558"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p w14:paraId="1F1AFE34" w14:textId="64EA9413" w:rsidR="00E229F4" w:rsidRPr="00A27221" w:rsidRDefault="00E229F4" w:rsidP="00E229F4">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color w:val="000000" w:themeColor="text1"/>
                <w:sz w:val="24"/>
                <w:szCs w:val="24"/>
              </w:rPr>
              <w:t>5) истечения срока действия заявки потенциального поставщика на участие в конкурсе.</w:t>
            </w:r>
            <w:bookmarkStart w:id="31" w:name="z2126"/>
          </w:p>
          <w:p w14:paraId="50AA66D5" w14:textId="5B81839E"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Отсутствует.</w:t>
            </w:r>
            <w:bookmarkEnd w:id="31"/>
          </w:p>
        </w:tc>
        <w:tc>
          <w:tcPr>
            <w:tcW w:w="5529" w:type="dxa"/>
          </w:tcPr>
          <w:p w14:paraId="34091121" w14:textId="606B2E3A"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45. Обеспечение заявки на участие в конкурсе возвращается в течение 7 (семь) рабочих дней со дня наступления одного из следующих случаев:</w:t>
            </w:r>
          </w:p>
          <w:p w14:paraId="5AE2EE4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4EDB60EC"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p w14:paraId="51221CBE"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24B58B27"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p w14:paraId="4B5F0EF6" w14:textId="77777777" w:rsidR="00E229F4" w:rsidRPr="00A27221" w:rsidRDefault="00E229F4" w:rsidP="00E229F4">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color w:val="000000" w:themeColor="text1"/>
                <w:sz w:val="24"/>
                <w:szCs w:val="24"/>
              </w:rPr>
              <w:t>5) истечения срока действия заявки потенциального поставщика на участие в конкурсе.</w:t>
            </w:r>
          </w:p>
          <w:p w14:paraId="3437CDC0" w14:textId="3FCD8B20" w:rsidR="00E229F4" w:rsidRPr="00A27221" w:rsidRDefault="00E229F4" w:rsidP="00E229F4">
            <w:pPr>
              <w:spacing w:after="0" w:line="240" w:lineRule="auto"/>
              <w:ind w:firstLine="40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 xml:space="preserve">6) в случае полного и надлежащего им исполнения обязательств по договору о </w:t>
            </w:r>
            <w:r w:rsidRPr="00A27221">
              <w:rPr>
                <w:rFonts w:ascii="Times New Roman" w:hAnsi="Times New Roman"/>
                <w:b/>
                <w:bCs/>
                <w:color w:val="000000" w:themeColor="text1"/>
                <w:sz w:val="24"/>
                <w:szCs w:val="24"/>
              </w:rPr>
              <w:lastRenderedPageBreak/>
              <w:t>государственных закупках до истечения срока внесения обеспечения исполнения договора.</w:t>
            </w:r>
          </w:p>
        </w:tc>
        <w:tc>
          <w:tcPr>
            <w:tcW w:w="2693" w:type="dxa"/>
          </w:tcPr>
          <w:p w14:paraId="5BDD0674" w14:textId="71E06FC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В целях приведения в соответствие с приложениями 16, 17, 18, 19 и 20 Правил.</w:t>
            </w:r>
          </w:p>
        </w:tc>
      </w:tr>
      <w:tr w:rsidR="000F5147" w:rsidRPr="00A27221" w14:paraId="6D8BAAA4" w14:textId="77777777" w:rsidTr="006E09C9">
        <w:tc>
          <w:tcPr>
            <w:tcW w:w="425" w:type="dxa"/>
          </w:tcPr>
          <w:p w14:paraId="253A29B1"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435E328F" w14:textId="4ECAE518"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6 Приложения 6 к Типовой конкурсной документации</w:t>
            </w:r>
          </w:p>
        </w:tc>
        <w:tc>
          <w:tcPr>
            <w:tcW w:w="5528" w:type="dxa"/>
          </w:tcPr>
          <w:p w14:paraId="16D2708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6. В случае признания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p w14:paraId="2232E214"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p>
          <w:p w14:paraId="1517CB3F"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5CD91887"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6. В случае признания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p w14:paraId="0F8EE3F7" w14:textId="777E125D" w:rsidR="00E229F4" w:rsidRPr="00A27221" w:rsidRDefault="00E229F4" w:rsidP="00E229F4">
            <w:pPr>
              <w:spacing w:after="0" w:line="240" w:lineRule="auto"/>
              <w:ind w:firstLine="400"/>
              <w:jc w:val="both"/>
              <w:rPr>
                <w:rFonts w:ascii="Times New Roman" w:hAnsi="Times New Roman"/>
                <w:color w:val="000000" w:themeColor="text1"/>
                <w:sz w:val="24"/>
                <w:szCs w:val="24"/>
              </w:rPr>
            </w:pPr>
            <w:bookmarkStart w:id="32" w:name="_Hlk200550501"/>
            <w:r w:rsidRPr="00A27221">
              <w:rPr>
                <w:rFonts w:ascii="Times New Roman" w:hAnsi="Times New Roman"/>
                <w:color w:val="000000" w:themeColor="text1"/>
                <w:sz w:val="24"/>
                <w:szCs w:val="24"/>
              </w:rPr>
              <w:t xml:space="preserve">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 </w:t>
            </w:r>
            <w:r w:rsidRPr="00A27221">
              <w:rPr>
                <w:rFonts w:ascii="Times New Roman" w:hAnsi="Times New Roman"/>
                <w:b/>
                <w:bCs/>
                <w:color w:val="000000" w:themeColor="text1"/>
                <w:sz w:val="24"/>
                <w:szCs w:val="24"/>
              </w:rPr>
              <w:t xml:space="preserve">а также сумму в размере равной сниженной сумме от минимальной допустимой цены, не признаваемой демпинговой (при представлении демпинговой цены по государственным закупкам товаров, работ, услуг, предусмотренных </w:t>
            </w:r>
            <w:hyperlink r:id="rId17" w:history="1">
              <w:r w:rsidRPr="00A27221">
                <w:rPr>
                  <w:rStyle w:val="a3"/>
                  <w:rFonts w:ascii="Times New Roman" w:eastAsia="Times New Roman" w:hAnsi="Times New Roman" w:cs="Times New Roman"/>
                  <w:b/>
                  <w:bCs/>
                  <w:color w:val="000000" w:themeColor="text1"/>
                  <w:sz w:val="24"/>
                  <w:szCs w:val="24"/>
                </w:rPr>
                <w:t>пунктом 116</w:t>
              </w:r>
            </w:hyperlink>
            <w:r w:rsidRPr="00A27221">
              <w:rPr>
                <w:rFonts w:ascii="Times New Roman" w:hAnsi="Times New Roman"/>
                <w:b/>
                <w:bCs/>
                <w:color w:val="000000" w:themeColor="text1"/>
                <w:sz w:val="24"/>
                <w:szCs w:val="24"/>
              </w:rPr>
              <w:t xml:space="preserve"> настоящих Правил).</w:t>
            </w:r>
            <w:bookmarkEnd w:id="32"/>
          </w:p>
        </w:tc>
        <w:tc>
          <w:tcPr>
            <w:tcW w:w="2693" w:type="dxa"/>
          </w:tcPr>
          <w:p w14:paraId="77CC23F0" w14:textId="4A2CB554"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Для приведения в соответствии с пунктом 117 Правил.</w:t>
            </w:r>
          </w:p>
        </w:tc>
      </w:tr>
      <w:tr w:rsidR="000F5147" w:rsidRPr="00A27221" w14:paraId="5976397F" w14:textId="77777777" w:rsidTr="006E09C9">
        <w:tc>
          <w:tcPr>
            <w:tcW w:w="425" w:type="dxa"/>
          </w:tcPr>
          <w:p w14:paraId="221E4A8B"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7F1E7ECC" w14:textId="3D8FB07A"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пункт 6 Приложения 7 к Типовой конкурсной документации</w:t>
            </w:r>
          </w:p>
        </w:tc>
        <w:tc>
          <w:tcPr>
            <w:tcW w:w="5528" w:type="dxa"/>
          </w:tcPr>
          <w:p w14:paraId="0AA87E75"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6. При признании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p w14:paraId="7D080DF7"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признании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p>
          <w:p w14:paraId="390CB72A"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p>
        </w:tc>
        <w:tc>
          <w:tcPr>
            <w:tcW w:w="5529" w:type="dxa"/>
          </w:tcPr>
          <w:p w14:paraId="1A883B72"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6. При признании нашей конкурсной заявки выигравшей, мы внесем обеспечение исполнения договора о государственных закупках на сумму, составляющую 3 (три) процента от общей суммы договора (указывается, если внесение обеспечения исполнения договора было предусмотрено в конкурсной документации).</w:t>
            </w:r>
          </w:p>
          <w:p w14:paraId="775D5183" w14:textId="77777777" w:rsidR="00E229F4" w:rsidRPr="00A27221" w:rsidRDefault="00E229F4" w:rsidP="00E229F4">
            <w:pPr>
              <w:spacing w:after="0" w:line="240" w:lineRule="auto"/>
              <w:ind w:firstLine="40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 </w:t>
            </w:r>
            <w:r w:rsidRPr="00A27221">
              <w:rPr>
                <w:rFonts w:ascii="Times New Roman" w:hAnsi="Times New Roman"/>
                <w:b/>
                <w:bCs/>
                <w:color w:val="000000" w:themeColor="text1"/>
                <w:sz w:val="24"/>
                <w:szCs w:val="24"/>
              </w:rPr>
              <w:t xml:space="preserve">а также сумму в размере равной сниженной сумме от минимальной допустимой цены, не признаваемой демпинговой (при представлении демпинговой цены по государственным закупкам товаров, работ, услуг, предусмотренных </w:t>
            </w:r>
            <w:hyperlink r:id="rId18" w:history="1">
              <w:r w:rsidRPr="00A27221">
                <w:rPr>
                  <w:rStyle w:val="a3"/>
                  <w:rFonts w:ascii="Times New Roman" w:eastAsia="Times New Roman" w:hAnsi="Times New Roman" w:cs="Times New Roman"/>
                  <w:b/>
                  <w:bCs/>
                  <w:color w:val="000000" w:themeColor="text1"/>
                  <w:sz w:val="24"/>
                  <w:szCs w:val="24"/>
                </w:rPr>
                <w:t>пунктом 116</w:t>
              </w:r>
            </w:hyperlink>
            <w:r w:rsidRPr="00A27221">
              <w:rPr>
                <w:rFonts w:ascii="Times New Roman" w:hAnsi="Times New Roman"/>
                <w:b/>
                <w:bCs/>
                <w:color w:val="000000" w:themeColor="text1"/>
                <w:sz w:val="24"/>
                <w:szCs w:val="24"/>
              </w:rPr>
              <w:t xml:space="preserve"> настоящих </w:t>
            </w:r>
            <w:r w:rsidRPr="00A27221">
              <w:rPr>
                <w:rFonts w:ascii="Times New Roman" w:hAnsi="Times New Roman"/>
                <w:b/>
                <w:bCs/>
                <w:color w:val="000000" w:themeColor="text1"/>
                <w:sz w:val="24"/>
                <w:szCs w:val="24"/>
              </w:rPr>
              <w:lastRenderedPageBreak/>
              <w:t>Правил).</w:t>
            </w:r>
          </w:p>
        </w:tc>
        <w:tc>
          <w:tcPr>
            <w:tcW w:w="2693" w:type="dxa"/>
          </w:tcPr>
          <w:p w14:paraId="520D0B45" w14:textId="30352C8F"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Для приведения в соответствии с пунктом 117 Правил.</w:t>
            </w:r>
          </w:p>
        </w:tc>
      </w:tr>
      <w:tr w:rsidR="000F5147" w:rsidRPr="00A27221" w14:paraId="60A5711D" w14:textId="77777777" w:rsidTr="006E09C9">
        <w:tc>
          <w:tcPr>
            <w:tcW w:w="425" w:type="dxa"/>
          </w:tcPr>
          <w:p w14:paraId="4DFF3E64"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54095B6B" w14:textId="7605B5FA"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Приложение </w:t>
            </w:r>
            <w:r w:rsidRPr="00A27221">
              <w:rPr>
                <w:rFonts w:ascii="Times New Roman" w:hAnsi="Times New Roman"/>
                <w:color w:val="000000" w:themeColor="text1"/>
                <w:spacing w:val="2"/>
                <w:sz w:val="24"/>
                <w:szCs w:val="24"/>
              </w:rPr>
              <w:t>9 к Типовой конкурсной документации</w:t>
            </w:r>
          </w:p>
        </w:tc>
        <w:tc>
          <w:tcPr>
            <w:tcW w:w="5528" w:type="dxa"/>
          </w:tcPr>
          <w:p w14:paraId="14DA6F90" w14:textId="77777777" w:rsidR="00E229F4" w:rsidRPr="00A27221" w:rsidRDefault="00E229F4" w:rsidP="00E229F4">
            <w:pPr>
              <w:pStyle w:val="3"/>
              <w:spacing w:before="0" w:beforeAutospacing="0" w:after="0" w:afterAutospacing="0"/>
              <w:ind w:firstLine="2729"/>
              <w:jc w:val="center"/>
              <w:outlineLvl w:val="2"/>
              <w:rPr>
                <w:b w:val="0"/>
                <w:bCs w:val="0"/>
                <w:color w:val="000000" w:themeColor="text1"/>
                <w:sz w:val="24"/>
                <w:szCs w:val="24"/>
              </w:rPr>
            </w:pPr>
            <w:r w:rsidRPr="00A27221">
              <w:rPr>
                <w:b w:val="0"/>
                <w:bCs w:val="0"/>
                <w:color w:val="000000" w:themeColor="text1"/>
                <w:sz w:val="24"/>
                <w:szCs w:val="24"/>
              </w:rPr>
              <w:t>Приложение 9</w:t>
            </w:r>
          </w:p>
          <w:p w14:paraId="1AF6AC40" w14:textId="77777777" w:rsidR="00E229F4" w:rsidRPr="00A27221" w:rsidRDefault="00E229F4" w:rsidP="00E229F4">
            <w:pPr>
              <w:pStyle w:val="3"/>
              <w:spacing w:before="0" w:beforeAutospacing="0" w:after="0" w:afterAutospacing="0"/>
              <w:ind w:firstLine="2729"/>
              <w:jc w:val="center"/>
              <w:outlineLvl w:val="2"/>
              <w:rPr>
                <w:b w:val="0"/>
                <w:bCs w:val="0"/>
                <w:color w:val="000000" w:themeColor="text1"/>
                <w:sz w:val="24"/>
                <w:szCs w:val="24"/>
              </w:rPr>
            </w:pPr>
            <w:r w:rsidRPr="00A27221">
              <w:rPr>
                <w:b w:val="0"/>
                <w:bCs w:val="0"/>
                <w:color w:val="000000" w:themeColor="text1"/>
                <w:sz w:val="24"/>
                <w:szCs w:val="24"/>
              </w:rPr>
              <w:t>к Типовой конкурсной</w:t>
            </w:r>
          </w:p>
          <w:p w14:paraId="33FDE992" w14:textId="043ACAED" w:rsidR="00E229F4" w:rsidRPr="00A27221" w:rsidRDefault="00E229F4" w:rsidP="00E229F4">
            <w:pPr>
              <w:pStyle w:val="3"/>
              <w:spacing w:before="0" w:beforeAutospacing="0" w:after="0" w:afterAutospacing="0"/>
              <w:ind w:firstLine="2729"/>
              <w:jc w:val="center"/>
              <w:outlineLvl w:val="2"/>
              <w:rPr>
                <w:b w:val="0"/>
                <w:bCs w:val="0"/>
                <w:color w:val="000000" w:themeColor="text1"/>
                <w:sz w:val="24"/>
                <w:szCs w:val="24"/>
              </w:rPr>
            </w:pPr>
            <w:r w:rsidRPr="00A27221">
              <w:rPr>
                <w:b w:val="0"/>
                <w:bCs w:val="0"/>
                <w:color w:val="000000" w:themeColor="text1"/>
                <w:sz w:val="24"/>
                <w:szCs w:val="24"/>
              </w:rPr>
              <w:t>документации</w:t>
            </w:r>
          </w:p>
          <w:p w14:paraId="3DEE3F38" w14:textId="77777777" w:rsidR="00E229F4" w:rsidRPr="00A27221" w:rsidRDefault="00E229F4" w:rsidP="00E229F4">
            <w:pPr>
              <w:pStyle w:val="3"/>
              <w:spacing w:before="0" w:beforeAutospacing="0" w:after="0" w:afterAutospacing="0"/>
              <w:jc w:val="center"/>
              <w:outlineLvl w:val="2"/>
              <w:rPr>
                <w:b w:val="0"/>
                <w:bCs w:val="0"/>
                <w:color w:val="000000" w:themeColor="text1"/>
                <w:sz w:val="24"/>
                <w:szCs w:val="24"/>
              </w:rPr>
            </w:pPr>
          </w:p>
          <w:p w14:paraId="1EBFD7AE" w14:textId="77777777" w:rsidR="00E229F4" w:rsidRPr="00A27221" w:rsidRDefault="00E229F4" w:rsidP="00E229F4">
            <w:pPr>
              <w:pStyle w:val="3"/>
              <w:spacing w:before="0" w:beforeAutospacing="0" w:after="0" w:afterAutospacing="0"/>
              <w:jc w:val="center"/>
              <w:outlineLvl w:val="2"/>
              <w:rPr>
                <w:b w:val="0"/>
                <w:bCs w:val="0"/>
                <w:color w:val="000000" w:themeColor="text1"/>
                <w:sz w:val="24"/>
                <w:szCs w:val="24"/>
              </w:rPr>
            </w:pPr>
          </w:p>
          <w:p w14:paraId="4B42BC28" w14:textId="77FC2261" w:rsidR="00E229F4" w:rsidRPr="00A27221" w:rsidRDefault="00E229F4" w:rsidP="00E229F4">
            <w:pPr>
              <w:pStyle w:val="3"/>
              <w:spacing w:before="0" w:beforeAutospacing="0" w:after="0" w:afterAutospacing="0"/>
              <w:jc w:val="center"/>
              <w:outlineLvl w:val="2"/>
              <w:rPr>
                <w:b w:val="0"/>
                <w:bCs w:val="0"/>
                <w:color w:val="000000" w:themeColor="text1"/>
                <w:sz w:val="24"/>
                <w:szCs w:val="24"/>
              </w:rPr>
            </w:pPr>
            <w:r w:rsidRPr="00A27221">
              <w:rPr>
                <w:b w:val="0"/>
                <w:bCs w:val="0"/>
                <w:color w:val="000000" w:themeColor="text1"/>
                <w:sz w:val="24"/>
                <w:szCs w:val="24"/>
              </w:rPr>
              <w:t>Сведения о квалификации (заполняется потенциальным поставщиком при закупках работ)</w:t>
            </w:r>
          </w:p>
          <w:p w14:paraId="327EF3A7" w14:textId="77777777" w:rsidR="00E229F4" w:rsidRPr="00A27221" w:rsidRDefault="00E229F4" w:rsidP="00E229F4">
            <w:pPr>
              <w:pStyle w:val="aa"/>
              <w:spacing w:before="0" w:beforeAutospacing="0" w:after="0" w:afterAutospacing="0"/>
              <w:rPr>
                <w:color w:val="000000" w:themeColor="text1"/>
              </w:rPr>
            </w:pPr>
          </w:p>
          <w:p w14:paraId="5EC4B035" w14:textId="5C90016F"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Наименование конкурса ___________________</w:t>
            </w:r>
          </w:p>
          <w:p w14:paraId="3AA8BD44" w14:textId="3D579602"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 лота _________________________________</w:t>
            </w:r>
          </w:p>
          <w:p w14:paraId="7671B5A3" w14:textId="630B7303"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Наименование лота _______________________</w:t>
            </w:r>
          </w:p>
          <w:p w14:paraId="0352298D" w14:textId="49483426"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1. Общие сведения о потенциальном поставщике:</w:t>
            </w:r>
          </w:p>
          <w:p w14:paraId="0210B91A" w14:textId="0262042D"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Наименование ___________________________</w:t>
            </w:r>
          </w:p>
          <w:p w14:paraId="5699DABC" w14:textId="5B1DF68A"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БИН/ИИН/ИНН/УНП_____________________</w:t>
            </w:r>
          </w:p>
          <w:p w14:paraId="6769494A" w14:textId="0546F364"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2. Объем выполненных потенциальным поставщиком работ в течение последних </w:t>
            </w:r>
            <w:r w:rsidRPr="00A27221">
              <w:rPr>
                <w:b/>
                <w:bCs/>
                <w:color w:val="000000" w:themeColor="text1"/>
              </w:rPr>
              <w:t>15 (пятнадцати)</w:t>
            </w:r>
            <w:r w:rsidRPr="00A27221">
              <w:rPr>
                <w:color w:val="000000" w:themeColor="text1"/>
              </w:rPr>
              <w:t xml:space="preserve">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10"/>
              <w:tblW w:w="5300" w:type="dxa"/>
              <w:tblLayout w:type="fixed"/>
              <w:tblLook w:val="04A0" w:firstRow="1" w:lastRow="0" w:firstColumn="1" w:lastColumn="0" w:noHBand="0" w:noVBand="1"/>
            </w:tblPr>
            <w:tblGrid>
              <w:gridCol w:w="879"/>
              <w:gridCol w:w="1079"/>
              <w:gridCol w:w="879"/>
              <w:gridCol w:w="716"/>
              <w:gridCol w:w="1093"/>
              <w:gridCol w:w="654"/>
            </w:tblGrid>
            <w:tr w:rsidR="000F5147" w:rsidRPr="00A27221" w14:paraId="4832399D" w14:textId="77777777" w:rsidTr="00056705">
              <w:trPr>
                <w:trHeight w:val="2609"/>
              </w:trPr>
              <w:tc>
                <w:tcPr>
                  <w:tcW w:w="879" w:type="dxa"/>
                  <w:hideMark/>
                </w:tcPr>
                <w:p w14:paraId="4D2D7CC4" w14:textId="77777777" w:rsidR="00E229F4" w:rsidRPr="00A27221" w:rsidRDefault="00E229F4" w:rsidP="00E229F4">
                  <w:pPr>
                    <w:spacing w:after="0" w:line="240" w:lineRule="auto"/>
                    <w:jc w:val="center"/>
                    <w:rPr>
                      <w:rFonts w:ascii="Times New Roman" w:hAnsi="Times New Roman"/>
                      <w:color w:val="000000" w:themeColor="text1"/>
                      <w:sz w:val="24"/>
                      <w:szCs w:val="24"/>
                    </w:rPr>
                  </w:pPr>
                  <w:bookmarkStart w:id="33" w:name="z2150"/>
                  <w:bookmarkStart w:id="34" w:name="z2149"/>
                  <w:bookmarkStart w:id="35" w:name="z2148"/>
                  <w:bookmarkStart w:id="36" w:name="z2147"/>
                  <w:bookmarkStart w:id="37" w:name="z2146"/>
                  <w:bookmarkStart w:id="38" w:name="z2145"/>
                  <w:bookmarkStart w:id="39" w:name="z2144"/>
                  <w:bookmarkEnd w:id="33"/>
                  <w:bookmarkEnd w:id="34"/>
                  <w:bookmarkEnd w:id="35"/>
                  <w:bookmarkEnd w:id="36"/>
                  <w:bookmarkEnd w:id="37"/>
                  <w:bookmarkEnd w:id="38"/>
                  <w:bookmarkEnd w:id="39"/>
                  <w:r w:rsidRPr="00A27221">
                    <w:rPr>
                      <w:rFonts w:ascii="Times New Roman" w:hAnsi="Times New Roman"/>
                      <w:color w:val="000000" w:themeColor="text1"/>
                      <w:sz w:val="24"/>
                      <w:szCs w:val="24"/>
                    </w:rPr>
                    <w:t xml:space="preserve">Наименование работы </w:t>
                  </w:r>
                </w:p>
              </w:tc>
              <w:tc>
                <w:tcPr>
                  <w:tcW w:w="1079" w:type="dxa"/>
                  <w:hideMark/>
                </w:tcPr>
                <w:p w14:paraId="65183FB8"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Место выполнения работы (местонахождение объекта) </w:t>
                  </w:r>
                </w:p>
              </w:tc>
              <w:tc>
                <w:tcPr>
                  <w:tcW w:w="879" w:type="dxa"/>
                  <w:hideMark/>
                </w:tcPr>
                <w:p w14:paraId="6E5171D9"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заказчика </w:t>
                  </w:r>
                </w:p>
              </w:tc>
              <w:tc>
                <w:tcPr>
                  <w:tcW w:w="716" w:type="dxa"/>
                  <w:hideMark/>
                </w:tcPr>
                <w:p w14:paraId="45898346"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Год, месяц завершения работ </w:t>
                  </w:r>
                </w:p>
              </w:tc>
              <w:tc>
                <w:tcPr>
                  <w:tcW w:w="1093" w:type="dxa"/>
                  <w:hideMark/>
                </w:tcPr>
                <w:p w14:paraId="477DEE91"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дата и номер подтверждающего документа </w:t>
                  </w:r>
                </w:p>
              </w:tc>
              <w:tc>
                <w:tcPr>
                  <w:tcW w:w="654" w:type="dxa"/>
                  <w:hideMark/>
                </w:tcPr>
                <w:p w14:paraId="45361E39"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Стоимость договора, тенге </w:t>
                  </w:r>
                </w:p>
              </w:tc>
            </w:tr>
          </w:tbl>
          <w:p w14:paraId="49D90BC2" w14:textId="006257A8"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w:t>
            </w:r>
            <w:r w:rsidRPr="00A27221">
              <w:rPr>
                <w:color w:val="000000" w:themeColor="text1"/>
              </w:rPr>
              <w:lastRenderedPageBreak/>
              <w:t>машин), необходимого для выполнения работ, с приложением копий подтверждающих документов**.</w:t>
            </w:r>
          </w:p>
          <w:tbl>
            <w:tblPr>
              <w:tblStyle w:val="10"/>
              <w:tblW w:w="5271" w:type="dxa"/>
              <w:tblLayout w:type="fixed"/>
              <w:tblLook w:val="04A0" w:firstRow="1" w:lastRow="0" w:firstColumn="1" w:lastColumn="0" w:noHBand="0" w:noVBand="1"/>
            </w:tblPr>
            <w:tblGrid>
              <w:gridCol w:w="236"/>
              <w:gridCol w:w="992"/>
              <w:gridCol w:w="791"/>
              <w:gridCol w:w="716"/>
              <w:gridCol w:w="1307"/>
              <w:gridCol w:w="1229"/>
            </w:tblGrid>
            <w:tr w:rsidR="000F5147" w:rsidRPr="00A27221" w14:paraId="213DC809" w14:textId="77777777" w:rsidTr="00563E9B">
              <w:trPr>
                <w:trHeight w:val="449"/>
              </w:trPr>
              <w:tc>
                <w:tcPr>
                  <w:tcW w:w="236" w:type="dxa"/>
                  <w:hideMark/>
                </w:tcPr>
                <w:p w14:paraId="26A4F582" w14:textId="77777777" w:rsidR="00E229F4" w:rsidRPr="00A27221" w:rsidRDefault="00E229F4" w:rsidP="00E229F4">
                  <w:pPr>
                    <w:spacing w:after="0" w:line="240" w:lineRule="auto"/>
                    <w:jc w:val="center"/>
                    <w:rPr>
                      <w:rFonts w:ascii="Times New Roman" w:hAnsi="Times New Roman"/>
                      <w:color w:val="000000" w:themeColor="text1"/>
                      <w:sz w:val="24"/>
                      <w:szCs w:val="24"/>
                    </w:rPr>
                  </w:pPr>
                  <w:bookmarkStart w:id="40" w:name="z2158"/>
                  <w:bookmarkStart w:id="41" w:name="z2157"/>
                  <w:bookmarkStart w:id="42" w:name="z2156"/>
                  <w:bookmarkStart w:id="43" w:name="z2155"/>
                  <w:bookmarkStart w:id="44" w:name="z2154"/>
                  <w:bookmarkStart w:id="45" w:name="z2153"/>
                  <w:bookmarkStart w:id="46" w:name="z2152"/>
                  <w:bookmarkEnd w:id="40"/>
                  <w:bookmarkEnd w:id="41"/>
                  <w:bookmarkEnd w:id="42"/>
                  <w:bookmarkEnd w:id="43"/>
                  <w:bookmarkEnd w:id="44"/>
                  <w:bookmarkEnd w:id="45"/>
                  <w:bookmarkEnd w:id="46"/>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п/п</w:t>
                  </w:r>
                  <w:r w:rsidRPr="00A27221">
                    <w:rPr>
                      <w:rFonts w:ascii="Times New Roman" w:hAnsi="Times New Roman"/>
                      <w:color w:val="000000" w:themeColor="text1"/>
                      <w:sz w:val="24"/>
                      <w:szCs w:val="24"/>
                    </w:rPr>
                    <w:t xml:space="preserve"> </w:t>
                  </w:r>
                </w:p>
              </w:tc>
              <w:tc>
                <w:tcPr>
                  <w:tcW w:w="992" w:type="dxa"/>
                  <w:hideMark/>
                </w:tcPr>
                <w:p w14:paraId="216B4283"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оборудования (механизмов, машин) </w:t>
                  </w:r>
                </w:p>
              </w:tc>
              <w:tc>
                <w:tcPr>
                  <w:tcW w:w="791" w:type="dxa"/>
                  <w:hideMark/>
                </w:tcPr>
                <w:p w14:paraId="2AE35D9A"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Количество имеющихся единиц </w:t>
                  </w:r>
                </w:p>
              </w:tc>
              <w:tc>
                <w:tcPr>
                  <w:tcW w:w="716" w:type="dxa"/>
                  <w:hideMark/>
                </w:tcPr>
                <w:p w14:paraId="6F8AB7C1"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Состояние (новое, хорошее, плохое) </w:t>
                  </w:r>
                </w:p>
              </w:tc>
              <w:tc>
                <w:tcPr>
                  <w:tcW w:w="1307" w:type="dxa"/>
                  <w:hideMark/>
                </w:tcPr>
                <w:p w14:paraId="37B86D03"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 </w:t>
                  </w:r>
                </w:p>
              </w:tc>
              <w:tc>
                <w:tcPr>
                  <w:tcW w:w="1229" w:type="dxa"/>
                  <w:hideMark/>
                </w:tcPr>
                <w:p w14:paraId="393AD658"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дата и номер подтверждающего документа </w:t>
                  </w:r>
                </w:p>
              </w:tc>
            </w:tr>
          </w:tbl>
          <w:p w14:paraId="5A2FC17B" w14:textId="46345D9A"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4. Сведения о трудовых ресурсах с приложением копий подтверждающих документов**.</w:t>
            </w:r>
          </w:p>
          <w:tbl>
            <w:tblPr>
              <w:tblStyle w:val="10"/>
              <w:tblW w:w="5271" w:type="dxa"/>
              <w:tblLayout w:type="fixed"/>
              <w:tblLook w:val="04A0" w:firstRow="1" w:lastRow="0" w:firstColumn="1" w:lastColumn="0" w:noHBand="0" w:noVBand="1"/>
            </w:tblPr>
            <w:tblGrid>
              <w:gridCol w:w="243"/>
              <w:gridCol w:w="1747"/>
              <w:gridCol w:w="719"/>
              <w:gridCol w:w="853"/>
              <w:gridCol w:w="1709"/>
            </w:tblGrid>
            <w:tr w:rsidR="000F5147" w:rsidRPr="00A27221" w14:paraId="17AB891A" w14:textId="77777777" w:rsidTr="00056705">
              <w:trPr>
                <w:trHeight w:val="1538"/>
              </w:trPr>
              <w:tc>
                <w:tcPr>
                  <w:tcW w:w="243" w:type="dxa"/>
                  <w:hideMark/>
                </w:tcPr>
                <w:p w14:paraId="751E7F12" w14:textId="77777777" w:rsidR="00E229F4" w:rsidRPr="00A27221" w:rsidRDefault="00E229F4" w:rsidP="00E229F4">
                  <w:pPr>
                    <w:spacing w:after="0" w:line="240" w:lineRule="auto"/>
                    <w:jc w:val="center"/>
                    <w:rPr>
                      <w:rFonts w:ascii="Times New Roman" w:hAnsi="Times New Roman"/>
                      <w:color w:val="000000" w:themeColor="text1"/>
                      <w:sz w:val="24"/>
                      <w:szCs w:val="24"/>
                    </w:rPr>
                  </w:pPr>
                  <w:bookmarkStart w:id="47" w:name="z2165"/>
                  <w:bookmarkStart w:id="48" w:name="z2164"/>
                  <w:bookmarkStart w:id="49" w:name="z2163"/>
                  <w:bookmarkStart w:id="50" w:name="z2162"/>
                  <w:bookmarkStart w:id="51" w:name="z2161"/>
                  <w:bookmarkStart w:id="52" w:name="z2160"/>
                  <w:bookmarkEnd w:id="47"/>
                  <w:bookmarkEnd w:id="48"/>
                  <w:bookmarkEnd w:id="49"/>
                  <w:bookmarkEnd w:id="50"/>
                  <w:bookmarkEnd w:id="51"/>
                  <w:bookmarkEnd w:id="52"/>
                  <w:r w:rsidRPr="00A27221">
                    <w:rPr>
                      <w:rFonts w:ascii="Times New Roman" w:hAnsi="Times New Roman"/>
                      <w:color w:val="000000" w:themeColor="text1"/>
                      <w:sz w:val="24"/>
                      <w:szCs w:val="24"/>
                    </w:rPr>
                    <w:t xml:space="preserve">№ </w:t>
                  </w:r>
                  <w:r w:rsidRPr="00A27221">
                    <w:rPr>
                      <w:rFonts w:ascii="Times New Roman" w:hAnsi="Times New Roman"/>
                      <w:b/>
                      <w:bCs/>
                      <w:color w:val="000000" w:themeColor="text1"/>
                      <w:sz w:val="24"/>
                      <w:szCs w:val="24"/>
                    </w:rPr>
                    <w:t>п/п</w:t>
                  </w:r>
                  <w:r w:rsidRPr="00A27221">
                    <w:rPr>
                      <w:rFonts w:ascii="Times New Roman" w:hAnsi="Times New Roman"/>
                      <w:color w:val="000000" w:themeColor="text1"/>
                      <w:sz w:val="24"/>
                      <w:szCs w:val="24"/>
                    </w:rPr>
                    <w:lastRenderedPageBreak/>
                    <w:t xml:space="preserve"> </w:t>
                  </w:r>
                </w:p>
              </w:tc>
              <w:tc>
                <w:tcPr>
                  <w:tcW w:w="1747" w:type="dxa"/>
                  <w:hideMark/>
                </w:tcPr>
                <w:p w14:paraId="2DFDCB41"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Фамилия, имя, отчество </w:t>
                  </w:r>
                  <w:r w:rsidRPr="00A27221">
                    <w:rPr>
                      <w:rFonts w:ascii="Times New Roman" w:hAnsi="Times New Roman"/>
                      <w:b/>
                      <w:bCs/>
                      <w:color w:val="000000" w:themeColor="text1"/>
                      <w:sz w:val="24"/>
                      <w:szCs w:val="24"/>
                    </w:rPr>
                    <w:t>(при его наличии)</w:t>
                  </w:r>
                  <w:r w:rsidRPr="00A27221">
                    <w:rPr>
                      <w:rFonts w:ascii="Times New Roman" w:hAnsi="Times New Roman"/>
                      <w:color w:val="000000" w:themeColor="text1"/>
                      <w:sz w:val="24"/>
                      <w:szCs w:val="24"/>
                    </w:rPr>
                    <w:t xml:space="preserve"> работников (приложить </w:t>
                  </w:r>
                  <w:r w:rsidRPr="00A27221">
                    <w:rPr>
                      <w:rFonts w:ascii="Times New Roman" w:hAnsi="Times New Roman"/>
                      <w:color w:val="000000" w:themeColor="text1"/>
                      <w:sz w:val="24"/>
                      <w:szCs w:val="24"/>
                    </w:rPr>
                    <w:lastRenderedPageBreak/>
                    <w:t xml:space="preserve">копию удостоверения личности) </w:t>
                  </w:r>
                </w:p>
              </w:tc>
              <w:tc>
                <w:tcPr>
                  <w:tcW w:w="719" w:type="dxa"/>
                  <w:hideMark/>
                </w:tcPr>
                <w:p w14:paraId="7C6B3DDF"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Должность </w:t>
                  </w:r>
                </w:p>
              </w:tc>
              <w:tc>
                <w:tcPr>
                  <w:tcW w:w="853" w:type="dxa"/>
                  <w:hideMark/>
                </w:tcPr>
                <w:p w14:paraId="39319C3B"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Гражданство </w:t>
                  </w:r>
                </w:p>
              </w:tc>
              <w:tc>
                <w:tcPr>
                  <w:tcW w:w="1709" w:type="dxa"/>
                  <w:hideMark/>
                </w:tcPr>
                <w:p w14:paraId="3F4365F7"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Квалификация по документу об образовании (приложить </w:t>
                  </w:r>
                  <w:r w:rsidRPr="00A27221">
                    <w:rPr>
                      <w:rFonts w:ascii="Times New Roman" w:hAnsi="Times New Roman"/>
                      <w:color w:val="000000" w:themeColor="text1"/>
                      <w:sz w:val="24"/>
                      <w:szCs w:val="24"/>
                    </w:rPr>
                    <w:lastRenderedPageBreak/>
                    <w:t xml:space="preserve">копию документа об образовании) </w:t>
                  </w:r>
                </w:p>
              </w:tc>
            </w:tr>
            <w:tr w:rsidR="000F5147" w:rsidRPr="00A27221" w14:paraId="3059C93B" w14:textId="77777777" w:rsidTr="00056705">
              <w:trPr>
                <w:trHeight w:val="307"/>
              </w:trPr>
              <w:tc>
                <w:tcPr>
                  <w:tcW w:w="243" w:type="dxa"/>
                  <w:hideMark/>
                </w:tcPr>
                <w:p w14:paraId="2AB77227" w14:textId="77777777" w:rsidR="00E229F4" w:rsidRPr="00A27221" w:rsidRDefault="00E229F4" w:rsidP="00E229F4">
                  <w:pPr>
                    <w:spacing w:after="0" w:line="240" w:lineRule="auto"/>
                    <w:jc w:val="center"/>
                    <w:rPr>
                      <w:rFonts w:ascii="Times New Roman" w:hAnsi="Times New Roman"/>
                      <w:color w:val="000000" w:themeColor="text1"/>
                      <w:sz w:val="24"/>
                      <w:szCs w:val="24"/>
                    </w:rPr>
                  </w:pPr>
                  <w:bookmarkStart w:id="53" w:name="z2171"/>
                  <w:bookmarkStart w:id="54" w:name="z2170"/>
                  <w:bookmarkStart w:id="55" w:name="z2169"/>
                  <w:bookmarkStart w:id="56" w:name="z2168"/>
                  <w:bookmarkStart w:id="57" w:name="z2167"/>
                  <w:bookmarkStart w:id="58" w:name="z2166"/>
                  <w:bookmarkEnd w:id="53"/>
                  <w:bookmarkEnd w:id="54"/>
                  <w:bookmarkEnd w:id="55"/>
                  <w:bookmarkEnd w:id="56"/>
                  <w:bookmarkEnd w:id="57"/>
                  <w:bookmarkEnd w:id="58"/>
                  <w:r w:rsidRPr="00A27221">
                    <w:rPr>
                      <w:rFonts w:ascii="Times New Roman" w:hAnsi="Times New Roman"/>
                      <w:color w:val="000000" w:themeColor="text1"/>
                      <w:sz w:val="24"/>
                      <w:szCs w:val="24"/>
                    </w:rPr>
                    <w:lastRenderedPageBreak/>
                    <w:t xml:space="preserve">1 </w:t>
                  </w:r>
                </w:p>
              </w:tc>
              <w:tc>
                <w:tcPr>
                  <w:tcW w:w="1747" w:type="dxa"/>
                  <w:hideMark/>
                </w:tcPr>
                <w:p w14:paraId="5AA3157D"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19" w:type="dxa"/>
                  <w:hideMark/>
                </w:tcPr>
                <w:p w14:paraId="3D7C35A6"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3" w:type="dxa"/>
                  <w:hideMark/>
                </w:tcPr>
                <w:p w14:paraId="612307F4"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1709" w:type="dxa"/>
                  <w:hideMark/>
                </w:tcPr>
                <w:p w14:paraId="17F51600" w14:textId="77777777" w:rsidR="00E229F4" w:rsidRPr="00A27221" w:rsidRDefault="00E229F4" w:rsidP="00E229F4">
                  <w:pPr>
                    <w:spacing w:after="0" w:line="240" w:lineRule="auto"/>
                    <w:rPr>
                      <w:rFonts w:ascii="Times New Roman" w:hAnsi="Times New Roman"/>
                      <w:color w:val="000000" w:themeColor="text1"/>
                      <w:sz w:val="24"/>
                      <w:szCs w:val="24"/>
                    </w:rPr>
                  </w:pPr>
                </w:p>
              </w:tc>
            </w:tr>
            <w:tr w:rsidR="000F5147" w:rsidRPr="00A27221" w14:paraId="207ACE46" w14:textId="77777777" w:rsidTr="00056705">
              <w:trPr>
                <w:trHeight w:val="307"/>
              </w:trPr>
              <w:tc>
                <w:tcPr>
                  <w:tcW w:w="243" w:type="dxa"/>
                  <w:hideMark/>
                </w:tcPr>
                <w:p w14:paraId="7F899DFE" w14:textId="77777777" w:rsidR="00E229F4" w:rsidRPr="00A27221" w:rsidRDefault="00E229F4" w:rsidP="00E229F4">
                  <w:pPr>
                    <w:spacing w:after="0" w:line="240" w:lineRule="auto"/>
                    <w:jc w:val="center"/>
                    <w:rPr>
                      <w:rFonts w:ascii="Times New Roman" w:hAnsi="Times New Roman"/>
                      <w:color w:val="000000" w:themeColor="text1"/>
                      <w:sz w:val="24"/>
                      <w:szCs w:val="24"/>
                    </w:rPr>
                  </w:pPr>
                  <w:bookmarkStart w:id="59" w:name="z2177"/>
                  <w:bookmarkStart w:id="60" w:name="z2176"/>
                  <w:bookmarkStart w:id="61" w:name="z2175"/>
                  <w:bookmarkStart w:id="62" w:name="z2174"/>
                  <w:bookmarkStart w:id="63" w:name="z2173"/>
                  <w:bookmarkStart w:id="64" w:name="z2172"/>
                  <w:bookmarkEnd w:id="59"/>
                  <w:bookmarkEnd w:id="60"/>
                  <w:bookmarkEnd w:id="61"/>
                  <w:bookmarkEnd w:id="62"/>
                  <w:bookmarkEnd w:id="63"/>
                  <w:bookmarkEnd w:id="64"/>
                  <w:r w:rsidRPr="00A27221">
                    <w:rPr>
                      <w:rFonts w:ascii="Times New Roman" w:hAnsi="Times New Roman"/>
                      <w:color w:val="000000" w:themeColor="text1"/>
                      <w:sz w:val="24"/>
                      <w:szCs w:val="24"/>
                    </w:rPr>
                    <w:t xml:space="preserve">2 </w:t>
                  </w:r>
                </w:p>
              </w:tc>
              <w:tc>
                <w:tcPr>
                  <w:tcW w:w="1747" w:type="dxa"/>
                  <w:hideMark/>
                </w:tcPr>
                <w:p w14:paraId="5D7F1700"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19" w:type="dxa"/>
                  <w:hideMark/>
                </w:tcPr>
                <w:p w14:paraId="6FA25368"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3" w:type="dxa"/>
                  <w:hideMark/>
                </w:tcPr>
                <w:p w14:paraId="4166B903"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1709" w:type="dxa"/>
                  <w:hideMark/>
                </w:tcPr>
                <w:p w14:paraId="1CD4883A" w14:textId="77777777" w:rsidR="00E229F4" w:rsidRPr="00A27221" w:rsidRDefault="00E229F4" w:rsidP="00E229F4">
                  <w:pPr>
                    <w:spacing w:after="0" w:line="240" w:lineRule="auto"/>
                    <w:rPr>
                      <w:rFonts w:ascii="Times New Roman" w:hAnsi="Times New Roman"/>
                      <w:color w:val="000000" w:themeColor="text1"/>
                      <w:sz w:val="24"/>
                      <w:szCs w:val="24"/>
                    </w:rPr>
                  </w:pPr>
                </w:p>
              </w:tc>
            </w:tr>
            <w:tr w:rsidR="000F5147" w:rsidRPr="00A27221" w14:paraId="019C0579" w14:textId="77777777" w:rsidTr="00056705">
              <w:trPr>
                <w:trHeight w:val="307"/>
              </w:trPr>
              <w:tc>
                <w:tcPr>
                  <w:tcW w:w="243" w:type="dxa"/>
                  <w:hideMark/>
                </w:tcPr>
                <w:p w14:paraId="2248058F" w14:textId="77777777" w:rsidR="00E229F4" w:rsidRPr="00A27221" w:rsidRDefault="00E229F4" w:rsidP="00E229F4">
                  <w:pPr>
                    <w:spacing w:after="0" w:line="240" w:lineRule="auto"/>
                    <w:jc w:val="center"/>
                    <w:rPr>
                      <w:rFonts w:ascii="Times New Roman" w:hAnsi="Times New Roman"/>
                      <w:color w:val="000000" w:themeColor="text1"/>
                      <w:sz w:val="24"/>
                      <w:szCs w:val="24"/>
                    </w:rPr>
                  </w:pPr>
                  <w:bookmarkStart w:id="65" w:name="z2183"/>
                  <w:bookmarkStart w:id="66" w:name="z2182"/>
                  <w:bookmarkStart w:id="67" w:name="z2181"/>
                  <w:bookmarkStart w:id="68" w:name="z2180"/>
                  <w:bookmarkStart w:id="69" w:name="z2179"/>
                  <w:bookmarkStart w:id="70" w:name="z2178"/>
                  <w:bookmarkEnd w:id="65"/>
                  <w:bookmarkEnd w:id="66"/>
                  <w:bookmarkEnd w:id="67"/>
                  <w:bookmarkEnd w:id="68"/>
                  <w:bookmarkEnd w:id="69"/>
                  <w:bookmarkEnd w:id="70"/>
                  <w:r w:rsidRPr="00A27221">
                    <w:rPr>
                      <w:rFonts w:ascii="Times New Roman" w:hAnsi="Times New Roman"/>
                      <w:color w:val="000000" w:themeColor="text1"/>
                      <w:sz w:val="24"/>
                      <w:szCs w:val="24"/>
                    </w:rPr>
                    <w:t xml:space="preserve">… </w:t>
                  </w:r>
                </w:p>
              </w:tc>
              <w:tc>
                <w:tcPr>
                  <w:tcW w:w="1747" w:type="dxa"/>
                  <w:hideMark/>
                </w:tcPr>
                <w:p w14:paraId="400A0648"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19" w:type="dxa"/>
                  <w:hideMark/>
                </w:tcPr>
                <w:p w14:paraId="5B9FCEFF"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3" w:type="dxa"/>
                  <w:hideMark/>
                </w:tcPr>
                <w:p w14:paraId="1CD4FA7C"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1709" w:type="dxa"/>
                  <w:hideMark/>
                </w:tcPr>
                <w:p w14:paraId="319A2577" w14:textId="77777777" w:rsidR="00E229F4" w:rsidRPr="00A27221" w:rsidRDefault="00E229F4" w:rsidP="00E229F4">
                  <w:pPr>
                    <w:spacing w:after="0" w:line="240" w:lineRule="auto"/>
                    <w:rPr>
                      <w:rFonts w:ascii="Times New Roman" w:hAnsi="Times New Roman"/>
                      <w:color w:val="000000" w:themeColor="text1"/>
                      <w:sz w:val="24"/>
                      <w:szCs w:val="24"/>
                    </w:rPr>
                  </w:pPr>
                </w:p>
              </w:tc>
            </w:tr>
          </w:tbl>
          <w:p w14:paraId="598AB21F" w14:textId="283F7498"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Достоверность всех сведений о квалификации подтверждаю</w:t>
            </w:r>
          </w:p>
          <w:p w14:paraId="38E02DD3" w14:textId="2568BE9E"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p w14:paraId="0B4ABF70" w14:textId="3E656D3E"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p w14:paraId="4D9EDF9D" w14:textId="541CC60E"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если предметом конкурса является новое строительство, учитывается опыт работы только строительства новых объектов;</w:t>
            </w:r>
          </w:p>
          <w:p w14:paraId="62F55F27" w14:textId="6EE6DB74"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7A504231" w14:textId="297DDF36"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если предметом конкурса является капитальный ремонт, то учитывается опыт работы строительства новых объектов, расширения, </w:t>
            </w:r>
            <w:r w:rsidRPr="00A27221">
              <w:rPr>
                <w:color w:val="000000" w:themeColor="text1"/>
              </w:rPr>
              <w:lastRenderedPageBreak/>
              <w:t>модернизации, технического перевооружения, реконструкции и капитального ремонта существующих объектов.</w:t>
            </w:r>
          </w:p>
          <w:p w14:paraId="740848A2" w14:textId="5CE8EE03"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7CD77259" w14:textId="6C4ED19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704AB824" w14:textId="26CB8E5C"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hyperlink r:id="rId19" w:anchor="z35" w:history="1">
              <w:r w:rsidRPr="00A27221">
                <w:rPr>
                  <w:rStyle w:val="a3"/>
                  <w:rFonts w:ascii="Times New Roman" w:hAnsi="Times New Roman" w:cs="Times New Roman"/>
                  <w:color w:val="000000" w:themeColor="text1"/>
                </w:rPr>
                <w:t>статьи 35</w:t>
              </w:r>
            </w:hyperlink>
            <w:r w:rsidRPr="00A27221">
              <w:rPr>
                <w:color w:val="000000" w:themeColor="text1"/>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p w14:paraId="7D8727FF" w14:textId="6A2126AD"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При этом стаж работника учитывается за последние </w:t>
            </w:r>
            <w:r w:rsidRPr="00A27221">
              <w:rPr>
                <w:b/>
                <w:bCs/>
                <w:color w:val="000000" w:themeColor="text1"/>
              </w:rPr>
              <w:t>5 (пять)</w:t>
            </w:r>
            <w:r w:rsidRPr="00A27221">
              <w:rPr>
                <w:color w:val="000000" w:themeColor="text1"/>
              </w:rPr>
              <w:t xml:space="preserve"> лет.</w:t>
            </w:r>
          </w:p>
          <w:p w14:paraId="451669A2" w14:textId="15A8E8EE"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___________________/____________________/</w:t>
            </w:r>
          </w:p>
          <w:p w14:paraId="07DF3968" w14:textId="0BFCBAC5"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 (Должность, Ф.И.О. </w:t>
            </w:r>
            <w:r w:rsidRPr="00A27221">
              <w:rPr>
                <w:b/>
                <w:bCs/>
                <w:color w:val="000000" w:themeColor="text1"/>
              </w:rPr>
              <w:t>(при его наличии)</w:t>
            </w:r>
            <w:r w:rsidRPr="00A27221">
              <w:rPr>
                <w:color w:val="000000" w:themeColor="text1"/>
              </w:rPr>
              <w:t xml:space="preserve"> </w:t>
            </w:r>
            <w:r w:rsidRPr="00A27221">
              <w:rPr>
                <w:color w:val="000000" w:themeColor="text1"/>
              </w:rPr>
              <w:lastRenderedPageBreak/>
              <w:t>руководителя потенциального поставщика и его подпись)</w:t>
            </w:r>
          </w:p>
          <w:p w14:paraId="19A9FE2F" w14:textId="7995D5E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место печати (для физического лица, если таковая имеется)</w:t>
            </w:r>
          </w:p>
          <w:p w14:paraId="29891BC8" w14:textId="043C03EB"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Расшифровка аббревиатур:</w:t>
            </w:r>
          </w:p>
          <w:p w14:paraId="0BFB7ECF" w14:textId="0D6F11BC"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БИН – бизнес-идентификационный номер;</w:t>
            </w:r>
          </w:p>
          <w:p w14:paraId="4A3C72B0" w14:textId="79081815"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ИИН – индивидуальный идентификационный номер;</w:t>
            </w:r>
          </w:p>
          <w:p w14:paraId="0C089937" w14:textId="4690E613"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ИНН – идентификационный номер налогоплательщика;</w:t>
            </w:r>
          </w:p>
          <w:p w14:paraId="40EA8D33" w14:textId="3FD737E6"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УНП – учетный номер плательщика;</w:t>
            </w:r>
          </w:p>
          <w:p w14:paraId="0604F097" w14:textId="0EBCC044"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Ф.И.О. – фамилия имя отчество </w:t>
            </w:r>
            <w:r w:rsidRPr="00A27221">
              <w:rPr>
                <w:b/>
                <w:bCs/>
                <w:color w:val="000000" w:themeColor="text1"/>
              </w:rPr>
              <w:t>(при его наличии).</w:t>
            </w:r>
          </w:p>
        </w:tc>
        <w:tc>
          <w:tcPr>
            <w:tcW w:w="5529" w:type="dxa"/>
          </w:tcPr>
          <w:p w14:paraId="47BA38F2" w14:textId="77777777" w:rsidR="00E229F4" w:rsidRPr="00A27221" w:rsidRDefault="00E229F4" w:rsidP="00E229F4">
            <w:pPr>
              <w:pStyle w:val="3"/>
              <w:spacing w:before="0" w:beforeAutospacing="0" w:after="0" w:afterAutospacing="0"/>
              <w:ind w:firstLine="2729"/>
              <w:jc w:val="center"/>
              <w:outlineLvl w:val="2"/>
              <w:rPr>
                <w:b w:val="0"/>
                <w:bCs w:val="0"/>
                <w:color w:val="000000" w:themeColor="text1"/>
                <w:sz w:val="24"/>
                <w:szCs w:val="24"/>
              </w:rPr>
            </w:pPr>
            <w:r w:rsidRPr="00A27221">
              <w:rPr>
                <w:b w:val="0"/>
                <w:bCs w:val="0"/>
                <w:color w:val="000000" w:themeColor="text1"/>
                <w:sz w:val="24"/>
                <w:szCs w:val="24"/>
              </w:rPr>
              <w:lastRenderedPageBreak/>
              <w:t>Приложение 9</w:t>
            </w:r>
          </w:p>
          <w:p w14:paraId="4E276771" w14:textId="77777777" w:rsidR="00E229F4" w:rsidRPr="00A27221" w:rsidRDefault="00E229F4" w:rsidP="00E229F4">
            <w:pPr>
              <w:pStyle w:val="3"/>
              <w:spacing w:before="0" w:beforeAutospacing="0" w:after="0" w:afterAutospacing="0"/>
              <w:ind w:firstLine="2729"/>
              <w:jc w:val="center"/>
              <w:outlineLvl w:val="2"/>
              <w:rPr>
                <w:b w:val="0"/>
                <w:bCs w:val="0"/>
                <w:color w:val="000000" w:themeColor="text1"/>
                <w:sz w:val="24"/>
                <w:szCs w:val="24"/>
              </w:rPr>
            </w:pPr>
            <w:r w:rsidRPr="00A27221">
              <w:rPr>
                <w:b w:val="0"/>
                <w:bCs w:val="0"/>
                <w:color w:val="000000" w:themeColor="text1"/>
                <w:sz w:val="24"/>
                <w:szCs w:val="24"/>
              </w:rPr>
              <w:t>к Типовой конкурсной</w:t>
            </w:r>
          </w:p>
          <w:p w14:paraId="58B842F3" w14:textId="77777777" w:rsidR="00E229F4" w:rsidRPr="00A27221" w:rsidRDefault="00E229F4" w:rsidP="00E229F4">
            <w:pPr>
              <w:pStyle w:val="3"/>
              <w:spacing w:before="0" w:beforeAutospacing="0" w:after="0" w:afterAutospacing="0"/>
              <w:ind w:firstLine="2729"/>
              <w:jc w:val="center"/>
              <w:outlineLvl w:val="2"/>
              <w:rPr>
                <w:b w:val="0"/>
                <w:bCs w:val="0"/>
                <w:color w:val="000000" w:themeColor="text1"/>
                <w:sz w:val="24"/>
                <w:szCs w:val="24"/>
              </w:rPr>
            </w:pPr>
            <w:r w:rsidRPr="00A27221">
              <w:rPr>
                <w:b w:val="0"/>
                <w:bCs w:val="0"/>
                <w:color w:val="000000" w:themeColor="text1"/>
                <w:sz w:val="24"/>
                <w:szCs w:val="24"/>
              </w:rPr>
              <w:t>документации</w:t>
            </w:r>
          </w:p>
          <w:p w14:paraId="2FED4982" w14:textId="77777777" w:rsidR="00E229F4" w:rsidRPr="00A27221" w:rsidRDefault="00E229F4" w:rsidP="00E229F4">
            <w:pPr>
              <w:pStyle w:val="3"/>
              <w:spacing w:before="0" w:beforeAutospacing="0" w:after="0" w:afterAutospacing="0"/>
              <w:jc w:val="center"/>
              <w:outlineLvl w:val="2"/>
              <w:rPr>
                <w:b w:val="0"/>
                <w:bCs w:val="0"/>
                <w:color w:val="000000" w:themeColor="text1"/>
                <w:sz w:val="24"/>
                <w:szCs w:val="24"/>
              </w:rPr>
            </w:pPr>
          </w:p>
          <w:p w14:paraId="3D29C2EA" w14:textId="77777777" w:rsidR="00E229F4" w:rsidRPr="00A27221" w:rsidRDefault="00E229F4" w:rsidP="00E229F4">
            <w:pPr>
              <w:pStyle w:val="3"/>
              <w:spacing w:before="0" w:beforeAutospacing="0" w:after="0" w:afterAutospacing="0"/>
              <w:jc w:val="center"/>
              <w:outlineLvl w:val="2"/>
              <w:rPr>
                <w:b w:val="0"/>
                <w:bCs w:val="0"/>
                <w:color w:val="000000" w:themeColor="text1"/>
                <w:sz w:val="24"/>
                <w:szCs w:val="24"/>
              </w:rPr>
            </w:pPr>
          </w:p>
          <w:p w14:paraId="062757D0" w14:textId="77777777" w:rsidR="00E229F4" w:rsidRPr="00A27221" w:rsidRDefault="00E229F4" w:rsidP="00E229F4">
            <w:pPr>
              <w:pStyle w:val="3"/>
              <w:spacing w:before="0" w:beforeAutospacing="0" w:after="0" w:afterAutospacing="0"/>
              <w:jc w:val="center"/>
              <w:outlineLvl w:val="2"/>
              <w:rPr>
                <w:b w:val="0"/>
                <w:bCs w:val="0"/>
                <w:color w:val="000000" w:themeColor="text1"/>
                <w:sz w:val="24"/>
                <w:szCs w:val="24"/>
              </w:rPr>
            </w:pPr>
            <w:r w:rsidRPr="00A27221">
              <w:rPr>
                <w:b w:val="0"/>
                <w:bCs w:val="0"/>
                <w:color w:val="000000" w:themeColor="text1"/>
                <w:sz w:val="24"/>
                <w:szCs w:val="24"/>
              </w:rPr>
              <w:t>Сведения о квалификации (заполняется потенциальным поставщиком при закупках работ)</w:t>
            </w:r>
          </w:p>
          <w:p w14:paraId="2E608102" w14:textId="77777777" w:rsidR="00E229F4" w:rsidRPr="00A27221" w:rsidRDefault="00E229F4" w:rsidP="00E229F4">
            <w:pPr>
              <w:pStyle w:val="aa"/>
              <w:spacing w:before="0" w:beforeAutospacing="0" w:after="0" w:afterAutospacing="0"/>
              <w:rPr>
                <w:color w:val="000000" w:themeColor="text1"/>
              </w:rPr>
            </w:pPr>
          </w:p>
          <w:p w14:paraId="4741F747" w14:textId="77777777"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Наименование конкурса ___________________</w:t>
            </w:r>
          </w:p>
          <w:p w14:paraId="48B8388F" w14:textId="77777777"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 лота _________________________________</w:t>
            </w:r>
          </w:p>
          <w:p w14:paraId="5E5E90A7" w14:textId="77777777"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Наименование лота _______________________</w:t>
            </w:r>
          </w:p>
          <w:p w14:paraId="6CE0342D" w14:textId="77777777"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1. Общие сведения о потенциальном поставщике:</w:t>
            </w:r>
          </w:p>
          <w:p w14:paraId="703E968F" w14:textId="77777777"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Наименование ___________________________</w:t>
            </w:r>
          </w:p>
          <w:p w14:paraId="2C22E1AA" w14:textId="77777777" w:rsidR="00E229F4" w:rsidRPr="00A27221" w:rsidRDefault="00E229F4" w:rsidP="00E229F4">
            <w:pPr>
              <w:pStyle w:val="aa"/>
              <w:spacing w:before="0" w:beforeAutospacing="0" w:after="0" w:afterAutospacing="0"/>
              <w:ind w:firstLine="461"/>
              <w:rPr>
                <w:color w:val="000000" w:themeColor="text1"/>
              </w:rPr>
            </w:pPr>
            <w:r w:rsidRPr="00A27221">
              <w:rPr>
                <w:color w:val="000000" w:themeColor="text1"/>
              </w:rPr>
              <w:t>БИН/ИИН/ИНН/УНП_____________________</w:t>
            </w:r>
          </w:p>
          <w:p w14:paraId="5137F805" w14:textId="4A7467AA"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2. Объем выполненных потенциальным поставщиком работ в течение последних </w:t>
            </w:r>
            <w:r w:rsidRPr="00A27221">
              <w:rPr>
                <w:b/>
                <w:bCs/>
                <w:color w:val="000000" w:themeColor="text1"/>
              </w:rPr>
              <w:t>10 (десяти)</w:t>
            </w:r>
            <w:r w:rsidRPr="00A27221">
              <w:rPr>
                <w:color w:val="000000" w:themeColor="text1"/>
              </w:rPr>
              <w:t xml:space="preserve">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10"/>
              <w:tblW w:w="5300" w:type="dxa"/>
              <w:tblLayout w:type="fixed"/>
              <w:tblLook w:val="04A0" w:firstRow="1" w:lastRow="0" w:firstColumn="1" w:lastColumn="0" w:noHBand="0" w:noVBand="1"/>
            </w:tblPr>
            <w:tblGrid>
              <w:gridCol w:w="879"/>
              <w:gridCol w:w="1079"/>
              <w:gridCol w:w="879"/>
              <w:gridCol w:w="716"/>
              <w:gridCol w:w="1093"/>
              <w:gridCol w:w="654"/>
            </w:tblGrid>
            <w:tr w:rsidR="000F5147" w:rsidRPr="00A27221" w14:paraId="78B4098B" w14:textId="77777777" w:rsidTr="001236DC">
              <w:trPr>
                <w:trHeight w:val="2609"/>
              </w:trPr>
              <w:tc>
                <w:tcPr>
                  <w:tcW w:w="879" w:type="dxa"/>
                  <w:hideMark/>
                </w:tcPr>
                <w:p w14:paraId="6B32B9AC"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работы </w:t>
                  </w:r>
                </w:p>
              </w:tc>
              <w:tc>
                <w:tcPr>
                  <w:tcW w:w="1079" w:type="dxa"/>
                  <w:hideMark/>
                </w:tcPr>
                <w:p w14:paraId="1409DDDE"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Место выполнения работы (местонахождение объекта) </w:t>
                  </w:r>
                </w:p>
              </w:tc>
              <w:tc>
                <w:tcPr>
                  <w:tcW w:w="879" w:type="dxa"/>
                  <w:hideMark/>
                </w:tcPr>
                <w:p w14:paraId="59915428"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заказчика </w:t>
                  </w:r>
                </w:p>
              </w:tc>
              <w:tc>
                <w:tcPr>
                  <w:tcW w:w="716" w:type="dxa"/>
                  <w:hideMark/>
                </w:tcPr>
                <w:p w14:paraId="37565973"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Год, месяц завершения работ </w:t>
                  </w:r>
                </w:p>
              </w:tc>
              <w:tc>
                <w:tcPr>
                  <w:tcW w:w="1093" w:type="dxa"/>
                  <w:hideMark/>
                </w:tcPr>
                <w:p w14:paraId="06B25F3B"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дата и номер подтверждающего документа </w:t>
                  </w:r>
                </w:p>
              </w:tc>
              <w:tc>
                <w:tcPr>
                  <w:tcW w:w="654" w:type="dxa"/>
                  <w:hideMark/>
                </w:tcPr>
                <w:p w14:paraId="03FC14BB"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Стоимость договора, тенге </w:t>
                  </w:r>
                </w:p>
              </w:tc>
            </w:tr>
          </w:tbl>
          <w:p w14:paraId="2DDF21DE" w14:textId="25F70288"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w:t>
            </w:r>
            <w:r w:rsidRPr="00A27221">
              <w:rPr>
                <w:color w:val="000000" w:themeColor="text1"/>
              </w:rPr>
              <w:lastRenderedPageBreak/>
              <w:t>машин), необходимого для выполнения работ, с приложением копий подтверждающих документов**.</w:t>
            </w:r>
          </w:p>
          <w:tbl>
            <w:tblPr>
              <w:tblStyle w:val="10"/>
              <w:tblW w:w="5271" w:type="dxa"/>
              <w:tblLayout w:type="fixed"/>
              <w:tblLook w:val="04A0" w:firstRow="1" w:lastRow="0" w:firstColumn="1" w:lastColumn="0" w:noHBand="0" w:noVBand="1"/>
            </w:tblPr>
            <w:tblGrid>
              <w:gridCol w:w="236"/>
              <w:gridCol w:w="992"/>
              <w:gridCol w:w="791"/>
              <w:gridCol w:w="716"/>
              <w:gridCol w:w="1307"/>
              <w:gridCol w:w="1229"/>
            </w:tblGrid>
            <w:tr w:rsidR="000F5147" w:rsidRPr="00A27221" w14:paraId="72114BE3" w14:textId="77777777" w:rsidTr="00563E9B">
              <w:trPr>
                <w:trHeight w:val="308"/>
              </w:trPr>
              <w:tc>
                <w:tcPr>
                  <w:tcW w:w="236" w:type="dxa"/>
                  <w:hideMark/>
                </w:tcPr>
                <w:p w14:paraId="64230B9A" w14:textId="48788ECD"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  </w:t>
                  </w:r>
                </w:p>
              </w:tc>
              <w:tc>
                <w:tcPr>
                  <w:tcW w:w="992" w:type="dxa"/>
                  <w:hideMark/>
                </w:tcPr>
                <w:p w14:paraId="2F80F780"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оборудования (механизмов, машин) </w:t>
                  </w:r>
                </w:p>
              </w:tc>
              <w:tc>
                <w:tcPr>
                  <w:tcW w:w="791" w:type="dxa"/>
                  <w:hideMark/>
                </w:tcPr>
                <w:p w14:paraId="01A3BA34"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Количество имеющихся единиц </w:t>
                  </w:r>
                </w:p>
              </w:tc>
              <w:tc>
                <w:tcPr>
                  <w:tcW w:w="716" w:type="dxa"/>
                  <w:hideMark/>
                </w:tcPr>
                <w:p w14:paraId="012B020F"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Состояние (новое, хорошее, плохое) </w:t>
                  </w:r>
                </w:p>
              </w:tc>
              <w:tc>
                <w:tcPr>
                  <w:tcW w:w="1307" w:type="dxa"/>
                  <w:hideMark/>
                </w:tcPr>
                <w:p w14:paraId="69FAB085"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 </w:t>
                  </w:r>
                </w:p>
              </w:tc>
              <w:tc>
                <w:tcPr>
                  <w:tcW w:w="1229" w:type="dxa"/>
                  <w:hideMark/>
                </w:tcPr>
                <w:p w14:paraId="5152D70F"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Наименование, дата и номер подтверждающего документа </w:t>
                  </w:r>
                </w:p>
              </w:tc>
            </w:tr>
          </w:tbl>
          <w:p w14:paraId="1C9943D2"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4. Сведения о трудовых ресурсах с приложением копий подтверждающих документов**.</w:t>
            </w:r>
          </w:p>
          <w:tbl>
            <w:tblPr>
              <w:tblStyle w:val="10"/>
              <w:tblW w:w="5271" w:type="dxa"/>
              <w:tblLayout w:type="fixed"/>
              <w:tblLook w:val="04A0" w:firstRow="1" w:lastRow="0" w:firstColumn="1" w:lastColumn="0" w:noHBand="0" w:noVBand="1"/>
            </w:tblPr>
            <w:tblGrid>
              <w:gridCol w:w="243"/>
              <w:gridCol w:w="1747"/>
              <w:gridCol w:w="719"/>
              <w:gridCol w:w="853"/>
              <w:gridCol w:w="1709"/>
            </w:tblGrid>
            <w:tr w:rsidR="000F5147" w:rsidRPr="00A27221" w14:paraId="282C5729" w14:textId="77777777" w:rsidTr="001236DC">
              <w:trPr>
                <w:trHeight w:val="1538"/>
              </w:trPr>
              <w:tc>
                <w:tcPr>
                  <w:tcW w:w="243" w:type="dxa"/>
                  <w:hideMark/>
                </w:tcPr>
                <w:p w14:paraId="3ECB889C" w14:textId="603E1E70"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  </w:t>
                  </w:r>
                </w:p>
              </w:tc>
              <w:tc>
                <w:tcPr>
                  <w:tcW w:w="1747" w:type="dxa"/>
                  <w:hideMark/>
                </w:tcPr>
                <w:p w14:paraId="2144A0CA" w14:textId="41C48F2B"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Фамилия, имя, отчество работников (приложить копию </w:t>
                  </w:r>
                  <w:r w:rsidRPr="00A27221">
                    <w:rPr>
                      <w:rFonts w:ascii="Times New Roman" w:hAnsi="Times New Roman"/>
                      <w:color w:val="000000" w:themeColor="text1"/>
                      <w:sz w:val="24"/>
                      <w:szCs w:val="24"/>
                    </w:rPr>
                    <w:lastRenderedPageBreak/>
                    <w:t xml:space="preserve">удостоверения личности) </w:t>
                  </w:r>
                </w:p>
              </w:tc>
              <w:tc>
                <w:tcPr>
                  <w:tcW w:w="719" w:type="dxa"/>
                  <w:hideMark/>
                </w:tcPr>
                <w:p w14:paraId="60D9303C"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Должность </w:t>
                  </w:r>
                </w:p>
              </w:tc>
              <w:tc>
                <w:tcPr>
                  <w:tcW w:w="853" w:type="dxa"/>
                  <w:hideMark/>
                </w:tcPr>
                <w:p w14:paraId="071C593F"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Гражданство </w:t>
                  </w:r>
                </w:p>
              </w:tc>
              <w:tc>
                <w:tcPr>
                  <w:tcW w:w="1709" w:type="dxa"/>
                  <w:hideMark/>
                </w:tcPr>
                <w:p w14:paraId="65988B7E"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Квалификация по документу об образовании (приложить </w:t>
                  </w:r>
                  <w:r w:rsidRPr="00A27221">
                    <w:rPr>
                      <w:rFonts w:ascii="Times New Roman" w:hAnsi="Times New Roman"/>
                      <w:color w:val="000000" w:themeColor="text1"/>
                      <w:sz w:val="24"/>
                      <w:szCs w:val="24"/>
                    </w:rPr>
                    <w:lastRenderedPageBreak/>
                    <w:t xml:space="preserve">копию документа об образовании) </w:t>
                  </w:r>
                </w:p>
              </w:tc>
            </w:tr>
            <w:tr w:rsidR="000F5147" w:rsidRPr="00A27221" w14:paraId="337DB651" w14:textId="77777777" w:rsidTr="001236DC">
              <w:trPr>
                <w:trHeight w:val="307"/>
              </w:trPr>
              <w:tc>
                <w:tcPr>
                  <w:tcW w:w="243" w:type="dxa"/>
                  <w:hideMark/>
                </w:tcPr>
                <w:p w14:paraId="4818996F"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1 </w:t>
                  </w:r>
                </w:p>
              </w:tc>
              <w:tc>
                <w:tcPr>
                  <w:tcW w:w="1747" w:type="dxa"/>
                  <w:hideMark/>
                </w:tcPr>
                <w:p w14:paraId="72C3137C"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19" w:type="dxa"/>
                  <w:hideMark/>
                </w:tcPr>
                <w:p w14:paraId="40CF65EC"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3" w:type="dxa"/>
                  <w:hideMark/>
                </w:tcPr>
                <w:p w14:paraId="6F85DB89"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1709" w:type="dxa"/>
                  <w:hideMark/>
                </w:tcPr>
                <w:p w14:paraId="7D43F793" w14:textId="77777777" w:rsidR="00E229F4" w:rsidRPr="00A27221" w:rsidRDefault="00E229F4" w:rsidP="00E229F4">
                  <w:pPr>
                    <w:spacing w:after="0" w:line="240" w:lineRule="auto"/>
                    <w:rPr>
                      <w:rFonts w:ascii="Times New Roman" w:hAnsi="Times New Roman"/>
                      <w:color w:val="000000" w:themeColor="text1"/>
                      <w:sz w:val="24"/>
                      <w:szCs w:val="24"/>
                    </w:rPr>
                  </w:pPr>
                </w:p>
              </w:tc>
            </w:tr>
            <w:tr w:rsidR="000F5147" w:rsidRPr="00A27221" w14:paraId="7573C35C" w14:textId="77777777" w:rsidTr="001236DC">
              <w:trPr>
                <w:trHeight w:val="307"/>
              </w:trPr>
              <w:tc>
                <w:tcPr>
                  <w:tcW w:w="243" w:type="dxa"/>
                  <w:hideMark/>
                </w:tcPr>
                <w:p w14:paraId="78C81B43"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2 </w:t>
                  </w:r>
                </w:p>
              </w:tc>
              <w:tc>
                <w:tcPr>
                  <w:tcW w:w="1747" w:type="dxa"/>
                  <w:hideMark/>
                </w:tcPr>
                <w:p w14:paraId="2FCAD160"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19" w:type="dxa"/>
                  <w:hideMark/>
                </w:tcPr>
                <w:p w14:paraId="12CF296B"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3" w:type="dxa"/>
                  <w:hideMark/>
                </w:tcPr>
                <w:p w14:paraId="3074A3AC"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1709" w:type="dxa"/>
                  <w:hideMark/>
                </w:tcPr>
                <w:p w14:paraId="05B7C100" w14:textId="77777777" w:rsidR="00E229F4" w:rsidRPr="00A27221" w:rsidRDefault="00E229F4" w:rsidP="00E229F4">
                  <w:pPr>
                    <w:spacing w:after="0" w:line="240" w:lineRule="auto"/>
                    <w:rPr>
                      <w:rFonts w:ascii="Times New Roman" w:hAnsi="Times New Roman"/>
                      <w:color w:val="000000" w:themeColor="text1"/>
                      <w:sz w:val="24"/>
                      <w:szCs w:val="24"/>
                    </w:rPr>
                  </w:pPr>
                </w:p>
              </w:tc>
            </w:tr>
            <w:tr w:rsidR="000F5147" w:rsidRPr="00A27221" w14:paraId="2BA550B4" w14:textId="77777777" w:rsidTr="001236DC">
              <w:trPr>
                <w:trHeight w:val="307"/>
              </w:trPr>
              <w:tc>
                <w:tcPr>
                  <w:tcW w:w="243" w:type="dxa"/>
                  <w:hideMark/>
                </w:tcPr>
                <w:p w14:paraId="751AA09F" w14:textId="77777777" w:rsidR="00E229F4" w:rsidRPr="00A27221" w:rsidRDefault="00E229F4" w:rsidP="00E229F4">
                  <w:pPr>
                    <w:spacing w:after="0" w:line="240" w:lineRule="auto"/>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 </w:t>
                  </w:r>
                </w:p>
              </w:tc>
              <w:tc>
                <w:tcPr>
                  <w:tcW w:w="1747" w:type="dxa"/>
                  <w:hideMark/>
                </w:tcPr>
                <w:p w14:paraId="1990EBE0"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719" w:type="dxa"/>
                  <w:hideMark/>
                </w:tcPr>
                <w:p w14:paraId="67B5AA71"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853" w:type="dxa"/>
                  <w:hideMark/>
                </w:tcPr>
                <w:p w14:paraId="3F58A87D" w14:textId="77777777" w:rsidR="00E229F4" w:rsidRPr="00A27221" w:rsidRDefault="00E229F4" w:rsidP="00E229F4">
                  <w:pPr>
                    <w:spacing w:after="0" w:line="240" w:lineRule="auto"/>
                    <w:rPr>
                      <w:rFonts w:ascii="Times New Roman" w:hAnsi="Times New Roman"/>
                      <w:color w:val="000000" w:themeColor="text1"/>
                      <w:sz w:val="24"/>
                      <w:szCs w:val="24"/>
                    </w:rPr>
                  </w:pPr>
                </w:p>
              </w:tc>
              <w:tc>
                <w:tcPr>
                  <w:tcW w:w="1709" w:type="dxa"/>
                  <w:hideMark/>
                </w:tcPr>
                <w:p w14:paraId="47448B6B" w14:textId="77777777" w:rsidR="00E229F4" w:rsidRPr="00A27221" w:rsidRDefault="00E229F4" w:rsidP="00E229F4">
                  <w:pPr>
                    <w:spacing w:after="0" w:line="240" w:lineRule="auto"/>
                    <w:rPr>
                      <w:rFonts w:ascii="Times New Roman" w:hAnsi="Times New Roman"/>
                      <w:color w:val="000000" w:themeColor="text1"/>
                      <w:sz w:val="24"/>
                      <w:szCs w:val="24"/>
                    </w:rPr>
                  </w:pPr>
                </w:p>
              </w:tc>
            </w:tr>
          </w:tbl>
          <w:p w14:paraId="0015D226"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Достоверность всех сведений о квалификации подтверждаю</w:t>
            </w:r>
          </w:p>
          <w:p w14:paraId="602BBD97"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p w14:paraId="09153622"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p w14:paraId="0DCA6329"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если предметом конкурса является новое строительство, учитывается опыт работы только строительства новых объектов;</w:t>
            </w:r>
          </w:p>
          <w:p w14:paraId="284AE733"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p w14:paraId="5C94580E"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если предметом конкурса является капитальный ремонт, то учитывается опыт работы строительства новых объектов, расширения, </w:t>
            </w:r>
            <w:r w:rsidRPr="00A27221">
              <w:rPr>
                <w:color w:val="000000" w:themeColor="text1"/>
              </w:rPr>
              <w:lastRenderedPageBreak/>
              <w:t>модернизации, технического перевооружения, реконструкции и капитального ремонта существующих объектов.</w:t>
            </w:r>
          </w:p>
          <w:p w14:paraId="42030AB2"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09BE20F0"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5E025B98"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hyperlink r:id="rId20" w:anchor="z35" w:history="1">
              <w:r w:rsidRPr="00A27221">
                <w:rPr>
                  <w:rStyle w:val="a3"/>
                  <w:rFonts w:ascii="Times New Roman" w:hAnsi="Times New Roman" w:cs="Times New Roman"/>
                  <w:color w:val="000000" w:themeColor="text1"/>
                </w:rPr>
                <w:t>статьи 35</w:t>
              </w:r>
            </w:hyperlink>
            <w:r w:rsidRPr="00A27221">
              <w:rPr>
                <w:color w:val="000000" w:themeColor="text1"/>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p w14:paraId="1B80D034" w14:textId="2D1B5624"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При этом стаж работника учитывается за последние </w:t>
            </w:r>
            <w:r w:rsidRPr="00A27221">
              <w:rPr>
                <w:b/>
                <w:bCs/>
                <w:color w:val="000000" w:themeColor="text1"/>
              </w:rPr>
              <w:t>10 (десять)</w:t>
            </w:r>
            <w:r w:rsidRPr="00A27221">
              <w:rPr>
                <w:color w:val="000000" w:themeColor="text1"/>
              </w:rPr>
              <w:t xml:space="preserve"> лет.</w:t>
            </w:r>
          </w:p>
          <w:p w14:paraId="37C029A4"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___________________/____________________/</w:t>
            </w:r>
          </w:p>
          <w:p w14:paraId="620A4EBE" w14:textId="597D94DC"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 xml:space="preserve">(Должность, Ф.И.О. руководителя </w:t>
            </w:r>
            <w:r w:rsidRPr="00A27221">
              <w:rPr>
                <w:color w:val="000000" w:themeColor="text1"/>
              </w:rPr>
              <w:lastRenderedPageBreak/>
              <w:t>потенциального поставщика и его подпись)</w:t>
            </w:r>
          </w:p>
          <w:p w14:paraId="407BCAE1"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место печати (для физического лица, если таковая имеется)</w:t>
            </w:r>
          </w:p>
          <w:p w14:paraId="6822FD3E"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Расшифровка аббревиатур:</w:t>
            </w:r>
          </w:p>
          <w:p w14:paraId="215A15C2"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БИН – бизнес-идентификационный номер;</w:t>
            </w:r>
          </w:p>
          <w:p w14:paraId="18016BFA"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ИИН – индивидуальный идентификационный номер;</w:t>
            </w:r>
          </w:p>
          <w:p w14:paraId="099807A7"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ИНН – идентификационный номер налогоплательщика;</w:t>
            </w:r>
          </w:p>
          <w:p w14:paraId="286A3D21" w14:textId="77777777" w:rsidR="00E229F4" w:rsidRPr="00A27221" w:rsidRDefault="00E229F4" w:rsidP="00E229F4">
            <w:pPr>
              <w:pStyle w:val="aa"/>
              <w:spacing w:before="0" w:beforeAutospacing="0" w:after="0" w:afterAutospacing="0"/>
              <w:ind w:firstLine="461"/>
              <w:jc w:val="both"/>
              <w:rPr>
                <w:color w:val="000000" w:themeColor="text1"/>
              </w:rPr>
            </w:pPr>
            <w:r w:rsidRPr="00A27221">
              <w:rPr>
                <w:color w:val="000000" w:themeColor="text1"/>
              </w:rPr>
              <w:t>УНП – учетный номер плательщика;</w:t>
            </w:r>
          </w:p>
          <w:p w14:paraId="068E86BC" w14:textId="742C1063" w:rsidR="00E229F4" w:rsidRPr="00A27221" w:rsidRDefault="00B764CA" w:rsidP="00E229F4">
            <w:pPr>
              <w:pStyle w:val="aa"/>
              <w:spacing w:before="0" w:beforeAutospacing="0" w:after="0" w:afterAutospacing="0"/>
              <w:ind w:firstLine="461"/>
              <w:jc w:val="both"/>
              <w:rPr>
                <w:color w:val="000000" w:themeColor="text1"/>
              </w:rPr>
            </w:pPr>
            <w:r w:rsidRPr="00A27221">
              <w:rPr>
                <w:color w:val="000000" w:themeColor="text1"/>
              </w:rPr>
              <w:t xml:space="preserve">Ф.И.О. – фамилия имя отчество </w:t>
            </w:r>
            <w:r w:rsidRPr="00A27221">
              <w:rPr>
                <w:b/>
                <w:bCs/>
                <w:color w:val="000000" w:themeColor="text1"/>
              </w:rPr>
              <w:t>(если оно указано в документе, удостоверяющем личность).</w:t>
            </w:r>
          </w:p>
        </w:tc>
        <w:tc>
          <w:tcPr>
            <w:tcW w:w="2693" w:type="dxa"/>
          </w:tcPr>
          <w:p w14:paraId="2B63052E" w14:textId="4D0FF3FB"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В целях приведения в соответствие с Приложением 11 к Правилам</w:t>
            </w:r>
            <w:r w:rsidRPr="00A27221">
              <w:rPr>
                <w:color w:val="000000" w:themeColor="text1"/>
              </w:rPr>
              <w:t xml:space="preserve"> </w:t>
            </w:r>
            <w:r w:rsidRPr="00A27221">
              <w:rPr>
                <w:rFonts w:ascii="Times New Roman" w:hAnsi="Times New Roman"/>
                <w:bCs/>
                <w:color w:val="000000" w:themeColor="text1"/>
                <w:sz w:val="24"/>
                <w:szCs w:val="24"/>
              </w:rPr>
              <w:t>осуществления государственных закупок утвержденн</w:t>
            </w:r>
            <w:r w:rsidR="003D4ECA" w:rsidRPr="00A27221">
              <w:rPr>
                <w:rFonts w:ascii="Times New Roman" w:hAnsi="Times New Roman"/>
                <w:bCs/>
                <w:color w:val="000000" w:themeColor="text1"/>
                <w:sz w:val="24"/>
                <w:szCs w:val="24"/>
              </w:rPr>
              <w:t>ым</w:t>
            </w:r>
            <w:r w:rsidRPr="00A27221">
              <w:rPr>
                <w:rFonts w:ascii="Times New Roman" w:hAnsi="Times New Roman"/>
                <w:bCs/>
                <w:color w:val="000000" w:themeColor="text1"/>
                <w:sz w:val="24"/>
                <w:szCs w:val="24"/>
              </w:rPr>
              <w:t xml:space="preserve"> приказом Министра финансов Республики Казахстан от 9 октября 2024 года № 687.</w:t>
            </w:r>
          </w:p>
          <w:p w14:paraId="44D272D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DAFDD1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13243E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63AEAA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E3544F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3ED760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AA8563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A7A93C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F3C215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A9C76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001959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E606C3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604BAE"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152CED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F9EC70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64075A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CA44E1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6A2D05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52C8F7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0307BB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2359B2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EBF9D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EFC52D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F501F2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16E818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E575C1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7233EC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0FEE74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2E9B13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2350BC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863BE0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B018C6E"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BC7F9D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316A83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4AC6EF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28899B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A8044B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0ABC61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C8E0AC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390D09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B7984E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734999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661010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A1107D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31AD1E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94F212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D7D5EB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42E7C9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54C919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6522FA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5F18F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225F46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62A34D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9A22C1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54FEEE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E583E3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5CE2D3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B18302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E1DDA1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7D99B5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A4ED36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1DA57B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47194B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E71F21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8A10F2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FD5AF0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8B28C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175813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DE6271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97F828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3E6AC8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71DC06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4A4E75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3427E2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EEC44B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94612B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B8D823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0DB098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A45207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4F158E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2AF77E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0B8039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6CC2586"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29ABC4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6D64BB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32DA64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E892E5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CC8795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0AB51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E02435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BD8603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A9BE83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81F715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7334BB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F95670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2AFF2F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150774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B40666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0652BA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9594E3B"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5B8AEBA"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7879DD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17210F3"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E74595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00D645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F02928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FA8BAD9"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DE2744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6DE9F04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593E1B8"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A7ADDD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E7A1715"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83DEF2D"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84116D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023C0A0"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006B8C7"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7DBDD2E"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BF30FF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8B24AE1"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05DD39B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77D7FB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5FB70B04"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701993EE"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372A92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4ACA0192"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39A8B9EF"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13C4DB6C" w14:textId="77777777"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p>
          <w:p w14:paraId="24D37E6A" w14:textId="37A7AB6C"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В целях приведения в соответствие с пунктом 78 Правил осуществления государственных закупок утвержденн</w:t>
            </w:r>
            <w:r w:rsidR="003D4ECA" w:rsidRPr="00A27221">
              <w:rPr>
                <w:rFonts w:ascii="Times New Roman" w:hAnsi="Times New Roman"/>
                <w:bCs/>
                <w:color w:val="000000" w:themeColor="text1"/>
                <w:sz w:val="24"/>
                <w:szCs w:val="24"/>
              </w:rPr>
              <w:t>ым</w:t>
            </w:r>
            <w:r w:rsidRPr="00A27221">
              <w:rPr>
                <w:rFonts w:ascii="Times New Roman" w:hAnsi="Times New Roman"/>
                <w:bCs/>
                <w:color w:val="000000" w:themeColor="text1"/>
                <w:sz w:val="24"/>
                <w:szCs w:val="24"/>
              </w:rPr>
              <w:t xml:space="preserve"> приказом Министра </w:t>
            </w:r>
            <w:r w:rsidRPr="00A27221">
              <w:rPr>
                <w:rFonts w:ascii="Times New Roman" w:hAnsi="Times New Roman"/>
                <w:bCs/>
                <w:color w:val="000000" w:themeColor="text1"/>
                <w:sz w:val="24"/>
                <w:szCs w:val="24"/>
              </w:rPr>
              <w:lastRenderedPageBreak/>
              <w:t>финансов Республики Казахстан от 9 октября 2024 года № 687.</w:t>
            </w:r>
          </w:p>
        </w:tc>
      </w:tr>
      <w:tr w:rsidR="000F5147" w:rsidRPr="00A27221" w14:paraId="174B3269" w14:textId="77777777" w:rsidTr="006E09C9">
        <w:tc>
          <w:tcPr>
            <w:tcW w:w="425" w:type="dxa"/>
          </w:tcPr>
          <w:p w14:paraId="27889867"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3E4B6409" w14:textId="7DDA80D3" w:rsidR="00E229F4" w:rsidRPr="00A27221" w:rsidRDefault="00E229F4" w:rsidP="00E229F4">
            <w:pPr>
              <w:spacing w:after="0" w:line="240" w:lineRule="auto"/>
              <w:ind w:right="-111"/>
              <w:jc w:val="center"/>
              <w:rPr>
                <w:rFonts w:ascii="Times New Roman" w:hAnsi="Times New Roman"/>
                <w:color w:val="000000" w:themeColor="text1"/>
                <w:spacing w:val="2"/>
                <w:sz w:val="24"/>
                <w:szCs w:val="24"/>
              </w:rPr>
            </w:pPr>
            <w:r w:rsidRPr="00A27221">
              <w:rPr>
                <w:rFonts w:ascii="Times New Roman" w:hAnsi="Times New Roman"/>
                <w:color w:val="000000" w:themeColor="text1"/>
                <w:sz w:val="24"/>
                <w:szCs w:val="24"/>
              </w:rPr>
              <w:t xml:space="preserve">Приложение </w:t>
            </w:r>
            <w:r w:rsidRPr="00A27221">
              <w:rPr>
                <w:rFonts w:ascii="Times New Roman" w:hAnsi="Times New Roman"/>
                <w:color w:val="000000" w:themeColor="text1"/>
                <w:spacing w:val="2"/>
                <w:sz w:val="24"/>
                <w:szCs w:val="24"/>
              </w:rPr>
              <w:t>10 к Типовой конкурсной документации</w:t>
            </w:r>
          </w:p>
        </w:tc>
        <w:tc>
          <w:tcPr>
            <w:tcW w:w="5528" w:type="dxa"/>
          </w:tcPr>
          <w:p w14:paraId="6D498515" w14:textId="77777777" w:rsidR="00E229F4" w:rsidRPr="00A27221" w:rsidRDefault="00E229F4" w:rsidP="00E229F4">
            <w:pPr>
              <w:spacing w:after="0" w:line="240" w:lineRule="auto"/>
              <w:ind w:left="2871"/>
              <w:jc w:val="center"/>
              <w:rPr>
                <w:rFonts w:ascii="Times New Roman" w:hAnsi="Times New Roman"/>
                <w:color w:val="000000" w:themeColor="text1"/>
                <w:sz w:val="24"/>
                <w:szCs w:val="24"/>
              </w:rPr>
            </w:pPr>
            <w:bookmarkStart w:id="71" w:name="z946"/>
            <w:r w:rsidRPr="00A27221">
              <w:rPr>
                <w:rFonts w:ascii="Times New Roman" w:hAnsi="Times New Roman"/>
                <w:color w:val="000000" w:themeColor="text1"/>
                <w:sz w:val="24"/>
                <w:szCs w:val="24"/>
              </w:rPr>
              <w:t>Приложение 10</w:t>
            </w:r>
          </w:p>
          <w:p w14:paraId="38837256" w14:textId="77777777" w:rsidR="00E229F4" w:rsidRPr="00A27221" w:rsidRDefault="00E229F4" w:rsidP="00E229F4">
            <w:pPr>
              <w:spacing w:after="0" w:line="240" w:lineRule="auto"/>
              <w:ind w:left="2871"/>
              <w:jc w:val="center"/>
              <w:rPr>
                <w:rFonts w:ascii="Times New Roman" w:hAnsi="Times New Roman"/>
                <w:b/>
                <w:color w:val="000000" w:themeColor="text1"/>
                <w:sz w:val="24"/>
                <w:szCs w:val="24"/>
              </w:rPr>
            </w:pPr>
            <w:r w:rsidRPr="00A27221">
              <w:rPr>
                <w:rFonts w:ascii="Times New Roman" w:hAnsi="Times New Roman"/>
                <w:color w:val="000000" w:themeColor="text1"/>
                <w:sz w:val="24"/>
                <w:szCs w:val="24"/>
              </w:rPr>
              <w:t>к Типовой конкурсной документации</w:t>
            </w:r>
          </w:p>
          <w:p w14:paraId="25C622E3" w14:textId="77777777" w:rsidR="00E229F4" w:rsidRPr="00A27221" w:rsidRDefault="00E229F4" w:rsidP="00E229F4">
            <w:pPr>
              <w:spacing w:after="0" w:line="240" w:lineRule="auto"/>
              <w:ind w:hanging="3"/>
              <w:rPr>
                <w:rFonts w:ascii="Times New Roman" w:hAnsi="Times New Roman"/>
                <w:b/>
                <w:color w:val="000000" w:themeColor="text1"/>
                <w:sz w:val="24"/>
                <w:szCs w:val="24"/>
              </w:rPr>
            </w:pPr>
          </w:p>
          <w:p w14:paraId="3D35298B" w14:textId="77777777" w:rsidR="00E229F4" w:rsidRPr="00A27221" w:rsidRDefault="00E229F4" w:rsidP="00E229F4">
            <w:pPr>
              <w:spacing w:after="0" w:line="240" w:lineRule="auto"/>
              <w:ind w:hanging="3"/>
              <w:rPr>
                <w:rFonts w:ascii="Times New Roman" w:hAnsi="Times New Roman"/>
                <w:b/>
                <w:color w:val="000000" w:themeColor="text1"/>
                <w:sz w:val="24"/>
                <w:szCs w:val="24"/>
              </w:rPr>
            </w:pPr>
          </w:p>
          <w:p w14:paraId="3B87937C" w14:textId="77777777" w:rsidR="00E229F4" w:rsidRPr="00A27221" w:rsidRDefault="00E229F4" w:rsidP="00E229F4">
            <w:pPr>
              <w:spacing w:after="0" w:line="240" w:lineRule="auto"/>
              <w:ind w:hanging="3"/>
              <w:jc w:val="center"/>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Сведения о квалификации (заполняется потенциальным поставщиком при закупках услуг)</w:t>
            </w:r>
          </w:p>
          <w:p w14:paraId="5B31DBA7" w14:textId="77777777" w:rsidR="00E229F4" w:rsidRPr="00A27221" w:rsidRDefault="00E229F4" w:rsidP="00E229F4">
            <w:pPr>
              <w:spacing w:after="0" w:line="240" w:lineRule="auto"/>
              <w:ind w:hanging="3"/>
              <w:jc w:val="center"/>
              <w:rPr>
                <w:rFonts w:ascii="Times New Roman" w:hAnsi="Times New Roman"/>
                <w:bCs/>
                <w:color w:val="000000" w:themeColor="text1"/>
                <w:sz w:val="24"/>
                <w:szCs w:val="24"/>
              </w:rPr>
            </w:pPr>
          </w:p>
          <w:p w14:paraId="22C48D2E" w14:textId="313E2E5E" w:rsidR="00E229F4" w:rsidRPr="00A27221" w:rsidRDefault="00E229F4" w:rsidP="00E229F4">
            <w:pPr>
              <w:spacing w:after="0" w:line="240" w:lineRule="auto"/>
              <w:ind w:firstLine="460"/>
              <w:rPr>
                <w:rFonts w:ascii="Times New Roman" w:hAnsi="Times New Roman"/>
                <w:color w:val="000000" w:themeColor="text1"/>
                <w:sz w:val="24"/>
                <w:szCs w:val="24"/>
              </w:rPr>
            </w:pPr>
            <w:bookmarkStart w:id="72" w:name="z2203"/>
            <w:bookmarkEnd w:id="71"/>
            <w:r w:rsidRPr="00A27221">
              <w:rPr>
                <w:rFonts w:ascii="Times New Roman" w:hAnsi="Times New Roman"/>
                <w:color w:val="000000" w:themeColor="text1"/>
                <w:sz w:val="24"/>
                <w:szCs w:val="24"/>
              </w:rPr>
              <w:t>Наименование конкурса ___________________</w:t>
            </w:r>
          </w:p>
          <w:p w14:paraId="6968ECAF" w14:textId="5A37B42A" w:rsidR="00E229F4" w:rsidRPr="00A27221" w:rsidRDefault="00E229F4" w:rsidP="00E229F4">
            <w:pPr>
              <w:spacing w:after="0" w:line="240" w:lineRule="auto"/>
              <w:ind w:firstLine="460"/>
              <w:rPr>
                <w:rFonts w:ascii="Times New Roman" w:hAnsi="Times New Roman"/>
                <w:color w:val="000000" w:themeColor="text1"/>
                <w:sz w:val="24"/>
                <w:szCs w:val="24"/>
              </w:rPr>
            </w:pPr>
            <w:bookmarkStart w:id="73" w:name="z2204"/>
            <w:bookmarkEnd w:id="72"/>
            <w:r w:rsidRPr="00A27221">
              <w:rPr>
                <w:rFonts w:ascii="Times New Roman" w:hAnsi="Times New Roman"/>
                <w:color w:val="000000" w:themeColor="text1"/>
                <w:sz w:val="24"/>
                <w:szCs w:val="24"/>
              </w:rPr>
              <w:t>№ лота _________________________________</w:t>
            </w:r>
          </w:p>
          <w:p w14:paraId="794CE0A5" w14:textId="7F82A51D" w:rsidR="00E229F4" w:rsidRPr="00A27221" w:rsidRDefault="00E229F4" w:rsidP="00E229F4">
            <w:pPr>
              <w:spacing w:after="0" w:line="240" w:lineRule="auto"/>
              <w:ind w:firstLine="460"/>
              <w:rPr>
                <w:rFonts w:ascii="Times New Roman" w:hAnsi="Times New Roman"/>
                <w:color w:val="000000" w:themeColor="text1"/>
                <w:sz w:val="24"/>
                <w:szCs w:val="24"/>
              </w:rPr>
            </w:pPr>
            <w:bookmarkStart w:id="74" w:name="z2205"/>
            <w:bookmarkEnd w:id="73"/>
            <w:r w:rsidRPr="00A27221">
              <w:rPr>
                <w:rFonts w:ascii="Times New Roman" w:hAnsi="Times New Roman"/>
                <w:color w:val="000000" w:themeColor="text1"/>
                <w:sz w:val="24"/>
                <w:szCs w:val="24"/>
              </w:rPr>
              <w:t>Наименование лота _______________________</w:t>
            </w:r>
          </w:p>
          <w:p w14:paraId="15530970" w14:textId="77777777" w:rsidR="00E229F4" w:rsidRPr="00A27221" w:rsidRDefault="00E229F4" w:rsidP="00E229F4">
            <w:pPr>
              <w:spacing w:after="0" w:line="240" w:lineRule="auto"/>
              <w:ind w:firstLine="460"/>
              <w:rPr>
                <w:rFonts w:ascii="Times New Roman" w:hAnsi="Times New Roman"/>
                <w:color w:val="000000" w:themeColor="text1"/>
                <w:sz w:val="24"/>
                <w:szCs w:val="24"/>
              </w:rPr>
            </w:pPr>
            <w:bookmarkStart w:id="75" w:name="z2206"/>
            <w:bookmarkEnd w:id="74"/>
            <w:r w:rsidRPr="00A27221">
              <w:rPr>
                <w:rFonts w:ascii="Times New Roman" w:hAnsi="Times New Roman"/>
                <w:color w:val="000000" w:themeColor="text1"/>
                <w:sz w:val="24"/>
                <w:szCs w:val="24"/>
              </w:rPr>
              <w:t>1. Общие сведения о потенциальном поставщике:</w:t>
            </w:r>
          </w:p>
          <w:p w14:paraId="2D9DCBF4" w14:textId="69566E06" w:rsidR="00E229F4" w:rsidRPr="00A27221" w:rsidRDefault="00E229F4" w:rsidP="00E229F4">
            <w:pPr>
              <w:spacing w:after="0" w:line="240" w:lineRule="auto"/>
              <w:ind w:firstLine="460"/>
              <w:rPr>
                <w:rFonts w:ascii="Times New Roman" w:hAnsi="Times New Roman"/>
                <w:color w:val="000000" w:themeColor="text1"/>
                <w:sz w:val="24"/>
                <w:szCs w:val="24"/>
              </w:rPr>
            </w:pPr>
            <w:bookmarkStart w:id="76" w:name="z2207"/>
            <w:bookmarkEnd w:id="75"/>
            <w:r w:rsidRPr="00A27221">
              <w:rPr>
                <w:rFonts w:ascii="Times New Roman" w:hAnsi="Times New Roman"/>
                <w:color w:val="000000" w:themeColor="text1"/>
                <w:sz w:val="24"/>
                <w:szCs w:val="24"/>
              </w:rPr>
              <w:t>Наименование ___________________________</w:t>
            </w:r>
          </w:p>
          <w:p w14:paraId="19A6274F" w14:textId="77777777" w:rsidR="00E229F4" w:rsidRPr="00A27221" w:rsidRDefault="00E229F4" w:rsidP="00E229F4">
            <w:pPr>
              <w:spacing w:after="0" w:line="240" w:lineRule="auto"/>
              <w:ind w:firstLine="460"/>
              <w:rPr>
                <w:rFonts w:ascii="Times New Roman" w:hAnsi="Times New Roman"/>
                <w:color w:val="000000" w:themeColor="text1"/>
                <w:sz w:val="24"/>
                <w:szCs w:val="24"/>
              </w:rPr>
            </w:pPr>
            <w:bookmarkStart w:id="77" w:name="z2208"/>
            <w:bookmarkEnd w:id="76"/>
            <w:r w:rsidRPr="00A27221">
              <w:rPr>
                <w:rFonts w:ascii="Times New Roman" w:hAnsi="Times New Roman"/>
                <w:color w:val="000000" w:themeColor="text1"/>
                <w:sz w:val="24"/>
                <w:szCs w:val="24"/>
              </w:rPr>
              <w:t>БИН/ИИН/ИНН/УНП</w:t>
            </w:r>
          </w:p>
          <w:p w14:paraId="163EC91C"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78" w:name="z2209"/>
            <w:bookmarkEnd w:id="77"/>
            <w:r w:rsidRPr="00A27221">
              <w:rPr>
                <w:rFonts w:ascii="Times New Roman" w:hAnsi="Times New Roman"/>
                <w:color w:val="000000" w:themeColor="text1"/>
                <w:sz w:val="24"/>
                <w:szCs w:val="24"/>
              </w:rPr>
              <w:t xml:space="preserve">2. Объем оказанных потенциальным поставщиком услуг в течение последних </w:t>
            </w:r>
            <w:r w:rsidRPr="00A27221">
              <w:rPr>
                <w:rFonts w:ascii="Times New Roman" w:hAnsi="Times New Roman"/>
                <w:b/>
                <w:bCs/>
                <w:color w:val="000000" w:themeColor="text1"/>
                <w:sz w:val="24"/>
                <w:szCs w:val="24"/>
              </w:rPr>
              <w:t>10 (десяти)</w:t>
            </w:r>
            <w:r w:rsidRPr="00A27221">
              <w:rPr>
                <w:rFonts w:ascii="Times New Roman" w:hAnsi="Times New Roman"/>
                <w:color w:val="000000" w:themeColor="text1"/>
                <w:sz w:val="24"/>
                <w:szCs w:val="24"/>
              </w:rPr>
              <w:t xml:space="preserve">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10"/>
              <w:tblW w:w="5305" w:type="dxa"/>
              <w:tblLayout w:type="fixed"/>
              <w:tblLook w:val="04A0" w:firstRow="1" w:lastRow="0" w:firstColumn="1" w:lastColumn="0" w:noHBand="0" w:noVBand="1"/>
            </w:tblPr>
            <w:tblGrid>
              <w:gridCol w:w="486"/>
              <w:gridCol w:w="535"/>
              <w:gridCol w:w="623"/>
              <w:gridCol w:w="1249"/>
              <w:gridCol w:w="1605"/>
              <w:gridCol w:w="807"/>
            </w:tblGrid>
            <w:tr w:rsidR="000F5147" w:rsidRPr="00A27221" w14:paraId="454BC8E4" w14:textId="77777777" w:rsidTr="00665725">
              <w:trPr>
                <w:trHeight w:val="24"/>
              </w:trPr>
              <w:tc>
                <w:tcPr>
                  <w:tcW w:w="486" w:type="dxa"/>
                </w:tcPr>
                <w:bookmarkEnd w:id="78"/>
                <w:p w14:paraId="01B5EE9F"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Наи</w:t>
                  </w:r>
                  <w:r w:rsidRPr="00A27221">
                    <w:rPr>
                      <w:rFonts w:ascii="Times New Roman" w:hAnsi="Times New Roman"/>
                      <w:bCs/>
                      <w:color w:val="000000" w:themeColor="text1"/>
                      <w:sz w:val="24"/>
                      <w:szCs w:val="24"/>
                    </w:rPr>
                    <w:lastRenderedPageBreak/>
                    <w:t>менование услуги</w:t>
                  </w:r>
                </w:p>
              </w:tc>
              <w:tc>
                <w:tcPr>
                  <w:tcW w:w="535" w:type="dxa"/>
                </w:tcPr>
                <w:p w14:paraId="3B900D1F"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Мест</w:t>
                  </w:r>
                  <w:r w:rsidRPr="00A27221">
                    <w:rPr>
                      <w:rFonts w:ascii="Times New Roman" w:hAnsi="Times New Roman"/>
                      <w:bCs/>
                      <w:color w:val="000000" w:themeColor="text1"/>
                      <w:sz w:val="24"/>
                      <w:szCs w:val="24"/>
                    </w:rPr>
                    <w:lastRenderedPageBreak/>
                    <w:t>о оказания услуги</w:t>
                  </w:r>
                </w:p>
              </w:tc>
              <w:tc>
                <w:tcPr>
                  <w:tcW w:w="623" w:type="dxa"/>
                </w:tcPr>
                <w:p w14:paraId="2054436B"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Наимен</w:t>
                  </w:r>
                  <w:r w:rsidRPr="00A27221">
                    <w:rPr>
                      <w:rFonts w:ascii="Times New Roman" w:hAnsi="Times New Roman"/>
                      <w:bCs/>
                      <w:color w:val="000000" w:themeColor="text1"/>
                      <w:sz w:val="24"/>
                      <w:szCs w:val="24"/>
                    </w:rPr>
                    <w:lastRenderedPageBreak/>
                    <w:t>ование заказчика</w:t>
                  </w:r>
                </w:p>
              </w:tc>
              <w:tc>
                <w:tcPr>
                  <w:tcW w:w="1249" w:type="dxa"/>
                </w:tcPr>
                <w:p w14:paraId="5BAB3297"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Год и месяц </w:t>
                  </w:r>
                  <w:r w:rsidRPr="00A27221">
                    <w:rPr>
                      <w:rFonts w:ascii="Times New Roman" w:hAnsi="Times New Roman"/>
                      <w:bCs/>
                      <w:color w:val="000000" w:themeColor="text1"/>
                      <w:sz w:val="24"/>
                      <w:szCs w:val="24"/>
                    </w:rPr>
                    <w:lastRenderedPageBreak/>
                    <w:t>оказания услуги (с __ по __)</w:t>
                  </w:r>
                </w:p>
              </w:tc>
              <w:tc>
                <w:tcPr>
                  <w:tcW w:w="1605" w:type="dxa"/>
                </w:tcPr>
                <w:p w14:paraId="51C0B913"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Наименование, дата и </w:t>
                  </w:r>
                  <w:r w:rsidRPr="00A27221">
                    <w:rPr>
                      <w:rFonts w:ascii="Times New Roman" w:hAnsi="Times New Roman"/>
                      <w:bCs/>
                      <w:color w:val="000000" w:themeColor="text1"/>
                      <w:sz w:val="24"/>
                      <w:szCs w:val="24"/>
                    </w:rPr>
                    <w:lastRenderedPageBreak/>
                    <w:t>номер подтверждающего документа</w:t>
                  </w:r>
                </w:p>
              </w:tc>
              <w:tc>
                <w:tcPr>
                  <w:tcW w:w="807" w:type="dxa"/>
                </w:tcPr>
                <w:p w14:paraId="6988EF28"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Стоимост</w:t>
                  </w:r>
                  <w:r w:rsidRPr="00A27221">
                    <w:rPr>
                      <w:rFonts w:ascii="Times New Roman" w:hAnsi="Times New Roman"/>
                      <w:bCs/>
                      <w:color w:val="000000" w:themeColor="text1"/>
                      <w:sz w:val="24"/>
                      <w:szCs w:val="24"/>
                    </w:rPr>
                    <w:lastRenderedPageBreak/>
                    <w:t>ь договора, тенге</w:t>
                  </w:r>
                </w:p>
              </w:tc>
            </w:tr>
          </w:tbl>
          <w:p w14:paraId="0766BA3C"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79" w:name="z2217"/>
            <w:r w:rsidRPr="00A27221">
              <w:rPr>
                <w:rFonts w:ascii="Times New Roman" w:hAnsi="Times New Roman"/>
                <w:color w:val="000000" w:themeColor="text1"/>
                <w:sz w:val="24"/>
                <w:szCs w:val="24"/>
              </w:rPr>
              <w:lastRenderedPageBreak/>
              <w:t>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tbl>
            <w:tblPr>
              <w:tblStyle w:val="10"/>
              <w:tblW w:w="5275" w:type="dxa"/>
              <w:tblLayout w:type="fixed"/>
              <w:tblLook w:val="04A0" w:firstRow="1" w:lastRow="0" w:firstColumn="1" w:lastColumn="0" w:noHBand="0" w:noVBand="1"/>
            </w:tblPr>
            <w:tblGrid>
              <w:gridCol w:w="317"/>
              <w:gridCol w:w="553"/>
              <w:gridCol w:w="517"/>
              <w:gridCol w:w="856"/>
              <w:gridCol w:w="2323"/>
              <w:gridCol w:w="709"/>
            </w:tblGrid>
            <w:tr w:rsidR="000F5147" w:rsidRPr="00A27221" w14:paraId="6F3A5F83" w14:textId="77777777" w:rsidTr="00665725">
              <w:trPr>
                <w:trHeight w:val="30"/>
              </w:trPr>
              <w:tc>
                <w:tcPr>
                  <w:tcW w:w="317" w:type="dxa"/>
                </w:tcPr>
                <w:bookmarkEnd w:id="79"/>
                <w:p w14:paraId="0B033663"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 </w:t>
                  </w:r>
                  <w:r w:rsidRPr="00A27221">
                    <w:rPr>
                      <w:rFonts w:ascii="Times New Roman" w:hAnsi="Times New Roman"/>
                      <w:b/>
                      <w:color w:val="000000" w:themeColor="text1"/>
                      <w:sz w:val="24"/>
                      <w:szCs w:val="24"/>
                    </w:rPr>
                    <w:t>п/п</w:t>
                  </w:r>
                </w:p>
              </w:tc>
              <w:tc>
                <w:tcPr>
                  <w:tcW w:w="553" w:type="dxa"/>
                </w:tcPr>
                <w:p w14:paraId="154A3C59"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Наименование материальных ресурсов</w:t>
                  </w:r>
                </w:p>
              </w:tc>
              <w:tc>
                <w:tcPr>
                  <w:tcW w:w="517" w:type="dxa"/>
                </w:tcPr>
                <w:p w14:paraId="5BF9E7A4"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Количество имеющихся единиц (штук)</w:t>
                  </w:r>
                </w:p>
              </w:tc>
              <w:tc>
                <w:tcPr>
                  <w:tcW w:w="856" w:type="dxa"/>
                </w:tcPr>
                <w:p w14:paraId="1D385918"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Состояние (новое, хорошее, плохое)</w:t>
                  </w:r>
                </w:p>
              </w:tc>
              <w:tc>
                <w:tcPr>
                  <w:tcW w:w="2323" w:type="dxa"/>
                </w:tcPr>
                <w:p w14:paraId="15BEB162"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709" w:type="dxa"/>
                </w:tcPr>
                <w:p w14:paraId="4FA7B0E7"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Наименование, дата и номер подтверждающего документа</w:t>
                  </w:r>
                </w:p>
              </w:tc>
            </w:tr>
          </w:tbl>
          <w:p w14:paraId="2D6F1D60" w14:textId="77777777" w:rsidR="00E229F4" w:rsidRPr="00A27221" w:rsidRDefault="00E229F4" w:rsidP="00E229F4">
            <w:pPr>
              <w:tabs>
                <w:tab w:val="left" w:pos="431"/>
              </w:tabs>
              <w:spacing w:after="0" w:line="240" w:lineRule="auto"/>
              <w:ind w:firstLine="460"/>
              <w:jc w:val="both"/>
              <w:rPr>
                <w:rFonts w:ascii="Times New Roman" w:hAnsi="Times New Roman"/>
                <w:color w:val="000000" w:themeColor="text1"/>
                <w:sz w:val="24"/>
                <w:szCs w:val="24"/>
              </w:rPr>
            </w:pPr>
            <w:bookmarkStart w:id="80" w:name="z2225"/>
            <w:r w:rsidRPr="00A27221">
              <w:rPr>
                <w:rFonts w:ascii="Times New Roman" w:hAnsi="Times New Roman"/>
                <w:color w:val="000000" w:themeColor="text1"/>
                <w:sz w:val="24"/>
                <w:szCs w:val="24"/>
              </w:rPr>
              <w:t>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tbl>
            <w:tblPr>
              <w:tblStyle w:val="10"/>
              <w:tblW w:w="5270" w:type="dxa"/>
              <w:tblLayout w:type="fixed"/>
              <w:tblLook w:val="04A0" w:firstRow="1" w:lastRow="0" w:firstColumn="1" w:lastColumn="0" w:noHBand="0" w:noVBand="1"/>
            </w:tblPr>
            <w:tblGrid>
              <w:gridCol w:w="250"/>
              <w:gridCol w:w="1737"/>
              <w:gridCol w:w="931"/>
              <w:gridCol w:w="1766"/>
              <w:gridCol w:w="586"/>
            </w:tblGrid>
            <w:tr w:rsidR="000F5147" w:rsidRPr="00A27221" w14:paraId="320340C8" w14:textId="77777777" w:rsidTr="00665725">
              <w:trPr>
                <w:trHeight w:val="20"/>
              </w:trPr>
              <w:tc>
                <w:tcPr>
                  <w:tcW w:w="250" w:type="dxa"/>
                </w:tcPr>
                <w:bookmarkEnd w:id="80"/>
                <w:p w14:paraId="1AC6BE39"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w:t>
                  </w:r>
                  <w:r w:rsidRPr="00A27221">
                    <w:rPr>
                      <w:rFonts w:ascii="Times New Roman" w:hAnsi="Times New Roman"/>
                      <w:bCs/>
                      <w:color w:val="000000" w:themeColor="text1"/>
                      <w:sz w:val="24"/>
                      <w:szCs w:val="24"/>
                    </w:rPr>
                    <w:lastRenderedPageBreak/>
                    <w:t xml:space="preserve"> </w:t>
                  </w:r>
                  <w:r w:rsidRPr="00A27221">
                    <w:rPr>
                      <w:rFonts w:ascii="Times New Roman" w:hAnsi="Times New Roman"/>
                      <w:b/>
                      <w:color w:val="000000" w:themeColor="text1"/>
                      <w:sz w:val="24"/>
                      <w:szCs w:val="24"/>
                    </w:rPr>
                    <w:t>п/п</w:t>
                  </w:r>
                </w:p>
              </w:tc>
              <w:tc>
                <w:tcPr>
                  <w:tcW w:w="1737" w:type="dxa"/>
                </w:tcPr>
                <w:p w14:paraId="557C5C15"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Фамилия, имя, </w:t>
                  </w:r>
                  <w:r w:rsidRPr="00A27221">
                    <w:rPr>
                      <w:rFonts w:ascii="Times New Roman" w:hAnsi="Times New Roman"/>
                      <w:bCs/>
                      <w:color w:val="000000" w:themeColor="text1"/>
                      <w:sz w:val="24"/>
                      <w:szCs w:val="24"/>
                    </w:rPr>
                    <w:lastRenderedPageBreak/>
                    <w:t xml:space="preserve">отчество </w:t>
                  </w:r>
                  <w:r w:rsidRPr="00A27221">
                    <w:rPr>
                      <w:rFonts w:ascii="Times New Roman" w:hAnsi="Times New Roman"/>
                      <w:b/>
                      <w:color w:val="000000" w:themeColor="text1"/>
                      <w:sz w:val="24"/>
                      <w:szCs w:val="24"/>
                    </w:rPr>
                    <w:t>(при его наличии)</w:t>
                  </w:r>
                  <w:r w:rsidRPr="00A27221">
                    <w:rPr>
                      <w:rFonts w:ascii="Times New Roman" w:hAnsi="Times New Roman"/>
                      <w:bCs/>
                      <w:color w:val="000000" w:themeColor="text1"/>
                      <w:sz w:val="24"/>
                      <w:szCs w:val="24"/>
                    </w:rPr>
                    <w:t xml:space="preserve"> работника (приложить копию документа, удостоверяющего личность)</w:t>
                  </w:r>
                </w:p>
              </w:tc>
              <w:tc>
                <w:tcPr>
                  <w:tcW w:w="931" w:type="dxa"/>
                </w:tcPr>
                <w:p w14:paraId="1EE5877E"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Стаж </w:t>
                  </w:r>
                  <w:r w:rsidRPr="00A27221">
                    <w:rPr>
                      <w:rFonts w:ascii="Times New Roman" w:hAnsi="Times New Roman"/>
                      <w:bCs/>
                      <w:color w:val="000000" w:themeColor="text1"/>
                      <w:sz w:val="24"/>
                      <w:szCs w:val="24"/>
                    </w:rPr>
                    <w:lastRenderedPageBreak/>
                    <w:t>работы в сфере оказания услуг, закупаемых на данном конкурсе</w:t>
                  </w:r>
                </w:p>
              </w:tc>
              <w:tc>
                <w:tcPr>
                  <w:tcW w:w="1766" w:type="dxa"/>
                </w:tcPr>
                <w:p w14:paraId="668BBBE5"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Документ о </w:t>
                  </w:r>
                  <w:r w:rsidRPr="00A27221">
                    <w:rPr>
                      <w:rFonts w:ascii="Times New Roman" w:hAnsi="Times New Roman"/>
                      <w:bCs/>
                      <w:color w:val="000000" w:themeColor="text1"/>
                      <w:sz w:val="24"/>
                      <w:szCs w:val="24"/>
                    </w:rPr>
                    <w:lastRenderedPageBreak/>
                    <w:t>квалификации (указать номер и дату выдачи диплома об образовании, сертификата, аттестата приложить их копии)</w:t>
                  </w:r>
                </w:p>
              </w:tc>
              <w:tc>
                <w:tcPr>
                  <w:tcW w:w="586" w:type="dxa"/>
                </w:tcPr>
                <w:p w14:paraId="19B43934"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Кат</w:t>
                  </w:r>
                  <w:r w:rsidRPr="00A27221">
                    <w:rPr>
                      <w:rFonts w:ascii="Times New Roman" w:hAnsi="Times New Roman"/>
                      <w:bCs/>
                      <w:color w:val="000000" w:themeColor="text1"/>
                      <w:sz w:val="24"/>
                      <w:szCs w:val="24"/>
                    </w:rPr>
                    <w:lastRenderedPageBreak/>
                    <w:t>егория, разряд, класс по специальности</w:t>
                  </w:r>
                </w:p>
              </w:tc>
            </w:tr>
          </w:tbl>
          <w:p w14:paraId="41D8F7AC"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1" w:name="z2232"/>
            <w:r w:rsidRPr="00A27221">
              <w:rPr>
                <w:rFonts w:ascii="Times New Roman" w:hAnsi="Times New Roman"/>
                <w:color w:val="000000" w:themeColor="text1"/>
                <w:sz w:val="24"/>
                <w:szCs w:val="24"/>
              </w:rPr>
              <w:lastRenderedPageBreak/>
              <w:t>заполняется при условии, если требования к работникам и по наличию таких работников указаны в технической спецификации по данному конкурсу (лоту).</w:t>
            </w:r>
          </w:p>
          <w:tbl>
            <w:tblPr>
              <w:tblStyle w:val="10"/>
              <w:tblW w:w="5298" w:type="dxa"/>
              <w:tblLayout w:type="fixed"/>
              <w:tblLook w:val="04A0" w:firstRow="1" w:lastRow="0" w:firstColumn="1" w:lastColumn="0" w:noHBand="0" w:noVBand="1"/>
            </w:tblPr>
            <w:tblGrid>
              <w:gridCol w:w="1026"/>
              <w:gridCol w:w="4272"/>
            </w:tblGrid>
            <w:tr w:rsidR="000F5147" w:rsidRPr="00A27221" w14:paraId="4BD2A77D" w14:textId="77777777" w:rsidTr="00665725">
              <w:trPr>
                <w:trHeight w:val="485"/>
              </w:trPr>
              <w:tc>
                <w:tcPr>
                  <w:tcW w:w="1026" w:type="dxa"/>
                </w:tcPr>
                <w:bookmarkEnd w:id="81"/>
                <w:p w14:paraId="3BA2521C" w14:textId="77777777" w:rsidR="00E229F4" w:rsidRPr="00A27221" w:rsidRDefault="00E229F4" w:rsidP="00E229F4">
                  <w:pPr>
                    <w:spacing w:after="0" w:line="240" w:lineRule="auto"/>
                    <w:ind w:hanging="3"/>
                    <w:rPr>
                      <w:rFonts w:ascii="Times New Roman" w:hAnsi="Times New Roman"/>
                      <w:color w:val="000000" w:themeColor="text1"/>
                      <w:sz w:val="24"/>
                      <w:szCs w:val="24"/>
                    </w:rPr>
                  </w:pPr>
                  <w:r w:rsidRPr="00A27221">
                    <w:rPr>
                      <w:rFonts w:ascii="Times New Roman" w:hAnsi="Times New Roman"/>
                      <w:noProof/>
                      <w:color w:val="000000" w:themeColor="text1"/>
                      <w:sz w:val="24"/>
                      <w:szCs w:val="24"/>
                    </w:rPr>
                    <w:drawing>
                      <wp:inline distT="0" distB="0" distL="0" distR="0" wp14:anchorId="2052D62E" wp14:editId="24EF652D">
                        <wp:extent cx="266700" cy="3143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314325"/>
                                </a:xfrm>
                                <a:prstGeom prst="rect">
                                  <a:avLst/>
                                </a:prstGeom>
                                <a:noFill/>
                                <a:ln>
                                  <a:noFill/>
                                </a:ln>
                              </pic:spPr>
                            </pic:pic>
                          </a:graphicData>
                        </a:graphic>
                      </wp:inline>
                    </w:drawing>
                  </w:r>
                </w:p>
              </w:tc>
              <w:tc>
                <w:tcPr>
                  <w:tcW w:w="4272" w:type="dxa"/>
                </w:tcPr>
                <w:p w14:paraId="5D34C0BB"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Достоверность всех сведений о квалификации подтверждаю</w:t>
                  </w:r>
                </w:p>
              </w:tc>
            </w:tr>
          </w:tbl>
          <w:p w14:paraId="6B705347"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2" w:name="z2237"/>
            <w:r w:rsidRPr="00A27221">
              <w:rPr>
                <w:rFonts w:ascii="Times New Roman" w:hAnsi="Times New Roman"/>
                <w:color w:val="000000" w:themeColor="text1"/>
                <w:sz w:val="24"/>
                <w:szCs w:val="24"/>
              </w:rPr>
              <w:t>Примечание:</w:t>
            </w:r>
          </w:p>
          <w:p w14:paraId="4F37C813" w14:textId="55AC41F1"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3" w:name="z2238"/>
            <w:bookmarkEnd w:id="82"/>
            <w:r w:rsidRPr="00A27221">
              <w:rPr>
                <w:rFonts w:ascii="Times New Roman" w:hAnsi="Times New Roman"/>
                <w:color w:val="000000" w:themeColor="text1"/>
                <w:sz w:val="24"/>
                <w:szCs w:val="24"/>
              </w:rPr>
              <w:t>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p w14:paraId="2A034F5B"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4" w:name="z2239"/>
            <w:bookmarkEnd w:id="83"/>
            <w:r w:rsidRPr="00A27221">
              <w:rPr>
                <w:rFonts w:ascii="Times New Roman" w:hAnsi="Times New Roman"/>
                <w:color w:val="000000" w:themeColor="text1"/>
                <w:sz w:val="24"/>
                <w:szCs w:val="24"/>
              </w:rPr>
              <w:t>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w:t>
            </w:r>
          </w:p>
          <w:p w14:paraId="5C08105A"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5" w:name="z2240"/>
            <w:bookmarkEnd w:id="84"/>
            <w:r w:rsidRPr="00A27221">
              <w:rPr>
                <w:rFonts w:ascii="Times New Roman" w:hAnsi="Times New Roman"/>
                <w:color w:val="000000" w:themeColor="text1"/>
                <w:sz w:val="24"/>
                <w:szCs w:val="24"/>
              </w:rPr>
              <w:t xml:space="preserve">При оказании услуг связанных с оказанием </w:t>
            </w:r>
            <w:r w:rsidRPr="00A27221">
              <w:rPr>
                <w:rFonts w:ascii="Times New Roman" w:hAnsi="Times New Roman"/>
                <w:color w:val="000000" w:themeColor="text1"/>
                <w:sz w:val="24"/>
                <w:szCs w:val="24"/>
              </w:rPr>
              <w:lastRenderedPageBreak/>
              <w:t>услуг, предусмотренных статьей 397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p w14:paraId="3C6832AC"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6" w:name="z2241"/>
            <w:bookmarkEnd w:id="85"/>
            <w:r w:rsidRPr="00A27221">
              <w:rPr>
                <w:rFonts w:ascii="Times New Roman" w:hAnsi="Times New Roman"/>
                <w:color w:val="000000" w:themeColor="text1"/>
                <w:sz w:val="24"/>
                <w:szCs w:val="24"/>
              </w:rPr>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046CD27F"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7" w:name="z2242"/>
            <w:bookmarkEnd w:id="86"/>
            <w:r w:rsidRPr="00A27221">
              <w:rPr>
                <w:rFonts w:ascii="Times New Roman" w:hAnsi="Times New Roman"/>
                <w:color w:val="000000" w:themeColor="text1"/>
                <w:sz w:val="24"/>
                <w:szCs w:val="24"/>
              </w:rPr>
              <w:t>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p w14:paraId="5DD3F5BA"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8" w:name="z2243"/>
            <w:bookmarkEnd w:id="87"/>
            <w:r w:rsidRPr="00A27221">
              <w:rPr>
                <w:rFonts w:ascii="Times New Roman" w:hAnsi="Times New Roman"/>
                <w:color w:val="000000" w:themeColor="text1"/>
                <w:sz w:val="24"/>
                <w:szCs w:val="24"/>
              </w:rPr>
              <w:t>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статьи 35 Трудового кодекса Республики Казахстан.</w:t>
            </w:r>
          </w:p>
          <w:p w14:paraId="2786C520"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89" w:name="z2244"/>
            <w:bookmarkEnd w:id="88"/>
            <w:r w:rsidRPr="00A27221">
              <w:rPr>
                <w:rFonts w:ascii="Times New Roman" w:hAnsi="Times New Roman"/>
                <w:color w:val="000000" w:themeColor="text1"/>
                <w:sz w:val="24"/>
                <w:szCs w:val="24"/>
              </w:rPr>
              <w:t>При этом стаж работника учитывается за последние 10 (десять) лет.</w:t>
            </w:r>
          </w:p>
          <w:p w14:paraId="78452D52"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90" w:name="z2245"/>
            <w:bookmarkEnd w:id="89"/>
            <w:r w:rsidRPr="00A27221">
              <w:rPr>
                <w:rFonts w:ascii="Times New Roman" w:hAnsi="Times New Roman"/>
                <w:color w:val="000000" w:themeColor="text1"/>
                <w:sz w:val="24"/>
                <w:szCs w:val="24"/>
              </w:rPr>
              <w:t>5. Не допускается представление копии договора субаренды материальных ресурсов.</w:t>
            </w:r>
          </w:p>
          <w:p w14:paraId="10E894AF"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91" w:name="z2246"/>
            <w:bookmarkEnd w:id="90"/>
            <w:r w:rsidRPr="00A27221">
              <w:rPr>
                <w:rFonts w:ascii="Times New Roman" w:hAnsi="Times New Roman"/>
                <w:color w:val="000000" w:themeColor="text1"/>
                <w:sz w:val="24"/>
                <w:szCs w:val="24"/>
              </w:rPr>
              <w:lastRenderedPageBreak/>
              <w:t>6. При расчете опыта работы по договорам, со сроком свыше одного года признается год завершения услуги.</w:t>
            </w:r>
          </w:p>
          <w:p w14:paraId="27CB0B30" w14:textId="77777777" w:rsidR="00E229F4" w:rsidRPr="00A27221" w:rsidRDefault="00E229F4" w:rsidP="00E229F4">
            <w:pPr>
              <w:spacing w:after="0" w:line="240" w:lineRule="auto"/>
              <w:ind w:firstLine="460"/>
              <w:jc w:val="both"/>
              <w:rPr>
                <w:rFonts w:ascii="Times New Roman" w:hAnsi="Times New Roman"/>
                <w:b/>
                <w:bCs/>
                <w:color w:val="000000" w:themeColor="text1"/>
                <w:sz w:val="24"/>
                <w:szCs w:val="24"/>
              </w:rPr>
            </w:pPr>
            <w:bookmarkStart w:id="92" w:name="z2247"/>
            <w:bookmarkEnd w:id="91"/>
            <w:r w:rsidRPr="00A27221">
              <w:rPr>
                <w:rFonts w:ascii="Times New Roman" w:hAnsi="Times New Roman"/>
                <w:b/>
                <w:bCs/>
                <w:color w:val="000000" w:themeColor="text1"/>
                <w:sz w:val="24"/>
                <w:szCs w:val="24"/>
              </w:rPr>
              <w:t>Отсутствует.</w:t>
            </w:r>
          </w:p>
          <w:p w14:paraId="337903D5" w14:textId="77777777" w:rsidR="00E229F4" w:rsidRPr="00A27221" w:rsidRDefault="00E229F4" w:rsidP="00E229F4">
            <w:pPr>
              <w:spacing w:after="0" w:line="240" w:lineRule="auto"/>
              <w:ind w:firstLine="460"/>
              <w:jc w:val="both"/>
              <w:rPr>
                <w:rFonts w:ascii="Times New Roman" w:hAnsi="Times New Roman"/>
                <w:b/>
                <w:bCs/>
                <w:color w:val="000000" w:themeColor="text1"/>
                <w:sz w:val="24"/>
                <w:szCs w:val="24"/>
              </w:rPr>
            </w:pPr>
          </w:p>
          <w:p w14:paraId="4494E296"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Расшифровка аббревиатур:</w:t>
            </w:r>
          </w:p>
          <w:p w14:paraId="1EC57706"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93" w:name="z2248"/>
            <w:bookmarkEnd w:id="92"/>
            <w:r w:rsidRPr="00A27221">
              <w:rPr>
                <w:rFonts w:ascii="Times New Roman" w:hAnsi="Times New Roman"/>
                <w:color w:val="000000" w:themeColor="text1"/>
                <w:sz w:val="24"/>
                <w:szCs w:val="24"/>
              </w:rPr>
              <w:t>БИН – бизнес-идентификационный номер;</w:t>
            </w:r>
          </w:p>
          <w:p w14:paraId="1873F58D"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94" w:name="z2249"/>
            <w:bookmarkEnd w:id="93"/>
            <w:r w:rsidRPr="00A27221">
              <w:rPr>
                <w:rFonts w:ascii="Times New Roman" w:hAnsi="Times New Roman"/>
                <w:color w:val="000000" w:themeColor="text1"/>
                <w:sz w:val="24"/>
                <w:szCs w:val="24"/>
              </w:rPr>
              <w:t>ИИН – индивидуальный идентификационный номер;</w:t>
            </w:r>
          </w:p>
          <w:p w14:paraId="339FE9EE" w14:textId="77777777"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95" w:name="z2250"/>
            <w:bookmarkEnd w:id="94"/>
            <w:r w:rsidRPr="00A27221">
              <w:rPr>
                <w:rFonts w:ascii="Times New Roman" w:hAnsi="Times New Roman"/>
                <w:color w:val="000000" w:themeColor="text1"/>
                <w:sz w:val="24"/>
                <w:szCs w:val="24"/>
              </w:rPr>
              <w:t>ИНН – идентификационный номер налогоплательщика;</w:t>
            </w:r>
          </w:p>
          <w:p w14:paraId="2581EE91" w14:textId="0F6126E6" w:rsidR="00E229F4" w:rsidRPr="00A27221" w:rsidRDefault="00E229F4" w:rsidP="00E229F4">
            <w:pPr>
              <w:spacing w:after="0" w:line="240" w:lineRule="auto"/>
              <w:ind w:firstLine="460"/>
              <w:jc w:val="both"/>
              <w:rPr>
                <w:rFonts w:ascii="Times New Roman" w:hAnsi="Times New Roman"/>
                <w:color w:val="000000" w:themeColor="text1"/>
                <w:sz w:val="24"/>
                <w:szCs w:val="24"/>
              </w:rPr>
            </w:pPr>
            <w:bookmarkStart w:id="96" w:name="z2251"/>
            <w:bookmarkEnd w:id="95"/>
            <w:r w:rsidRPr="00A27221">
              <w:rPr>
                <w:rFonts w:ascii="Times New Roman" w:hAnsi="Times New Roman"/>
                <w:color w:val="000000" w:themeColor="text1"/>
                <w:sz w:val="24"/>
                <w:szCs w:val="24"/>
              </w:rPr>
              <w:t>УНП – учетный номер плательщика.</w:t>
            </w:r>
            <w:bookmarkEnd w:id="96"/>
          </w:p>
          <w:p w14:paraId="2362E882" w14:textId="77777777" w:rsidR="00B764CA" w:rsidRPr="00A27221" w:rsidRDefault="00B764CA" w:rsidP="00B764CA">
            <w:pPr>
              <w:spacing w:after="0" w:line="240" w:lineRule="auto"/>
              <w:ind w:firstLine="460"/>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p w14:paraId="1D1E02EC" w14:textId="77777777" w:rsidR="00B764CA" w:rsidRPr="00A27221" w:rsidRDefault="00B764CA" w:rsidP="00E229F4">
            <w:pPr>
              <w:spacing w:after="0" w:line="240" w:lineRule="auto"/>
              <w:ind w:firstLine="460"/>
              <w:jc w:val="both"/>
              <w:rPr>
                <w:rFonts w:ascii="Times New Roman" w:hAnsi="Times New Roman"/>
                <w:color w:val="000000" w:themeColor="text1"/>
                <w:sz w:val="24"/>
                <w:szCs w:val="24"/>
              </w:rPr>
            </w:pPr>
          </w:p>
          <w:p w14:paraId="18DE22C9" w14:textId="3F07B39A" w:rsidR="00B764CA" w:rsidRPr="00A27221" w:rsidRDefault="00B764CA" w:rsidP="00E229F4">
            <w:pPr>
              <w:spacing w:after="0" w:line="240" w:lineRule="auto"/>
              <w:ind w:firstLine="460"/>
              <w:jc w:val="both"/>
              <w:rPr>
                <w:rFonts w:ascii="Times New Roman" w:hAnsi="Times New Roman"/>
                <w:color w:val="000000" w:themeColor="text1"/>
                <w:sz w:val="24"/>
                <w:szCs w:val="24"/>
              </w:rPr>
            </w:pPr>
          </w:p>
        </w:tc>
        <w:tc>
          <w:tcPr>
            <w:tcW w:w="5529" w:type="dxa"/>
          </w:tcPr>
          <w:p w14:paraId="721EB80D" w14:textId="77777777" w:rsidR="00E229F4" w:rsidRPr="00A27221" w:rsidRDefault="00E229F4" w:rsidP="00E229F4">
            <w:pPr>
              <w:spacing w:after="0" w:line="240" w:lineRule="auto"/>
              <w:ind w:left="2871"/>
              <w:jc w:val="center"/>
              <w:rPr>
                <w:rFonts w:ascii="Times New Roman" w:hAnsi="Times New Roman"/>
                <w:color w:val="000000" w:themeColor="text1"/>
                <w:sz w:val="24"/>
                <w:szCs w:val="24"/>
              </w:rPr>
            </w:pPr>
            <w:bookmarkStart w:id="97" w:name="_Hlk220943276"/>
            <w:r w:rsidRPr="00A27221">
              <w:rPr>
                <w:rFonts w:ascii="Times New Roman" w:hAnsi="Times New Roman"/>
                <w:color w:val="000000" w:themeColor="text1"/>
                <w:sz w:val="24"/>
                <w:szCs w:val="24"/>
              </w:rPr>
              <w:lastRenderedPageBreak/>
              <w:t>Приложение 10</w:t>
            </w:r>
          </w:p>
          <w:p w14:paraId="1F87AD08" w14:textId="77777777" w:rsidR="00E229F4" w:rsidRPr="00A27221" w:rsidRDefault="00E229F4" w:rsidP="00E229F4">
            <w:pPr>
              <w:spacing w:after="0" w:line="240" w:lineRule="auto"/>
              <w:ind w:left="2871"/>
              <w:jc w:val="center"/>
              <w:rPr>
                <w:rFonts w:ascii="Times New Roman" w:hAnsi="Times New Roman"/>
                <w:b/>
                <w:color w:val="000000" w:themeColor="text1"/>
                <w:sz w:val="24"/>
                <w:szCs w:val="24"/>
              </w:rPr>
            </w:pPr>
            <w:r w:rsidRPr="00A27221">
              <w:rPr>
                <w:rFonts w:ascii="Times New Roman" w:hAnsi="Times New Roman"/>
                <w:color w:val="000000" w:themeColor="text1"/>
                <w:sz w:val="24"/>
                <w:szCs w:val="24"/>
              </w:rPr>
              <w:t>к Типовой конкурсной документации</w:t>
            </w:r>
          </w:p>
          <w:p w14:paraId="6A4FF076" w14:textId="77777777" w:rsidR="00E229F4" w:rsidRPr="00A27221" w:rsidRDefault="00E229F4" w:rsidP="00E229F4">
            <w:pPr>
              <w:spacing w:after="0" w:line="240" w:lineRule="auto"/>
              <w:ind w:hanging="3"/>
              <w:rPr>
                <w:rFonts w:ascii="Times New Roman" w:hAnsi="Times New Roman"/>
                <w:b/>
                <w:color w:val="000000" w:themeColor="text1"/>
                <w:sz w:val="24"/>
                <w:szCs w:val="24"/>
              </w:rPr>
            </w:pPr>
          </w:p>
          <w:p w14:paraId="17C8D076" w14:textId="77777777" w:rsidR="00E229F4" w:rsidRPr="00A27221" w:rsidRDefault="00E229F4" w:rsidP="00E229F4">
            <w:pPr>
              <w:spacing w:after="0" w:line="240" w:lineRule="auto"/>
              <w:ind w:hanging="3"/>
              <w:rPr>
                <w:rFonts w:ascii="Times New Roman" w:hAnsi="Times New Roman"/>
                <w:b/>
                <w:color w:val="000000" w:themeColor="text1"/>
                <w:sz w:val="24"/>
                <w:szCs w:val="24"/>
              </w:rPr>
            </w:pPr>
          </w:p>
          <w:p w14:paraId="0DF2006F" w14:textId="77777777" w:rsidR="00E229F4" w:rsidRPr="00A27221" w:rsidRDefault="00E229F4" w:rsidP="00E229F4">
            <w:pPr>
              <w:spacing w:after="0" w:line="240" w:lineRule="auto"/>
              <w:ind w:hanging="3"/>
              <w:jc w:val="center"/>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Сведения о квалификации (заполняется потенциальным поставщиком при закупках услуг)</w:t>
            </w:r>
          </w:p>
          <w:p w14:paraId="18075355"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p>
          <w:p w14:paraId="2D687E29" w14:textId="77777777" w:rsidR="00E229F4" w:rsidRPr="00A27221" w:rsidRDefault="00E229F4" w:rsidP="00E229F4">
            <w:pPr>
              <w:spacing w:after="0" w:line="240" w:lineRule="auto"/>
              <w:ind w:firstLine="460"/>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конкурса ___________________</w:t>
            </w:r>
          </w:p>
          <w:p w14:paraId="1CBCC1D0" w14:textId="77777777" w:rsidR="00E229F4" w:rsidRPr="00A27221" w:rsidRDefault="00E229F4" w:rsidP="00E229F4">
            <w:pPr>
              <w:spacing w:after="0" w:line="240" w:lineRule="auto"/>
              <w:ind w:firstLine="460"/>
              <w:rPr>
                <w:rFonts w:ascii="Times New Roman" w:hAnsi="Times New Roman"/>
                <w:color w:val="000000" w:themeColor="text1"/>
                <w:sz w:val="24"/>
                <w:szCs w:val="24"/>
              </w:rPr>
            </w:pPr>
            <w:r w:rsidRPr="00A27221">
              <w:rPr>
                <w:rFonts w:ascii="Times New Roman" w:hAnsi="Times New Roman"/>
                <w:color w:val="000000" w:themeColor="text1"/>
                <w:sz w:val="24"/>
                <w:szCs w:val="24"/>
              </w:rPr>
              <w:t>№ лота _________________________________</w:t>
            </w:r>
          </w:p>
          <w:p w14:paraId="10641704" w14:textId="77777777" w:rsidR="00E229F4" w:rsidRPr="00A27221" w:rsidRDefault="00E229F4" w:rsidP="00E229F4">
            <w:pPr>
              <w:spacing w:after="0" w:line="240" w:lineRule="auto"/>
              <w:ind w:firstLine="460"/>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лота _______________________</w:t>
            </w:r>
          </w:p>
          <w:p w14:paraId="6AD3AEBF" w14:textId="77777777" w:rsidR="00E229F4" w:rsidRPr="00A27221" w:rsidRDefault="00E229F4" w:rsidP="00E229F4">
            <w:pPr>
              <w:spacing w:after="0" w:line="240" w:lineRule="auto"/>
              <w:ind w:firstLine="460"/>
              <w:rPr>
                <w:rFonts w:ascii="Times New Roman" w:hAnsi="Times New Roman"/>
                <w:color w:val="000000" w:themeColor="text1"/>
                <w:sz w:val="24"/>
                <w:szCs w:val="24"/>
              </w:rPr>
            </w:pPr>
            <w:r w:rsidRPr="00A27221">
              <w:rPr>
                <w:rFonts w:ascii="Times New Roman" w:hAnsi="Times New Roman"/>
                <w:color w:val="000000" w:themeColor="text1"/>
                <w:sz w:val="24"/>
                <w:szCs w:val="24"/>
              </w:rPr>
              <w:t>1. Общие сведения о потенциальном поставщике:</w:t>
            </w:r>
          </w:p>
          <w:p w14:paraId="55E3BB5D" w14:textId="77777777" w:rsidR="00E229F4" w:rsidRPr="00A27221" w:rsidRDefault="00E229F4" w:rsidP="00E229F4">
            <w:pPr>
              <w:spacing w:after="0" w:line="240" w:lineRule="auto"/>
              <w:ind w:firstLine="460"/>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___________________________</w:t>
            </w:r>
          </w:p>
          <w:p w14:paraId="1C97C0DE" w14:textId="77777777" w:rsidR="00E229F4" w:rsidRPr="00A27221" w:rsidRDefault="00E229F4" w:rsidP="00E229F4">
            <w:pPr>
              <w:spacing w:after="0" w:line="240" w:lineRule="auto"/>
              <w:ind w:firstLine="460"/>
              <w:rPr>
                <w:rFonts w:ascii="Times New Roman" w:hAnsi="Times New Roman"/>
                <w:color w:val="000000" w:themeColor="text1"/>
                <w:sz w:val="24"/>
                <w:szCs w:val="24"/>
              </w:rPr>
            </w:pPr>
            <w:r w:rsidRPr="00A27221">
              <w:rPr>
                <w:rFonts w:ascii="Times New Roman" w:hAnsi="Times New Roman"/>
                <w:color w:val="000000" w:themeColor="text1"/>
                <w:sz w:val="24"/>
                <w:szCs w:val="24"/>
              </w:rPr>
              <w:t>БИН/ИИН/ИНН/УНП</w:t>
            </w:r>
          </w:p>
          <w:p w14:paraId="1611E9DB" w14:textId="61C1E0F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2. Объем оказанных потенциальным поставщиком услуг в течение последних </w:t>
            </w:r>
            <w:r w:rsidRPr="00A27221">
              <w:rPr>
                <w:rFonts w:ascii="Times New Roman" w:hAnsi="Times New Roman"/>
                <w:b/>
                <w:bCs/>
                <w:color w:val="000000" w:themeColor="text1"/>
                <w:sz w:val="24"/>
                <w:szCs w:val="24"/>
              </w:rPr>
              <w:t>5 (пяти)</w:t>
            </w:r>
            <w:r w:rsidRPr="00A27221">
              <w:rPr>
                <w:rFonts w:ascii="Times New Roman" w:hAnsi="Times New Roman"/>
                <w:color w:val="000000" w:themeColor="text1"/>
                <w:sz w:val="24"/>
                <w:szCs w:val="24"/>
              </w:rPr>
              <w:t xml:space="preserve">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tbl>
            <w:tblPr>
              <w:tblStyle w:val="10"/>
              <w:tblW w:w="5311" w:type="dxa"/>
              <w:tblLayout w:type="fixed"/>
              <w:tblLook w:val="04A0" w:firstRow="1" w:lastRow="0" w:firstColumn="1" w:lastColumn="0" w:noHBand="0" w:noVBand="1"/>
            </w:tblPr>
            <w:tblGrid>
              <w:gridCol w:w="490"/>
              <w:gridCol w:w="545"/>
              <w:gridCol w:w="636"/>
              <w:gridCol w:w="1273"/>
              <w:gridCol w:w="1545"/>
              <w:gridCol w:w="822"/>
            </w:tblGrid>
            <w:tr w:rsidR="000F5147" w:rsidRPr="00A27221" w14:paraId="2B67156A" w14:textId="77777777" w:rsidTr="00665725">
              <w:trPr>
                <w:trHeight w:val="26"/>
              </w:trPr>
              <w:tc>
                <w:tcPr>
                  <w:tcW w:w="490" w:type="dxa"/>
                </w:tcPr>
                <w:p w14:paraId="48453AAB"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Наи</w:t>
                  </w:r>
                  <w:r w:rsidRPr="00A27221">
                    <w:rPr>
                      <w:rFonts w:ascii="Times New Roman" w:hAnsi="Times New Roman"/>
                      <w:bCs/>
                      <w:color w:val="000000" w:themeColor="text1"/>
                      <w:sz w:val="24"/>
                      <w:szCs w:val="24"/>
                    </w:rPr>
                    <w:lastRenderedPageBreak/>
                    <w:t>менование услуги</w:t>
                  </w:r>
                </w:p>
              </w:tc>
              <w:tc>
                <w:tcPr>
                  <w:tcW w:w="545" w:type="dxa"/>
                </w:tcPr>
                <w:p w14:paraId="22E8903C"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Мест</w:t>
                  </w:r>
                  <w:r w:rsidRPr="00A27221">
                    <w:rPr>
                      <w:rFonts w:ascii="Times New Roman" w:hAnsi="Times New Roman"/>
                      <w:bCs/>
                      <w:color w:val="000000" w:themeColor="text1"/>
                      <w:sz w:val="24"/>
                      <w:szCs w:val="24"/>
                    </w:rPr>
                    <w:lastRenderedPageBreak/>
                    <w:t>о оказания услуги</w:t>
                  </w:r>
                </w:p>
              </w:tc>
              <w:tc>
                <w:tcPr>
                  <w:tcW w:w="636" w:type="dxa"/>
                </w:tcPr>
                <w:p w14:paraId="4EF206AB"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Наимен</w:t>
                  </w:r>
                  <w:r w:rsidRPr="00A27221">
                    <w:rPr>
                      <w:rFonts w:ascii="Times New Roman" w:hAnsi="Times New Roman"/>
                      <w:bCs/>
                      <w:color w:val="000000" w:themeColor="text1"/>
                      <w:sz w:val="24"/>
                      <w:szCs w:val="24"/>
                    </w:rPr>
                    <w:lastRenderedPageBreak/>
                    <w:t>ование заказчика</w:t>
                  </w:r>
                </w:p>
              </w:tc>
              <w:tc>
                <w:tcPr>
                  <w:tcW w:w="1273" w:type="dxa"/>
                </w:tcPr>
                <w:p w14:paraId="35F6A2CA"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Год и месяц </w:t>
                  </w:r>
                  <w:r w:rsidRPr="00A27221">
                    <w:rPr>
                      <w:rFonts w:ascii="Times New Roman" w:hAnsi="Times New Roman"/>
                      <w:bCs/>
                      <w:color w:val="000000" w:themeColor="text1"/>
                      <w:sz w:val="24"/>
                      <w:szCs w:val="24"/>
                    </w:rPr>
                    <w:lastRenderedPageBreak/>
                    <w:t>оказания услуги (с __ по __)</w:t>
                  </w:r>
                </w:p>
              </w:tc>
              <w:tc>
                <w:tcPr>
                  <w:tcW w:w="1545" w:type="dxa"/>
                </w:tcPr>
                <w:p w14:paraId="51D002F6"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Наименование, дата и </w:t>
                  </w:r>
                  <w:r w:rsidRPr="00A27221">
                    <w:rPr>
                      <w:rFonts w:ascii="Times New Roman" w:hAnsi="Times New Roman"/>
                      <w:bCs/>
                      <w:color w:val="000000" w:themeColor="text1"/>
                      <w:sz w:val="24"/>
                      <w:szCs w:val="24"/>
                    </w:rPr>
                    <w:lastRenderedPageBreak/>
                    <w:t>номер подтверждающего документа</w:t>
                  </w:r>
                </w:p>
              </w:tc>
              <w:tc>
                <w:tcPr>
                  <w:tcW w:w="822" w:type="dxa"/>
                </w:tcPr>
                <w:p w14:paraId="340E8091"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Стоимость </w:t>
                  </w:r>
                  <w:r w:rsidRPr="00A27221">
                    <w:rPr>
                      <w:rFonts w:ascii="Times New Roman" w:hAnsi="Times New Roman"/>
                      <w:bCs/>
                      <w:color w:val="000000" w:themeColor="text1"/>
                      <w:sz w:val="24"/>
                      <w:szCs w:val="24"/>
                    </w:rPr>
                    <w:lastRenderedPageBreak/>
                    <w:t>договора, тенге</w:t>
                  </w:r>
                </w:p>
              </w:tc>
            </w:tr>
          </w:tbl>
          <w:p w14:paraId="2CAD5C13"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tbl>
            <w:tblPr>
              <w:tblStyle w:val="10"/>
              <w:tblW w:w="5275" w:type="dxa"/>
              <w:tblLayout w:type="fixed"/>
              <w:tblLook w:val="04A0" w:firstRow="1" w:lastRow="0" w:firstColumn="1" w:lastColumn="0" w:noHBand="0" w:noVBand="1"/>
            </w:tblPr>
            <w:tblGrid>
              <w:gridCol w:w="317"/>
              <w:gridCol w:w="553"/>
              <w:gridCol w:w="517"/>
              <w:gridCol w:w="856"/>
              <w:gridCol w:w="2323"/>
              <w:gridCol w:w="709"/>
            </w:tblGrid>
            <w:tr w:rsidR="000F5147" w:rsidRPr="00A27221" w14:paraId="050C36D4" w14:textId="77777777" w:rsidTr="005A09BE">
              <w:trPr>
                <w:trHeight w:val="30"/>
              </w:trPr>
              <w:tc>
                <w:tcPr>
                  <w:tcW w:w="317" w:type="dxa"/>
                </w:tcPr>
                <w:p w14:paraId="142BA829" w14:textId="465B6B7C"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 xml:space="preserve">№ </w:t>
                  </w:r>
                </w:p>
              </w:tc>
              <w:tc>
                <w:tcPr>
                  <w:tcW w:w="553" w:type="dxa"/>
                </w:tcPr>
                <w:p w14:paraId="69DEDEDF"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Наименование материальных ресурсов</w:t>
                  </w:r>
                </w:p>
              </w:tc>
              <w:tc>
                <w:tcPr>
                  <w:tcW w:w="517" w:type="dxa"/>
                </w:tcPr>
                <w:p w14:paraId="2618F0C6"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Количество имеющихся единиц (штук)</w:t>
                  </w:r>
                </w:p>
              </w:tc>
              <w:tc>
                <w:tcPr>
                  <w:tcW w:w="856" w:type="dxa"/>
                </w:tcPr>
                <w:p w14:paraId="25D994A7"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Состояние (новое, хорошее, плохое)</w:t>
                  </w:r>
                </w:p>
              </w:tc>
              <w:tc>
                <w:tcPr>
                  <w:tcW w:w="2323" w:type="dxa"/>
                </w:tcPr>
                <w:p w14:paraId="27289167"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709" w:type="dxa"/>
                </w:tcPr>
                <w:p w14:paraId="5A5EE1E0"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Наименование, дата и номер подтверждающего документа</w:t>
                  </w:r>
                </w:p>
              </w:tc>
            </w:tr>
          </w:tbl>
          <w:p w14:paraId="713C2633" w14:textId="5E21DE61"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tbl>
            <w:tblPr>
              <w:tblStyle w:val="10"/>
              <w:tblW w:w="5270" w:type="dxa"/>
              <w:tblLayout w:type="fixed"/>
              <w:tblLook w:val="04A0" w:firstRow="1" w:lastRow="0" w:firstColumn="1" w:lastColumn="0" w:noHBand="0" w:noVBand="1"/>
            </w:tblPr>
            <w:tblGrid>
              <w:gridCol w:w="250"/>
              <w:gridCol w:w="1737"/>
              <w:gridCol w:w="931"/>
              <w:gridCol w:w="1766"/>
              <w:gridCol w:w="586"/>
            </w:tblGrid>
            <w:tr w:rsidR="000F5147" w:rsidRPr="00A27221" w14:paraId="103B88E7" w14:textId="77777777" w:rsidTr="005A09BE">
              <w:trPr>
                <w:trHeight w:val="20"/>
              </w:trPr>
              <w:tc>
                <w:tcPr>
                  <w:tcW w:w="250" w:type="dxa"/>
                </w:tcPr>
                <w:p w14:paraId="0399DC2E" w14:textId="50862C39"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w:t>
                  </w:r>
                  <w:r w:rsidRPr="00A27221">
                    <w:rPr>
                      <w:rFonts w:ascii="Times New Roman" w:hAnsi="Times New Roman"/>
                      <w:bCs/>
                      <w:color w:val="000000" w:themeColor="text1"/>
                      <w:sz w:val="24"/>
                      <w:szCs w:val="24"/>
                    </w:rPr>
                    <w:lastRenderedPageBreak/>
                    <w:t xml:space="preserve"> </w:t>
                  </w:r>
                </w:p>
              </w:tc>
              <w:tc>
                <w:tcPr>
                  <w:tcW w:w="1737" w:type="dxa"/>
                </w:tcPr>
                <w:p w14:paraId="40A0714E" w14:textId="2CB536E5"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Фамилия, имя, </w:t>
                  </w:r>
                  <w:r w:rsidRPr="00A27221">
                    <w:rPr>
                      <w:rFonts w:ascii="Times New Roman" w:hAnsi="Times New Roman"/>
                      <w:bCs/>
                      <w:color w:val="000000" w:themeColor="text1"/>
                      <w:sz w:val="24"/>
                      <w:szCs w:val="24"/>
                    </w:rPr>
                    <w:lastRenderedPageBreak/>
                    <w:t>отчество работника (приложить копию документа, удостоверяющего личность)</w:t>
                  </w:r>
                </w:p>
              </w:tc>
              <w:tc>
                <w:tcPr>
                  <w:tcW w:w="931" w:type="dxa"/>
                </w:tcPr>
                <w:p w14:paraId="662797B3"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Стаж </w:t>
                  </w:r>
                  <w:r w:rsidRPr="00A27221">
                    <w:rPr>
                      <w:rFonts w:ascii="Times New Roman" w:hAnsi="Times New Roman"/>
                      <w:bCs/>
                      <w:color w:val="000000" w:themeColor="text1"/>
                      <w:sz w:val="24"/>
                      <w:szCs w:val="24"/>
                    </w:rPr>
                    <w:lastRenderedPageBreak/>
                    <w:t>работы в сфере оказания услуг, закупаемых на данном конкурсе</w:t>
                  </w:r>
                </w:p>
              </w:tc>
              <w:tc>
                <w:tcPr>
                  <w:tcW w:w="1766" w:type="dxa"/>
                </w:tcPr>
                <w:p w14:paraId="17F38A1E"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 xml:space="preserve">Документ о </w:t>
                  </w:r>
                  <w:r w:rsidRPr="00A27221">
                    <w:rPr>
                      <w:rFonts w:ascii="Times New Roman" w:hAnsi="Times New Roman"/>
                      <w:bCs/>
                      <w:color w:val="000000" w:themeColor="text1"/>
                      <w:sz w:val="24"/>
                      <w:szCs w:val="24"/>
                    </w:rPr>
                    <w:lastRenderedPageBreak/>
                    <w:t>квалификации (указать номер и дату выдачи диплома об образовании, сертификата, аттестата приложить их копии)</w:t>
                  </w:r>
                </w:p>
              </w:tc>
              <w:tc>
                <w:tcPr>
                  <w:tcW w:w="586" w:type="dxa"/>
                </w:tcPr>
                <w:p w14:paraId="75065D70"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Кат</w:t>
                  </w:r>
                  <w:r w:rsidRPr="00A27221">
                    <w:rPr>
                      <w:rFonts w:ascii="Times New Roman" w:hAnsi="Times New Roman"/>
                      <w:bCs/>
                      <w:color w:val="000000" w:themeColor="text1"/>
                      <w:sz w:val="24"/>
                      <w:szCs w:val="24"/>
                    </w:rPr>
                    <w:lastRenderedPageBreak/>
                    <w:t>егория, разряд, класс по специальности</w:t>
                  </w:r>
                </w:p>
              </w:tc>
            </w:tr>
          </w:tbl>
          <w:p w14:paraId="02FA69EF" w14:textId="76E95F32"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заполняется при условии, если требования к работникам и по наличию таких работников указаны в технической спецификации по данному конкурсу (лоту).</w:t>
            </w:r>
          </w:p>
          <w:tbl>
            <w:tblPr>
              <w:tblStyle w:val="10"/>
              <w:tblW w:w="5289" w:type="dxa"/>
              <w:tblLayout w:type="fixed"/>
              <w:tblLook w:val="04A0" w:firstRow="1" w:lastRow="0" w:firstColumn="1" w:lastColumn="0" w:noHBand="0" w:noVBand="1"/>
            </w:tblPr>
            <w:tblGrid>
              <w:gridCol w:w="1716"/>
              <w:gridCol w:w="3573"/>
            </w:tblGrid>
            <w:tr w:rsidR="000F5147" w:rsidRPr="00A27221" w14:paraId="355A7275" w14:textId="77777777" w:rsidTr="00665725">
              <w:trPr>
                <w:trHeight w:val="480"/>
              </w:trPr>
              <w:tc>
                <w:tcPr>
                  <w:tcW w:w="1716" w:type="dxa"/>
                </w:tcPr>
                <w:p w14:paraId="3A3B7A20" w14:textId="77777777" w:rsidR="00E229F4" w:rsidRPr="00A27221" w:rsidRDefault="00E229F4" w:rsidP="00E229F4">
                  <w:pPr>
                    <w:spacing w:after="0" w:line="240" w:lineRule="auto"/>
                    <w:ind w:hanging="3"/>
                    <w:rPr>
                      <w:rFonts w:ascii="Times New Roman" w:hAnsi="Times New Roman"/>
                      <w:color w:val="000000" w:themeColor="text1"/>
                      <w:sz w:val="24"/>
                      <w:szCs w:val="24"/>
                    </w:rPr>
                  </w:pPr>
                  <w:r w:rsidRPr="00A27221">
                    <w:rPr>
                      <w:rFonts w:ascii="Times New Roman" w:hAnsi="Times New Roman"/>
                      <w:noProof/>
                      <w:color w:val="000000" w:themeColor="text1"/>
                      <w:sz w:val="24"/>
                      <w:szCs w:val="24"/>
                    </w:rPr>
                    <w:drawing>
                      <wp:inline distT="0" distB="0" distL="0" distR="0" wp14:anchorId="0F09273F" wp14:editId="6D3362B1">
                        <wp:extent cx="266700" cy="314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314325"/>
                                </a:xfrm>
                                <a:prstGeom prst="rect">
                                  <a:avLst/>
                                </a:prstGeom>
                                <a:noFill/>
                                <a:ln>
                                  <a:noFill/>
                                </a:ln>
                              </pic:spPr>
                            </pic:pic>
                          </a:graphicData>
                        </a:graphic>
                      </wp:inline>
                    </w:drawing>
                  </w:r>
                </w:p>
              </w:tc>
              <w:tc>
                <w:tcPr>
                  <w:tcW w:w="3573" w:type="dxa"/>
                </w:tcPr>
                <w:p w14:paraId="16C8EDE0" w14:textId="77777777" w:rsidR="00E229F4" w:rsidRPr="00A27221" w:rsidRDefault="00E229F4" w:rsidP="00E229F4">
                  <w:pPr>
                    <w:spacing w:after="0" w:line="240" w:lineRule="auto"/>
                    <w:ind w:hanging="3"/>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Достоверность всех сведений о квалификации подтверждаю</w:t>
                  </w:r>
                </w:p>
              </w:tc>
            </w:tr>
          </w:tbl>
          <w:p w14:paraId="69E5C24D"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Примечание:</w:t>
            </w:r>
          </w:p>
          <w:p w14:paraId="2E5BEEF9"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p w14:paraId="17EB889F" w14:textId="08A40DD5"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w:t>
            </w:r>
          </w:p>
          <w:p w14:paraId="41E4FE26"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 оказании услуг связанных с оказанием </w:t>
            </w:r>
            <w:r w:rsidRPr="00A27221">
              <w:rPr>
                <w:rFonts w:ascii="Times New Roman" w:hAnsi="Times New Roman"/>
                <w:color w:val="000000" w:themeColor="text1"/>
                <w:sz w:val="24"/>
                <w:szCs w:val="24"/>
              </w:rPr>
              <w:lastRenderedPageBreak/>
              <w:t>услуг, предусмотренных статьей 397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p w14:paraId="08F6CF1A"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p w14:paraId="7F73BD02"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p w14:paraId="1626E825"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статьи 35 Трудового кодекса Республики Казахстан.</w:t>
            </w:r>
          </w:p>
          <w:p w14:paraId="6DA49500"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 этом стаж работника учитывается за последние 10 (десять) лет.</w:t>
            </w:r>
          </w:p>
          <w:p w14:paraId="5DF51EBA"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Не допускается представление копии договора субаренды материальных ресурсов.</w:t>
            </w:r>
          </w:p>
          <w:p w14:paraId="1FA8BDFB"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6. При расчете опыта работы по договорам, со сроком свыше одного года признается год завершения услуги.</w:t>
            </w:r>
          </w:p>
          <w:p w14:paraId="278D1C0E" w14:textId="3E38C8AB" w:rsidR="00E229F4" w:rsidRPr="00A27221" w:rsidRDefault="00E229F4" w:rsidP="00E229F4">
            <w:pPr>
              <w:spacing w:after="0" w:line="240" w:lineRule="auto"/>
              <w:ind w:firstLine="459"/>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___________________/____________________/</w:t>
            </w:r>
          </w:p>
          <w:p w14:paraId="6B79FEB4" w14:textId="66BF1120" w:rsidR="00E229F4" w:rsidRPr="00A27221" w:rsidRDefault="00E229F4" w:rsidP="00E229F4">
            <w:pPr>
              <w:spacing w:after="0" w:line="240" w:lineRule="auto"/>
              <w:ind w:firstLine="459"/>
              <w:jc w:val="both"/>
              <w:rPr>
                <w:rFonts w:ascii="Times New Roman" w:hAnsi="Times New Roman"/>
                <w:b/>
                <w:bCs/>
                <w:color w:val="000000" w:themeColor="text1"/>
                <w:sz w:val="24"/>
                <w:szCs w:val="24"/>
              </w:rPr>
            </w:pPr>
            <w:bookmarkStart w:id="98" w:name="z2195"/>
            <w:r w:rsidRPr="00A27221">
              <w:rPr>
                <w:rFonts w:ascii="Times New Roman" w:hAnsi="Times New Roman"/>
                <w:b/>
                <w:bCs/>
                <w:color w:val="000000" w:themeColor="text1"/>
                <w:sz w:val="24"/>
                <w:szCs w:val="24"/>
              </w:rPr>
              <w:t>(Должность, Ф.И.О. руководителя потенциального поставщика и его подпись)</w:t>
            </w:r>
          </w:p>
          <w:p w14:paraId="333B3DBE" w14:textId="77777777" w:rsidR="00E229F4" w:rsidRPr="00A27221" w:rsidRDefault="00E229F4" w:rsidP="00E229F4">
            <w:pPr>
              <w:spacing w:after="0" w:line="240" w:lineRule="auto"/>
              <w:ind w:firstLine="459"/>
              <w:jc w:val="both"/>
              <w:rPr>
                <w:rFonts w:ascii="Times New Roman" w:hAnsi="Times New Roman"/>
                <w:b/>
                <w:bCs/>
                <w:color w:val="000000" w:themeColor="text1"/>
                <w:sz w:val="24"/>
                <w:szCs w:val="24"/>
              </w:rPr>
            </w:pPr>
            <w:bookmarkStart w:id="99" w:name="z2196"/>
            <w:bookmarkEnd w:id="98"/>
            <w:r w:rsidRPr="00A27221">
              <w:rPr>
                <w:rFonts w:ascii="Times New Roman" w:hAnsi="Times New Roman"/>
                <w:b/>
                <w:bCs/>
                <w:color w:val="000000" w:themeColor="text1"/>
                <w:sz w:val="24"/>
                <w:szCs w:val="24"/>
              </w:rPr>
              <w:t>место печати (для физического лица, если таковая имеется)</w:t>
            </w:r>
            <w:bookmarkEnd w:id="99"/>
          </w:p>
          <w:p w14:paraId="13DA3F9B" w14:textId="77777777" w:rsidR="00E229F4" w:rsidRPr="00A27221" w:rsidRDefault="00E229F4" w:rsidP="00E229F4">
            <w:pPr>
              <w:spacing w:after="0" w:line="240" w:lineRule="auto"/>
              <w:ind w:firstLine="459"/>
              <w:jc w:val="both"/>
              <w:rPr>
                <w:rFonts w:ascii="Times New Roman" w:hAnsi="Times New Roman"/>
                <w:b/>
                <w:bCs/>
                <w:color w:val="000000" w:themeColor="text1"/>
                <w:sz w:val="24"/>
                <w:szCs w:val="24"/>
              </w:rPr>
            </w:pPr>
          </w:p>
          <w:p w14:paraId="5B18F0F8" w14:textId="02BC7B7E"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Расшифровка аббревиатур:</w:t>
            </w:r>
          </w:p>
          <w:p w14:paraId="66E1470A"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БИН – бизнес-идентификационный номер;</w:t>
            </w:r>
          </w:p>
          <w:p w14:paraId="6B6F2884"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ИИН – индивидуальный идентификационный номер;</w:t>
            </w:r>
          </w:p>
          <w:p w14:paraId="227240A6"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ИНН – идентификационный номер налогоплательщика;</w:t>
            </w:r>
          </w:p>
          <w:p w14:paraId="08B8CEC5" w14:textId="308EFFEB"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УНП – учетный номер плательщика</w:t>
            </w:r>
            <w:bookmarkEnd w:id="97"/>
            <w:r w:rsidR="00B764CA" w:rsidRPr="00A27221">
              <w:rPr>
                <w:rFonts w:ascii="Times New Roman" w:hAnsi="Times New Roman"/>
                <w:color w:val="000000" w:themeColor="text1"/>
                <w:sz w:val="24"/>
                <w:szCs w:val="24"/>
              </w:rPr>
              <w:t>;</w:t>
            </w:r>
          </w:p>
          <w:p w14:paraId="1426DAFA" w14:textId="6793C156" w:rsidR="00B764CA" w:rsidRPr="00A27221" w:rsidRDefault="00B764CA" w:rsidP="00E229F4">
            <w:pPr>
              <w:spacing w:after="0" w:line="240" w:lineRule="auto"/>
              <w:ind w:firstLine="459"/>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Ф.И.О. – фамилия имя отчество (если оно указано в документе, удостоверяющем личность).</w:t>
            </w:r>
          </w:p>
        </w:tc>
        <w:tc>
          <w:tcPr>
            <w:tcW w:w="2693" w:type="dxa"/>
          </w:tcPr>
          <w:p w14:paraId="41CA3465" w14:textId="2FD0C649" w:rsidR="00E229F4" w:rsidRPr="00A27221" w:rsidRDefault="00E229F4" w:rsidP="00E229F4">
            <w:pPr>
              <w:spacing w:after="0" w:line="240" w:lineRule="auto"/>
              <w:ind w:left="20" w:firstLine="437"/>
              <w:jc w:val="both"/>
              <w:rPr>
                <w:rFonts w:ascii="Times New Roman" w:hAnsi="Times New Roman"/>
                <w:bCs/>
                <w:color w:val="000000" w:themeColor="text1"/>
                <w:sz w:val="24"/>
                <w:szCs w:val="24"/>
              </w:rPr>
            </w:pPr>
            <w:r w:rsidRPr="00A27221">
              <w:rPr>
                <w:rFonts w:ascii="Times New Roman" w:hAnsi="Times New Roman"/>
                <w:bCs/>
                <w:color w:val="000000" w:themeColor="text1"/>
                <w:sz w:val="24"/>
                <w:szCs w:val="24"/>
              </w:rPr>
              <w:lastRenderedPageBreak/>
              <w:t>В целях приведения в соответствие с Приложением 12 к Правилам</w:t>
            </w:r>
            <w:r w:rsidRPr="00A27221">
              <w:rPr>
                <w:color w:val="000000" w:themeColor="text1"/>
              </w:rPr>
              <w:t xml:space="preserve"> </w:t>
            </w:r>
            <w:r w:rsidRPr="00A27221">
              <w:rPr>
                <w:rFonts w:ascii="Times New Roman" w:hAnsi="Times New Roman"/>
                <w:bCs/>
                <w:color w:val="000000" w:themeColor="text1"/>
                <w:sz w:val="24"/>
                <w:szCs w:val="24"/>
              </w:rPr>
              <w:t>осуществления государственных закупок утвержденной приказом Министра финансов Республики Казахстан от 9 октября 2024 года № 687.</w:t>
            </w:r>
          </w:p>
          <w:p w14:paraId="0628ADCB" w14:textId="7777777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33B9AC6" w14:textId="7777777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83AA4DD" w14:textId="7777777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7945D3F" w14:textId="7753A2B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E95B878" w14:textId="30D2AEC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D880AAC" w14:textId="070E1E1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3A3FA6B" w14:textId="04CAB3F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F66BD14" w14:textId="5370AAD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457D134" w14:textId="5801877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DB6B653" w14:textId="757D5CA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5594079" w14:textId="2C0B43E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73844D0" w14:textId="54B4C83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6729C7C" w14:textId="65EA101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F785AC2" w14:textId="273EAFD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AECFCD6" w14:textId="60AC71E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299EAA1" w14:textId="75CB022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81F2A1B" w14:textId="2E9EF24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2C2390F" w14:textId="1013BA1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FD5A179" w14:textId="21A0788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43B7C4D" w14:textId="191C597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FA1B6C5" w14:textId="29EDA3C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CB08E51" w14:textId="3C50736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568C056" w14:textId="4EA795B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E2815C2" w14:textId="32D7596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A8D27B9" w14:textId="6439A83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2F829AB" w14:textId="5563421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BEC26D4" w14:textId="0D9A7A1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A4BA856" w14:textId="4385EA7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380E7EC" w14:textId="034DF28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05EA5F8" w14:textId="2A121561"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2CB0581" w14:textId="119EE27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7636081" w14:textId="5A79E3D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126AB0A" w14:textId="137C62B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5E4F123" w14:textId="5B038496"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102432A" w14:textId="3ED75F7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7768E27" w14:textId="4A386F4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21182A1" w14:textId="24CD4F2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3625DF6" w14:textId="1FBB9B8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B4B73B8" w14:textId="18A3519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C7D7ECB" w14:textId="05761E6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F78CAB5" w14:textId="7805363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AFD486C" w14:textId="61D047D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E615056" w14:textId="4653BA6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523B081" w14:textId="1537149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D1DA285" w14:textId="74F0B4F6"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15B29E4" w14:textId="3162F8A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CE9FCEE" w14:textId="7798FD4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3390C7E" w14:textId="7EA12219"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6A6219B" w14:textId="2E63E8F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9EDF5CB" w14:textId="48FB5C5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E1154A8" w14:textId="29E9AAF1"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44FA769" w14:textId="7ED62209"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7E4AAA1" w14:textId="1A72C9F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0BADCBA" w14:textId="5BB296C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D4FF808" w14:textId="2FEB48A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04E6742" w14:textId="0ADC4B36"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03E1063" w14:textId="2807818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300F089" w14:textId="16187F1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4D0DF4A" w14:textId="1C12E15E"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B5C9191" w14:textId="494926E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666C48A" w14:textId="7F8E9A5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CC36B33" w14:textId="0FF43F8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836A44B" w14:textId="5349A132"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AB9CDBC" w14:textId="5516859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C0F6843" w14:textId="561FC8F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C6D00B9" w14:textId="1CC18902"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7B1D65C" w14:textId="0C796FF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9C87FAA" w14:textId="0BD6740E"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D2EE1A7" w14:textId="4A938FB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9FD6DB2" w14:textId="2A66161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96939D5" w14:textId="44DC67E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68C2792" w14:textId="59D6ED8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562ED39" w14:textId="5F335861"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FD275AD" w14:textId="57F9520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2CCAAC4" w14:textId="50BFDAF9"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B405E04" w14:textId="1F63BE4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088A41B" w14:textId="250C7D9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B3C001F" w14:textId="77DD8A69"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913E6BE" w14:textId="5B87BF98"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1CE0962" w14:textId="584A9BF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14D2DE4" w14:textId="48E65D4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895DB70" w14:textId="381045A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34E16ED" w14:textId="45D25F7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2A4F1C8" w14:textId="7CDC5D2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CEF40D2" w14:textId="7196780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4887AAB" w14:textId="72D6B3F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1C3976D" w14:textId="3794F229"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81AE642" w14:textId="6B006A3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9F86E18" w14:textId="1AA4509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CB43102" w14:textId="17C8DB2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F8BBD83" w14:textId="7EF1FE5D"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4B82355" w14:textId="47303CE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09E7A7D" w14:textId="7ACDC2D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2B852C6" w14:textId="344C5743"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FBC7D4E" w14:textId="2D1FFC9E"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F2B06CD" w14:textId="70B0B24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5B506EB" w14:textId="4CD7423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913C71D" w14:textId="06CA97E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5322FD8" w14:textId="11622A6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E020024" w14:textId="2DCC6AE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62DE348" w14:textId="7974FFF1"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88BC8FF" w14:textId="45AAAFA2"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4020C141" w14:textId="43A2A791"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2032E0E" w14:textId="5F0ABAC2"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9AB7EFE" w14:textId="033399F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DA5407C" w14:textId="77A7CD02"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B70AF26" w14:textId="2CFC3486"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277CBEC" w14:textId="28D7155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E5BA1EB" w14:textId="7C5FAE5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DB0A7CE" w14:textId="7D22867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08C7997" w14:textId="182155EC"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1E9FDD3" w14:textId="18BB5F3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741B453" w14:textId="5EAFB615"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5E92CFB" w14:textId="2D6F5B7F"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415E776" w14:textId="775D68E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558ECB0C" w14:textId="621076E1"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CAD88AE" w14:textId="1861471E"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6F1FD72" w14:textId="6C94FD6A"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ACAC724" w14:textId="40467ED4"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B7C612E" w14:textId="1DA91D92"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7BE02741" w14:textId="614ED1D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27D3F34D" w14:textId="0929A98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1E59E16F" w14:textId="792A320B"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62CEBE37" w14:textId="30642550"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0CF84608" w14:textId="77777777" w:rsidR="00E229F4" w:rsidRPr="00A27221" w:rsidRDefault="00E229F4" w:rsidP="00E229F4">
            <w:pPr>
              <w:spacing w:after="0" w:line="240" w:lineRule="auto"/>
              <w:ind w:firstLine="437"/>
              <w:jc w:val="both"/>
              <w:rPr>
                <w:rFonts w:ascii="Times New Roman" w:hAnsi="Times New Roman"/>
                <w:color w:val="000000" w:themeColor="text1"/>
                <w:sz w:val="24"/>
                <w:szCs w:val="24"/>
              </w:rPr>
            </w:pPr>
          </w:p>
          <w:p w14:paraId="31AB64EA" w14:textId="0CD5CE87" w:rsidR="00E229F4" w:rsidRPr="00A27221" w:rsidRDefault="00E229F4" w:rsidP="00E229F4">
            <w:pPr>
              <w:spacing w:after="0" w:line="240" w:lineRule="auto"/>
              <w:ind w:firstLine="43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Для </w:t>
            </w:r>
            <w:proofErr w:type="spellStart"/>
            <w:r w:rsidRPr="00A27221">
              <w:rPr>
                <w:rFonts w:ascii="Times New Roman" w:hAnsi="Times New Roman"/>
                <w:color w:val="000000" w:themeColor="text1"/>
                <w:sz w:val="24"/>
                <w:szCs w:val="24"/>
              </w:rPr>
              <w:t>единобразия</w:t>
            </w:r>
            <w:proofErr w:type="spellEnd"/>
            <w:r w:rsidRPr="00A27221">
              <w:rPr>
                <w:rFonts w:ascii="Times New Roman" w:hAnsi="Times New Roman"/>
                <w:color w:val="000000" w:themeColor="text1"/>
                <w:sz w:val="24"/>
                <w:szCs w:val="24"/>
              </w:rPr>
              <w:t xml:space="preserve"> применения норм Правил, по аналогии с приложениями 8 и 9 к Типовой конкурсной документации.</w:t>
            </w:r>
          </w:p>
        </w:tc>
      </w:tr>
      <w:tr w:rsidR="000F5147" w:rsidRPr="00A27221" w14:paraId="5247A436" w14:textId="77777777" w:rsidTr="006E09C9">
        <w:trPr>
          <w:trHeight w:val="123"/>
        </w:trPr>
        <w:tc>
          <w:tcPr>
            <w:tcW w:w="16019" w:type="dxa"/>
            <w:gridSpan w:val="5"/>
          </w:tcPr>
          <w:p w14:paraId="233563F0" w14:textId="631546C3" w:rsidR="00E229F4" w:rsidRPr="00A27221" w:rsidRDefault="00E229F4" w:rsidP="00E229F4">
            <w:pPr>
              <w:spacing w:after="0" w:line="240" w:lineRule="auto"/>
              <w:jc w:val="center"/>
              <w:rPr>
                <w:rFonts w:ascii="Times New Roman" w:hAnsi="Times New Roman"/>
                <w:b/>
                <w:bCs/>
                <w:color w:val="000000" w:themeColor="text1"/>
                <w:sz w:val="24"/>
                <w:szCs w:val="24"/>
              </w:rPr>
            </w:pPr>
            <w:bookmarkStart w:id="100" w:name="_Hlk210144955"/>
            <w:r w:rsidRPr="00A27221">
              <w:rPr>
                <w:rFonts w:ascii="Times New Roman" w:hAnsi="Times New Roman"/>
                <w:b/>
                <w:bCs/>
                <w:color w:val="000000" w:themeColor="text1"/>
                <w:sz w:val="24"/>
                <w:szCs w:val="24"/>
              </w:rPr>
              <w:lastRenderedPageBreak/>
              <w:t>Типовая конкурсная документация по государственным закупкам услуг по организации питания для нужд Вооруженных Сил</w:t>
            </w:r>
          </w:p>
        </w:tc>
      </w:tr>
      <w:tr w:rsidR="000F5147" w:rsidRPr="00A27221" w14:paraId="28A23065" w14:textId="77777777" w:rsidTr="006E09C9">
        <w:tc>
          <w:tcPr>
            <w:tcW w:w="425" w:type="dxa"/>
          </w:tcPr>
          <w:p w14:paraId="1DCE5F1F"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1123DA3E" w14:textId="4E941B36" w:rsidR="00E229F4" w:rsidRPr="00A27221" w:rsidRDefault="00E229F4" w:rsidP="00E229F4">
            <w:pPr>
              <w:spacing w:after="0" w:line="240" w:lineRule="auto"/>
              <w:jc w:val="center"/>
              <w:rPr>
                <w:rFonts w:ascii="Times New Roman" w:hAnsi="Times New Roman"/>
                <w:color w:val="000000" w:themeColor="text1"/>
                <w:spacing w:val="2"/>
                <w:sz w:val="24"/>
                <w:szCs w:val="24"/>
              </w:rPr>
            </w:pPr>
            <w:r w:rsidRPr="00A27221">
              <w:rPr>
                <w:rFonts w:ascii="Times New Roman" w:hAnsi="Times New Roman"/>
                <w:bCs/>
                <w:color w:val="000000" w:themeColor="text1"/>
                <w:sz w:val="24"/>
                <w:szCs w:val="24"/>
              </w:rPr>
              <w:t>пункт 43 Приложения 12 к Правилам</w:t>
            </w:r>
          </w:p>
        </w:tc>
        <w:tc>
          <w:tcPr>
            <w:tcW w:w="5528" w:type="dxa"/>
          </w:tcPr>
          <w:p w14:paraId="203E2E01" w14:textId="77777777" w:rsidR="00E229F4" w:rsidRPr="00A27221" w:rsidRDefault="00E229F4" w:rsidP="00E229F4">
            <w:pPr>
              <w:spacing w:after="0" w:line="240" w:lineRule="auto"/>
              <w:ind w:firstLine="458"/>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43. Организатор государственных закупок возвращает внесенное обеспечение заявки на участие в конкурсе потенциальному поставщику в течение </w:t>
            </w:r>
            <w:r w:rsidRPr="00A27221">
              <w:rPr>
                <w:rFonts w:ascii="Times New Roman" w:hAnsi="Times New Roman"/>
                <w:b/>
                <w:bCs/>
                <w:color w:val="000000" w:themeColor="text1"/>
                <w:sz w:val="24"/>
                <w:szCs w:val="24"/>
              </w:rPr>
              <w:t>3 (трех)</w:t>
            </w:r>
            <w:r w:rsidRPr="00A27221">
              <w:rPr>
                <w:rFonts w:ascii="Times New Roman" w:hAnsi="Times New Roman"/>
                <w:color w:val="000000" w:themeColor="text1"/>
                <w:sz w:val="24"/>
                <w:szCs w:val="24"/>
              </w:rPr>
              <w:t xml:space="preserve"> рабочих дней со дня наступления одного из следующих случаев:</w:t>
            </w:r>
          </w:p>
          <w:p w14:paraId="0C77A100" w14:textId="77777777" w:rsidR="00E229F4" w:rsidRPr="00A27221" w:rsidRDefault="00E229F4" w:rsidP="00E229F4">
            <w:pPr>
              <w:spacing w:after="0" w:line="240" w:lineRule="auto"/>
              <w:ind w:firstLine="458"/>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64683F29" w14:textId="77777777" w:rsidR="00E229F4" w:rsidRPr="00A27221" w:rsidRDefault="00E229F4" w:rsidP="00E229F4">
            <w:pPr>
              <w:spacing w:after="0" w:line="240" w:lineRule="auto"/>
              <w:ind w:firstLine="458"/>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0E4BF0A6" w14:textId="77777777" w:rsidR="00E229F4" w:rsidRPr="00A27221" w:rsidRDefault="00E229F4" w:rsidP="00E229F4">
            <w:pPr>
              <w:spacing w:after="0" w:line="240" w:lineRule="auto"/>
              <w:ind w:firstLine="458"/>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3) вступления в силу договора о государственных закупках и внесения победителем конкурса обеспечения исполнения договора о </w:t>
            </w:r>
            <w:r w:rsidRPr="00A27221">
              <w:rPr>
                <w:rFonts w:ascii="Times New Roman" w:hAnsi="Times New Roman"/>
                <w:color w:val="000000" w:themeColor="text1"/>
                <w:sz w:val="24"/>
                <w:szCs w:val="24"/>
              </w:rPr>
              <w:lastRenderedPageBreak/>
              <w:t>государственных закупках, предусмотренного конкурсной документацией;</w:t>
            </w:r>
          </w:p>
          <w:p w14:paraId="6510E5B9" w14:textId="38662F42" w:rsidR="00E229F4" w:rsidRPr="00A27221" w:rsidRDefault="00E229F4" w:rsidP="00E229F4">
            <w:pPr>
              <w:spacing w:after="0" w:line="240" w:lineRule="auto"/>
              <w:ind w:firstLine="458"/>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истечения срока действия заявки потенциального поставщика на участие в конкурсе.</w:t>
            </w:r>
          </w:p>
        </w:tc>
        <w:tc>
          <w:tcPr>
            <w:tcW w:w="5529" w:type="dxa"/>
          </w:tcPr>
          <w:p w14:paraId="65949904"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43. Организатор государственных закупок возвращает внесенное обеспечение заявки на участие в конкурсе потенциальному поставщику в течение </w:t>
            </w:r>
            <w:r w:rsidRPr="00A27221">
              <w:rPr>
                <w:rFonts w:ascii="Times New Roman" w:hAnsi="Times New Roman"/>
                <w:b/>
                <w:bCs/>
                <w:color w:val="000000" w:themeColor="text1"/>
                <w:sz w:val="24"/>
                <w:szCs w:val="24"/>
              </w:rPr>
              <w:t>7 (семь)</w:t>
            </w:r>
            <w:r w:rsidRPr="00A27221">
              <w:rPr>
                <w:rFonts w:ascii="Times New Roman" w:hAnsi="Times New Roman"/>
                <w:color w:val="000000" w:themeColor="text1"/>
                <w:sz w:val="24"/>
                <w:szCs w:val="24"/>
              </w:rPr>
              <w:t xml:space="preserve"> рабочих дней со дня наступления одного из следующих случаев:</w:t>
            </w:r>
          </w:p>
          <w:p w14:paraId="10BF0EBD" w14:textId="77777777"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14:paraId="0FF4C074" w14:textId="42E4F92F"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14:paraId="0CA52BCD" w14:textId="2481505D"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3) вступления в силу договора о государственных закупках и внесения победителем конкурса обеспечения исполнения договора о </w:t>
            </w:r>
            <w:r w:rsidRPr="00A27221">
              <w:rPr>
                <w:rFonts w:ascii="Times New Roman" w:hAnsi="Times New Roman"/>
                <w:color w:val="000000" w:themeColor="text1"/>
                <w:sz w:val="24"/>
                <w:szCs w:val="24"/>
              </w:rPr>
              <w:lastRenderedPageBreak/>
              <w:t>государственных закупках, предусмотренного конкурсной документацией;</w:t>
            </w:r>
          </w:p>
          <w:p w14:paraId="5DD6EE80" w14:textId="192ED8D9"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истечения срока действия заявки потенциального поставщика на участие в конкурсе.</w:t>
            </w:r>
          </w:p>
        </w:tc>
        <w:tc>
          <w:tcPr>
            <w:tcW w:w="2693" w:type="dxa"/>
          </w:tcPr>
          <w:p w14:paraId="19889AAA" w14:textId="49F42F8B" w:rsidR="00E229F4" w:rsidRPr="00A27221" w:rsidRDefault="00E229F4"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В целях приведения в соответствие с пунктом 71 Правил.</w:t>
            </w:r>
          </w:p>
        </w:tc>
      </w:tr>
      <w:bookmarkEnd w:id="100"/>
      <w:tr w:rsidR="000F5147" w:rsidRPr="00A27221" w14:paraId="5E82A357" w14:textId="77777777" w:rsidTr="006E09C9">
        <w:tc>
          <w:tcPr>
            <w:tcW w:w="425" w:type="dxa"/>
          </w:tcPr>
          <w:p w14:paraId="1B7CF9DC"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248A2079" w14:textId="6B951D8A" w:rsidR="00E229F4" w:rsidRPr="00A27221" w:rsidRDefault="00E229F4" w:rsidP="00E229F4">
            <w:pPr>
              <w:spacing w:after="0" w:line="240" w:lineRule="auto"/>
              <w:jc w:val="center"/>
              <w:rPr>
                <w:rFonts w:ascii="Times New Roman" w:hAnsi="Times New Roman"/>
                <w:bCs/>
                <w:color w:val="000000" w:themeColor="text1"/>
                <w:sz w:val="24"/>
                <w:szCs w:val="24"/>
              </w:rPr>
            </w:pPr>
            <w:r w:rsidRPr="00A27221">
              <w:rPr>
                <w:rFonts w:ascii="Times New Roman" w:hAnsi="Times New Roman"/>
                <w:color w:val="000000" w:themeColor="text1"/>
                <w:spacing w:val="2"/>
                <w:sz w:val="24"/>
                <w:szCs w:val="24"/>
              </w:rPr>
              <w:t xml:space="preserve"> Приложение 13 к Правилам</w:t>
            </w:r>
          </w:p>
        </w:tc>
        <w:tc>
          <w:tcPr>
            <w:tcW w:w="5528" w:type="dxa"/>
          </w:tcPr>
          <w:p w14:paraId="5DA48DDA"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Приложение 13</w:t>
            </w:r>
          </w:p>
          <w:p w14:paraId="0CE2C289"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к Правилам осуществления</w:t>
            </w:r>
          </w:p>
          <w:p w14:paraId="724DA92E"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государственных закупок</w:t>
            </w:r>
          </w:p>
          <w:p w14:paraId="3B12F856" w14:textId="28603862"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с применением особого порядка</w:t>
            </w:r>
          </w:p>
          <w:p w14:paraId="2CABA3E3"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p>
          <w:p w14:paraId="528438AD"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p>
          <w:p w14:paraId="6C0D91F9" w14:textId="7ED11085"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Протокол об итогах государственных закупок способом конкурса услуг по организации питания личного состава Вооруженных Сил по закупке</w:t>
            </w:r>
          </w:p>
          <w:p w14:paraId="7C71800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p>
          <w:p w14:paraId="2822BA92"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____________________________________________________________________</w:t>
            </w:r>
          </w:p>
          <w:p w14:paraId="575C32CD"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(название конкурса)</w:t>
            </w:r>
          </w:p>
          <w:p w14:paraId="0715D26B"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____________________________________________________________________</w:t>
            </w:r>
          </w:p>
          <w:p w14:paraId="6B361495"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(местонахождение) (время и дата)</w:t>
            </w:r>
          </w:p>
          <w:p w14:paraId="3798D4FB" w14:textId="74D6B775"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Конкурсная комиссия в составе: ______________________________________</w:t>
            </w:r>
          </w:p>
          <w:p w14:paraId="7D2F69DC"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перечислить состав конкурсной комиссии)</w:t>
            </w:r>
          </w:p>
          <w:p w14:paraId="1EFD2478"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 государственным закупкам _________________________________________.</w:t>
            </w:r>
          </w:p>
          <w:p w14:paraId="706CD9B2"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(кратко описать закупаемые товары, работы, услуги)</w:t>
            </w:r>
          </w:p>
          <w:p w14:paraId="62BCEAFC" w14:textId="660E8905"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Сумма, выделенная для закупки, (указать сумму) в тенге по каждому лоту отдельно:</w:t>
            </w:r>
          </w:p>
          <w:p w14:paraId="048FB831"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w:t>
            </w:r>
          </w:p>
          <w:p w14:paraId="1899DFD5"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(указать сумму)</w:t>
            </w:r>
          </w:p>
          <w:p w14:paraId="67C563A6" w14:textId="56AB67F2"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Следующие заявки на участие в конкурсе были допущены:</w:t>
            </w:r>
          </w:p>
          <w:p w14:paraId="1A8CBAAA" w14:textId="08BF94AC"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w:t>
            </w:r>
          </w:p>
          <w:p w14:paraId="23E1B9B1"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(указать заявки на участие в конкурсе </w:t>
            </w:r>
            <w:r w:rsidRPr="00A27221">
              <w:rPr>
                <w:rFonts w:ascii="Times New Roman" w:hAnsi="Times New Roman"/>
                <w:color w:val="000000" w:themeColor="text1"/>
                <w:sz w:val="24"/>
                <w:szCs w:val="24"/>
              </w:rPr>
              <w:lastRenderedPageBreak/>
              <w:t>потенциальных поставщиков,</w:t>
            </w:r>
          </w:p>
          <w:p w14:paraId="259D7C0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допущенных к конкурсу)</w:t>
            </w:r>
          </w:p>
          <w:p w14:paraId="6161A8C4" w14:textId="38B73139"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Следующие конкурсные заявки на участие в конкурсе отклонены к участию</w:t>
            </w:r>
          </w:p>
          <w:p w14:paraId="7A945160"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конкурсе: _________________________________________________________</w:t>
            </w:r>
          </w:p>
          <w:p w14:paraId="2702B87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(указываются потенциальные поставщики (его реквизиты), конкурсные заявки</w:t>
            </w:r>
          </w:p>
          <w:p w14:paraId="2E6BE9AD"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 участие, которых отклонены с указанием причины: не соответствуют</w:t>
            </w:r>
          </w:p>
          <w:p w14:paraId="7CF06504"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квалификационным требованиям; не соответствуют требованиям конкурсной</w:t>
            </w:r>
          </w:p>
          <w:p w14:paraId="1672ABDE" w14:textId="2D603C1F"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документации, нарушены требования статьи 7 Закона).</w:t>
            </w:r>
          </w:p>
          <w:p w14:paraId="4DFE5C0A" w14:textId="084368B0"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Таблица баллов по критериям выбора поставщика участников конкурса согласно Приложения</w:t>
            </w:r>
            <w:r w:rsidRPr="00A27221">
              <w:rPr>
                <w:rFonts w:ascii="Times New Roman" w:hAnsi="Times New Roman"/>
                <w:b/>
                <w:bCs/>
                <w:color w:val="000000" w:themeColor="text1"/>
                <w:sz w:val="24"/>
                <w:szCs w:val="24"/>
              </w:rPr>
              <w:t xml:space="preserve"> 15 к</w:t>
            </w:r>
            <w:r w:rsidRPr="00A27221">
              <w:rPr>
                <w:rFonts w:ascii="Times New Roman" w:hAnsi="Times New Roman"/>
                <w:color w:val="000000" w:themeColor="text1"/>
                <w:sz w:val="24"/>
                <w:szCs w:val="24"/>
              </w:rPr>
              <w:t xml:space="preserve"> настоящим Правилам</w:t>
            </w:r>
          </w:p>
          <w:p w14:paraId="321DD788"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Конкурсная комиссия по результатам оценки и сопоставления путем открытого</w:t>
            </w:r>
          </w:p>
          <w:p w14:paraId="3DE24576"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голосования решила:</w:t>
            </w:r>
          </w:p>
          <w:p w14:paraId="2C8F9D87"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признать выигравшей конкурсную заявку участника конкурса</w:t>
            </w:r>
          </w:p>
          <w:p w14:paraId="1C9B1FD5" w14:textId="47C9C1B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0620F56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(указать наименование и юридический адрес участника конкурса, а также условия, на которых он признан победителем) </w:t>
            </w:r>
          </w:p>
          <w:p w14:paraId="39739E7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или признать конкурс по государственным закупкам</w:t>
            </w:r>
          </w:p>
          <w:p w14:paraId="2393864A" w14:textId="3D239E59"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________________________________________несостоявшимся.</w:t>
            </w:r>
          </w:p>
          <w:p w14:paraId="6D9381CC"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конкурса)</w:t>
            </w:r>
          </w:p>
          <w:p w14:paraId="4EE762CC" w14:textId="1A7E9DE4"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1DC61756"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(Если при рассмотрении, оценке и сопоставлении баллов участников конкурса не был определен победитель конкурса или все заявки были отклонены, указать соответствующую </w:t>
            </w:r>
            <w:r w:rsidRPr="00A27221">
              <w:rPr>
                <w:rFonts w:ascii="Times New Roman" w:hAnsi="Times New Roman"/>
                <w:color w:val="000000" w:themeColor="text1"/>
                <w:sz w:val="24"/>
                <w:szCs w:val="24"/>
              </w:rPr>
              <w:lastRenderedPageBreak/>
              <w:t>причину)</w:t>
            </w:r>
          </w:p>
          <w:p w14:paraId="5379EEF2"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Наименование и юридический адрес второго победителя (по каждому лоту):</w:t>
            </w:r>
          </w:p>
          <w:p w14:paraId="07D0964E" w14:textId="5D3F8C28"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6822E063" w14:textId="39E2371A"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Заказчику (заказчикам) ____________________________________________</w:t>
            </w:r>
          </w:p>
          <w:p w14:paraId="1D071CB2"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(перечислить наименование и юридический адрес каждого заказчика)</w:t>
            </w:r>
          </w:p>
          <w:p w14:paraId="34E48D44"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срок до _______года заключить договор о государственных закупках с</w:t>
            </w:r>
          </w:p>
          <w:p w14:paraId="3F0C30CF" w14:textId="6BF8A618"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51B95D80"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(указать наименование победителя конкурса)</w:t>
            </w:r>
          </w:p>
          <w:p w14:paraId="4F44CB58"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Организатор государственных закупок в течение 2 (двух) рабочих дней со дня подписания настоящего протокола обеспечивает представление его копии заказчику(заказчикам).</w:t>
            </w:r>
          </w:p>
          <w:p w14:paraId="1D39D2A0"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За данное решение проголосовали:</w:t>
            </w:r>
          </w:p>
          <w:p w14:paraId="4E520DEE" w14:textId="6032002C"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«За» - ______ голосов (фамилия, имя, отчество (</w:t>
            </w:r>
            <w:r w:rsidRPr="00A27221">
              <w:rPr>
                <w:rFonts w:ascii="Times New Roman" w:hAnsi="Times New Roman"/>
                <w:b/>
                <w:bCs/>
                <w:color w:val="000000" w:themeColor="text1"/>
                <w:sz w:val="24"/>
                <w:szCs w:val="24"/>
              </w:rPr>
              <w:t>при его наличии</w:t>
            </w:r>
            <w:r w:rsidRPr="00A27221">
              <w:rPr>
                <w:rFonts w:ascii="Times New Roman" w:hAnsi="Times New Roman"/>
                <w:color w:val="000000" w:themeColor="text1"/>
                <w:sz w:val="24"/>
                <w:szCs w:val="24"/>
              </w:rPr>
              <w:t>)</w:t>
            </w:r>
          </w:p>
          <w:p w14:paraId="3CED3A14"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членов конкурсной комиссии);</w:t>
            </w:r>
          </w:p>
          <w:p w14:paraId="09FABE09" w14:textId="48F9964C"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«Против» - ____ голосов (фамилия, имя, отчество (</w:t>
            </w:r>
            <w:r w:rsidRPr="00A27221">
              <w:rPr>
                <w:rFonts w:ascii="Times New Roman" w:hAnsi="Times New Roman"/>
                <w:b/>
                <w:bCs/>
                <w:color w:val="000000" w:themeColor="text1"/>
                <w:sz w:val="24"/>
                <w:szCs w:val="24"/>
              </w:rPr>
              <w:t>при его наличии</w:t>
            </w:r>
            <w:r w:rsidRPr="00A27221">
              <w:rPr>
                <w:rFonts w:ascii="Times New Roman" w:hAnsi="Times New Roman"/>
                <w:color w:val="000000" w:themeColor="text1"/>
                <w:sz w:val="24"/>
                <w:szCs w:val="24"/>
              </w:rPr>
              <w:t>) членов конкурсной комиссии).</w:t>
            </w:r>
          </w:p>
          <w:p w14:paraId="620C9A98" w14:textId="73591D88" w:rsidR="00E229F4" w:rsidRPr="00A27221" w:rsidRDefault="00E229F4" w:rsidP="00E229F4">
            <w:pPr>
              <w:spacing w:after="0" w:line="240" w:lineRule="auto"/>
              <w:ind w:firstLine="458"/>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Подписи председателя, членов и секретаря конкурсной комиссии.</w:t>
            </w:r>
          </w:p>
        </w:tc>
        <w:tc>
          <w:tcPr>
            <w:tcW w:w="5529" w:type="dxa"/>
          </w:tcPr>
          <w:p w14:paraId="276FFC81"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bookmarkStart w:id="101" w:name="_Hlk220954799"/>
            <w:r w:rsidRPr="00A27221">
              <w:rPr>
                <w:rFonts w:ascii="Times New Roman" w:hAnsi="Times New Roman"/>
                <w:color w:val="000000" w:themeColor="text1"/>
                <w:sz w:val="24"/>
                <w:szCs w:val="24"/>
              </w:rPr>
              <w:lastRenderedPageBreak/>
              <w:t>Приложение 13</w:t>
            </w:r>
          </w:p>
          <w:p w14:paraId="0E36A700"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к Правилам осуществления</w:t>
            </w:r>
          </w:p>
          <w:p w14:paraId="61B15F13"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государственных закупок</w:t>
            </w:r>
          </w:p>
          <w:p w14:paraId="6C993EF5" w14:textId="77777777" w:rsidR="00E229F4" w:rsidRPr="00A27221" w:rsidRDefault="00E229F4" w:rsidP="00E229F4">
            <w:pPr>
              <w:spacing w:after="0" w:line="240" w:lineRule="auto"/>
              <w:ind w:firstLine="187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с применением особого порядка</w:t>
            </w:r>
          </w:p>
          <w:p w14:paraId="4E111BC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p>
          <w:p w14:paraId="0163E5AF"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p>
          <w:p w14:paraId="706F211F"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Протокол об итогах государственных закупок способом конкурса услуг по организации питания личного состава Вооруженных Сил по закупке</w:t>
            </w:r>
          </w:p>
          <w:p w14:paraId="72568517"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p>
          <w:p w14:paraId="7C3CBF35"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____________________________________________________________________</w:t>
            </w:r>
          </w:p>
          <w:p w14:paraId="41805E32"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(название конкурса)</w:t>
            </w:r>
          </w:p>
          <w:p w14:paraId="74AA8D6F"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____________________________________________________________________</w:t>
            </w:r>
          </w:p>
          <w:p w14:paraId="4E00E365"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(местонахождение) (время и дата)</w:t>
            </w:r>
          </w:p>
          <w:p w14:paraId="13206E23"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Конкурсная комиссия в составе: ______________________________________</w:t>
            </w:r>
          </w:p>
          <w:p w14:paraId="5E2E0363"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перечислить состав конкурсной комиссии)</w:t>
            </w:r>
          </w:p>
          <w:p w14:paraId="2644E287"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 государственным закупкам _________________________________________.</w:t>
            </w:r>
          </w:p>
          <w:p w14:paraId="3BB32EA8"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(кратко описать закупаемые товары, работы, услуги)</w:t>
            </w:r>
          </w:p>
          <w:p w14:paraId="6411C629"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Сумма, выделенная для закупки, (указать сумму) в тенге по каждому лоту отдельно:</w:t>
            </w:r>
          </w:p>
          <w:p w14:paraId="18EBF8A6"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w:t>
            </w:r>
          </w:p>
          <w:p w14:paraId="2FAEC568"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(указать сумму)</w:t>
            </w:r>
          </w:p>
          <w:p w14:paraId="5ED7FD19"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Следующие заявки на участие в конкурсе были допущены:</w:t>
            </w:r>
          </w:p>
          <w:p w14:paraId="1F158B84"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___________________________________________________________________</w:t>
            </w:r>
          </w:p>
          <w:p w14:paraId="1895FBDB"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(указать заявки на участие в конкурсе </w:t>
            </w:r>
            <w:r w:rsidRPr="00A27221">
              <w:rPr>
                <w:rFonts w:ascii="Times New Roman" w:hAnsi="Times New Roman"/>
                <w:color w:val="000000" w:themeColor="text1"/>
                <w:sz w:val="24"/>
                <w:szCs w:val="24"/>
              </w:rPr>
              <w:lastRenderedPageBreak/>
              <w:t>потенциальных поставщиков,</w:t>
            </w:r>
          </w:p>
          <w:p w14:paraId="4CEBBD2D"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допущенных к конкурсу)</w:t>
            </w:r>
          </w:p>
          <w:p w14:paraId="0AC53F2B"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Следующие конкурсные заявки на участие в конкурсе отклонены к участию</w:t>
            </w:r>
          </w:p>
          <w:p w14:paraId="4C15039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конкурсе: _________________________________________________________</w:t>
            </w:r>
          </w:p>
          <w:p w14:paraId="5D380083"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(указываются потенциальные поставщики (его реквизиты), конкурсные заявки</w:t>
            </w:r>
          </w:p>
          <w:p w14:paraId="48788C10"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 участие, которых отклонены с указанием причины: не соответствуют</w:t>
            </w:r>
          </w:p>
          <w:p w14:paraId="53A21FEC"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квалификационным требованиям; не соответствуют требованиям конкурсной</w:t>
            </w:r>
          </w:p>
          <w:p w14:paraId="0DAF7FF9"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документации, нарушены требования статьи 7 Закона).</w:t>
            </w:r>
          </w:p>
          <w:p w14:paraId="3CCEE870" w14:textId="10BA8138"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5. Таблица баллов по критериям выбора поставщика участников конкурса согласно Приложения</w:t>
            </w:r>
            <w:r w:rsidRPr="00A27221">
              <w:rPr>
                <w:rFonts w:ascii="Times New Roman" w:hAnsi="Times New Roman"/>
                <w:b/>
                <w:bCs/>
                <w:color w:val="000000" w:themeColor="text1"/>
                <w:sz w:val="24"/>
                <w:szCs w:val="24"/>
              </w:rPr>
              <w:t xml:space="preserve"> 14 к</w:t>
            </w:r>
            <w:r w:rsidRPr="00A27221">
              <w:rPr>
                <w:rFonts w:ascii="Times New Roman" w:hAnsi="Times New Roman"/>
                <w:color w:val="000000" w:themeColor="text1"/>
                <w:sz w:val="24"/>
                <w:szCs w:val="24"/>
              </w:rPr>
              <w:t xml:space="preserve"> настоящим Правилам</w:t>
            </w:r>
          </w:p>
          <w:p w14:paraId="68B7D83E"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Конкурсная комиссия по результатам оценки и сопоставления путем открытого</w:t>
            </w:r>
          </w:p>
          <w:p w14:paraId="6FEFAE45"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голосования решила:</w:t>
            </w:r>
          </w:p>
          <w:p w14:paraId="58FD6E8C"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 признать выигравшей конкурсную заявку участника конкурса</w:t>
            </w:r>
          </w:p>
          <w:p w14:paraId="0D86D6D7" w14:textId="22195F5A"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08ECB1C1"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(указать наименование и юридический адрес участника конкурса, а также условия, на которых он признан победителем)</w:t>
            </w:r>
          </w:p>
          <w:p w14:paraId="7B6BDCB3"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или признать конкурс по государственным закупкам</w:t>
            </w:r>
          </w:p>
          <w:p w14:paraId="73FEC9F1" w14:textId="426BD051"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 несостоявшимся.</w:t>
            </w:r>
          </w:p>
          <w:p w14:paraId="109619C4"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(наименование конкурса)</w:t>
            </w:r>
          </w:p>
          <w:p w14:paraId="69672760" w14:textId="067BFA5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07D682EF" w14:textId="06A0E0CD"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(Если при рассмотрении, оценке и сопоставлении баллов участников конкурса не был определен победитель конкурса или все заявки были отклонены, указать соответствующую </w:t>
            </w:r>
            <w:r w:rsidRPr="00A27221">
              <w:rPr>
                <w:rFonts w:ascii="Times New Roman" w:hAnsi="Times New Roman"/>
                <w:color w:val="000000" w:themeColor="text1"/>
                <w:sz w:val="24"/>
                <w:szCs w:val="24"/>
              </w:rPr>
              <w:lastRenderedPageBreak/>
              <w:t>причину)</w:t>
            </w:r>
          </w:p>
          <w:p w14:paraId="4B69B130"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 Наименование и юридический адрес второго победителя (по каждому лоту):</w:t>
            </w:r>
          </w:p>
          <w:p w14:paraId="30BF5847" w14:textId="69F0CF58"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37AA6D77" w14:textId="564F43A0"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3) Заказчику (заказчикам) ____________________________________________</w:t>
            </w:r>
          </w:p>
          <w:p w14:paraId="2036479F"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(перечислить наименование и юридический адрес каждого заказчика)</w:t>
            </w:r>
          </w:p>
          <w:p w14:paraId="5D666CFC"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срок до _______года заключить договор о государственных закупках с</w:t>
            </w:r>
          </w:p>
          <w:p w14:paraId="3D6FF1AA" w14:textId="156B0D48"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________________________________________</w:t>
            </w:r>
          </w:p>
          <w:p w14:paraId="0A96D2BD"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(указать наименование победителя конкурса)</w:t>
            </w:r>
          </w:p>
          <w:p w14:paraId="571F572E"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4) Организатор государственных закупок в течение 2 (двух) рабочих дней со дня подписания настоящего протокола обеспечивает представление его копии заказчику(заказчикам).</w:t>
            </w:r>
          </w:p>
          <w:p w14:paraId="6860543A"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За данное решение проголосовали:</w:t>
            </w:r>
          </w:p>
          <w:p w14:paraId="528C3113" w14:textId="0FCBBA84"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«За» - ______ голосов (фамилия, имя, отчество (</w:t>
            </w:r>
            <w:r w:rsidRPr="00A27221">
              <w:rPr>
                <w:rFonts w:ascii="Times New Roman" w:hAnsi="Times New Roman"/>
                <w:b/>
                <w:bCs/>
                <w:color w:val="000000" w:themeColor="text1"/>
                <w:sz w:val="24"/>
                <w:szCs w:val="24"/>
              </w:rPr>
              <w:t>если оно указано в документе, удостоверяющем личность</w:t>
            </w:r>
            <w:r w:rsidRPr="00A27221">
              <w:rPr>
                <w:rFonts w:ascii="Times New Roman" w:hAnsi="Times New Roman"/>
                <w:color w:val="000000" w:themeColor="text1"/>
                <w:sz w:val="24"/>
                <w:szCs w:val="24"/>
              </w:rPr>
              <w:t>)</w:t>
            </w:r>
          </w:p>
          <w:p w14:paraId="67439757"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членов конкурсной комиссии);</w:t>
            </w:r>
          </w:p>
          <w:p w14:paraId="74896A9C" w14:textId="07EB02B8"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«Против» - ____ голосов (фамилия, имя, отчество (</w:t>
            </w:r>
            <w:r w:rsidRPr="00A27221">
              <w:rPr>
                <w:rFonts w:ascii="Times New Roman" w:hAnsi="Times New Roman"/>
                <w:b/>
                <w:bCs/>
                <w:color w:val="000000" w:themeColor="text1"/>
                <w:sz w:val="24"/>
                <w:szCs w:val="24"/>
              </w:rPr>
              <w:t>если оно указано в документе, удостоверяющем личность</w:t>
            </w:r>
            <w:r w:rsidRPr="00A27221">
              <w:rPr>
                <w:rFonts w:ascii="Times New Roman" w:hAnsi="Times New Roman"/>
                <w:color w:val="000000" w:themeColor="text1"/>
                <w:sz w:val="24"/>
                <w:szCs w:val="24"/>
              </w:rPr>
              <w:t>) членов конкурсной комиссии).</w:t>
            </w:r>
          </w:p>
          <w:p w14:paraId="1893B4DA" w14:textId="1FFFF60C" w:rsidR="00E229F4" w:rsidRPr="00A27221" w:rsidRDefault="00E229F4" w:rsidP="00E229F4">
            <w:pPr>
              <w:spacing w:after="0" w:line="240" w:lineRule="auto"/>
              <w:ind w:firstLine="459"/>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Подписи председателя, членов и секретаря конкурсной комиссии.</w:t>
            </w:r>
            <w:bookmarkEnd w:id="101"/>
          </w:p>
        </w:tc>
        <w:tc>
          <w:tcPr>
            <w:tcW w:w="2693" w:type="dxa"/>
          </w:tcPr>
          <w:p w14:paraId="657E0C1F"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Редакционная правка.</w:t>
            </w:r>
          </w:p>
          <w:p w14:paraId="758DDDCB" w14:textId="14E72366" w:rsidR="00E229F4" w:rsidRPr="00A27221" w:rsidRDefault="00E229F4"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Таблица баллов по критериям выбора поставщика участников конкурса является Приложением 14 к Правилам</w:t>
            </w:r>
            <w:r w:rsidRPr="00A27221">
              <w:rPr>
                <w:rFonts w:ascii="Times New Roman" w:hAnsi="Times New Roman"/>
                <w:bCs/>
                <w:color w:val="000000" w:themeColor="text1"/>
                <w:sz w:val="24"/>
                <w:szCs w:val="24"/>
              </w:rPr>
              <w:t xml:space="preserve"> осуществления государственных закупок с применением особого порядка</w:t>
            </w:r>
            <w:r w:rsidRPr="00A27221">
              <w:rPr>
                <w:rFonts w:ascii="Times New Roman" w:hAnsi="Times New Roman"/>
                <w:color w:val="000000" w:themeColor="text1"/>
                <w:sz w:val="24"/>
                <w:szCs w:val="24"/>
              </w:rPr>
              <w:t>.</w:t>
            </w:r>
          </w:p>
        </w:tc>
      </w:tr>
      <w:tr w:rsidR="000F5147" w:rsidRPr="00A27221" w14:paraId="27BF3EE5" w14:textId="77777777" w:rsidTr="006E09C9">
        <w:tc>
          <w:tcPr>
            <w:tcW w:w="425" w:type="dxa"/>
          </w:tcPr>
          <w:p w14:paraId="712754DA"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0CEF17F3" w14:textId="77777777" w:rsidR="00E229F4" w:rsidRPr="00A27221" w:rsidRDefault="00E229F4" w:rsidP="00E229F4">
            <w:pPr>
              <w:spacing w:after="0" w:line="240" w:lineRule="auto"/>
              <w:jc w:val="center"/>
              <w:rPr>
                <w:rFonts w:ascii="Times New Roman" w:hAnsi="Times New Roman"/>
                <w:b/>
                <w:bCs/>
                <w:color w:val="000000" w:themeColor="text1"/>
                <w:sz w:val="24"/>
                <w:szCs w:val="24"/>
              </w:rPr>
            </w:pPr>
            <w:r w:rsidRPr="00A27221">
              <w:rPr>
                <w:rFonts w:ascii="Times New Roman" w:hAnsi="Times New Roman"/>
                <w:color w:val="000000" w:themeColor="text1"/>
                <w:spacing w:val="2"/>
                <w:sz w:val="24"/>
                <w:szCs w:val="24"/>
              </w:rPr>
              <w:t>Приложение 14 к Правилам</w:t>
            </w:r>
          </w:p>
        </w:tc>
        <w:tc>
          <w:tcPr>
            <w:tcW w:w="5528" w:type="dxa"/>
          </w:tcPr>
          <w:p w14:paraId="4B76765B" w14:textId="77777777" w:rsidR="00E229F4" w:rsidRPr="00A27221" w:rsidRDefault="00E229F4" w:rsidP="00E229F4">
            <w:pPr>
              <w:spacing w:after="0" w:line="240" w:lineRule="auto"/>
              <w:ind w:left="2020" w:hanging="14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Приложение 14 </w:t>
            </w:r>
          </w:p>
          <w:p w14:paraId="1AA759ED" w14:textId="77777777" w:rsidR="00E229F4" w:rsidRPr="00A27221" w:rsidRDefault="00E229F4" w:rsidP="00E229F4">
            <w:pPr>
              <w:spacing w:after="0" w:line="240" w:lineRule="auto"/>
              <w:ind w:left="2020" w:hanging="14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к Правилам осуществления государственных закупок </w:t>
            </w:r>
          </w:p>
          <w:p w14:paraId="21319CE9" w14:textId="77777777" w:rsidR="00E229F4" w:rsidRPr="00A27221" w:rsidRDefault="00E229F4" w:rsidP="00E229F4">
            <w:pPr>
              <w:spacing w:after="0" w:line="240" w:lineRule="auto"/>
              <w:ind w:left="2020" w:hanging="14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с применением особого порядка</w:t>
            </w:r>
          </w:p>
          <w:p w14:paraId="075D58E3" w14:textId="77777777" w:rsidR="00E229F4" w:rsidRPr="00A27221" w:rsidRDefault="00E229F4" w:rsidP="00E229F4">
            <w:pPr>
              <w:spacing w:after="0" w:line="240" w:lineRule="auto"/>
              <w:ind w:firstLine="322"/>
              <w:jc w:val="both"/>
              <w:rPr>
                <w:rFonts w:ascii="Times New Roman" w:hAnsi="Times New Roman"/>
                <w:color w:val="000000" w:themeColor="text1"/>
                <w:sz w:val="24"/>
                <w:szCs w:val="24"/>
              </w:rPr>
            </w:pPr>
          </w:p>
          <w:p w14:paraId="23279F75" w14:textId="77777777" w:rsidR="00E229F4" w:rsidRPr="00A27221" w:rsidRDefault="00E229F4" w:rsidP="00E229F4">
            <w:pPr>
              <w:spacing w:after="0" w:line="240" w:lineRule="auto"/>
              <w:ind w:firstLine="322"/>
              <w:jc w:val="both"/>
              <w:rPr>
                <w:rFonts w:ascii="Times New Roman" w:hAnsi="Times New Roman"/>
                <w:color w:val="000000" w:themeColor="text1"/>
                <w:sz w:val="24"/>
                <w:szCs w:val="24"/>
              </w:rPr>
            </w:pPr>
          </w:p>
          <w:p w14:paraId="421D1EAD" w14:textId="11FE9A3E" w:rsidR="00E229F4" w:rsidRPr="00A27221" w:rsidRDefault="00E229F4" w:rsidP="00E229F4">
            <w:pPr>
              <w:spacing w:after="0" w:line="240" w:lineRule="auto"/>
              <w:ind w:left="33" w:hanging="3"/>
              <w:jc w:val="center"/>
              <w:rPr>
                <w:rFonts w:ascii="Times New Roman" w:hAnsi="Times New Roman"/>
                <w:bCs/>
                <w:color w:val="000000" w:themeColor="text1"/>
                <w:sz w:val="24"/>
                <w:szCs w:val="24"/>
              </w:rPr>
            </w:pPr>
            <w:r w:rsidRPr="00A27221">
              <w:rPr>
                <w:rFonts w:ascii="Times New Roman" w:hAnsi="Times New Roman"/>
                <w:bCs/>
                <w:color w:val="000000" w:themeColor="text1"/>
                <w:sz w:val="24"/>
                <w:szCs w:val="24"/>
              </w:rPr>
              <w:t>Таблица баллов по критериям выбора поставщика участников конкурса</w:t>
            </w:r>
            <w:r w:rsidRPr="00A27221">
              <w:rPr>
                <w:rFonts w:ascii="Times New Roman" w:hAnsi="Times New Roman"/>
                <w:bCs/>
                <w:color w:val="000000" w:themeColor="text1"/>
                <w:sz w:val="24"/>
                <w:szCs w:val="24"/>
              </w:rPr>
              <w:br/>
              <w:t>________________________________________</w:t>
            </w:r>
            <w:r w:rsidRPr="00A27221">
              <w:rPr>
                <w:rFonts w:ascii="Times New Roman" w:hAnsi="Times New Roman"/>
                <w:bCs/>
                <w:color w:val="000000" w:themeColor="text1"/>
                <w:sz w:val="24"/>
                <w:szCs w:val="24"/>
              </w:rPr>
              <w:br/>
              <w:t>(наименование конкурса)</w:t>
            </w:r>
          </w:p>
          <w:p w14:paraId="6F6FF04C" w14:textId="77777777" w:rsidR="00E229F4" w:rsidRPr="00A27221" w:rsidRDefault="00E229F4" w:rsidP="00E229F4">
            <w:pPr>
              <w:spacing w:after="0" w:line="240" w:lineRule="auto"/>
              <w:ind w:left="33" w:hanging="3"/>
              <w:jc w:val="center"/>
              <w:rPr>
                <w:rFonts w:ascii="Times New Roman" w:hAnsi="Times New Roman"/>
                <w:color w:val="000000" w:themeColor="text1"/>
                <w:sz w:val="24"/>
                <w:szCs w:val="24"/>
              </w:rPr>
            </w:pPr>
          </w:p>
          <w:tbl>
            <w:tblPr>
              <w:tblStyle w:val="10"/>
              <w:tblpPr w:leftFromText="180" w:rightFromText="180" w:vertAnchor="text" w:horzAnchor="margin" w:tblpY="67"/>
              <w:tblW w:w="5240" w:type="dxa"/>
              <w:tblLayout w:type="fixed"/>
              <w:tblLook w:val="04A0" w:firstRow="1" w:lastRow="0" w:firstColumn="1" w:lastColumn="0" w:noHBand="0" w:noVBand="1"/>
            </w:tblPr>
            <w:tblGrid>
              <w:gridCol w:w="482"/>
              <w:gridCol w:w="531"/>
              <w:gridCol w:w="993"/>
              <w:gridCol w:w="1108"/>
              <w:gridCol w:w="709"/>
              <w:gridCol w:w="825"/>
              <w:gridCol w:w="592"/>
            </w:tblGrid>
            <w:tr w:rsidR="000F5147" w:rsidRPr="00A27221" w14:paraId="1D3B53B4" w14:textId="77777777" w:rsidTr="00D92AD4">
              <w:trPr>
                <w:trHeight w:val="30"/>
              </w:trPr>
              <w:tc>
                <w:tcPr>
                  <w:tcW w:w="482" w:type="dxa"/>
                  <w:vMerge w:val="restart"/>
                </w:tcPr>
                <w:p w14:paraId="722E9E26"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t>№ лота</w:t>
                  </w:r>
                </w:p>
              </w:tc>
              <w:tc>
                <w:tcPr>
                  <w:tcW w:w="531" w:type="dxa"/>
                  <w:vMerge w:val="restart"/>
                </w:tcPr>
                <w:p w14:paraId="017606B4"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t>Наименование потенциальных поставщиков</w:t>
                  </w:r>
                </w:p>
              </w:tc>
              <w:tc>
                <w:tcPr>
                  <w:tcW w:w="4227" w:type="dxa"/>
                  <w:gridSpan w:val="5"/>
                </w:tcPr>
                <w:p w14:paraId="27EBD446"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t xml:space="preserve">Баллы по критериям Приложения </w:t>
                  </w:r>
                  <w:r w:rsidRPr="00A27221">
                    <w:rPr>
                      <w:b/>
                      <w:bCs/>
                      <w:color w:val="000000" w:themeColor="text1"/>
                    </w:rPr>
                    <w:t>12</w:t>
                  </w:r>
                </w:p>
              </w:tc>
            </w:tr>
            <w:tr w:rsidR="000F5147" w:rsidRPr="00A27221" w14:paraId="460A67A5" w14:textId="77777777" w:rsidTr="00D92AD4">
              <w:trPr>
                <w:trHeight w:val="30"/>
              </w:trPr>
              <w:tc>
                <w:tcPr>
                  <w:tcW w:w="482" w:type="dxa"/>
                  <w:vMerge/>
                </w:tcPr>
                <w:p w14:paraId="0806F04E" w14:textId="77777777" w:rsidR="00E229F4" w:rsidRPr="00A27221" w:rsidRDefault="00E229F4" w:rsidP="00E229F4">
                  <w:pPr>
                    <w:pStyle w:val="aa"/>
                    <w:spacing w:before="0" w:beforeAutospacing="0" w:after="0" w:afterAutospacing="0"/>
                    <w:jc w:val="both"/>
                    <w:rPr>
                      <w:color w:val="000000" w:themeColor="text1"/>
                    </w:rPr>
                  </w:pPr>
                </w:p>
              </w:tc>
              <w:tc>
                <w:tcPr>
                  <w:tcW w:w="531" w:type="dxa"/>
                  <w:vMerge/>
                </w:tcPr>
                <w:p w14:paraId="0D3D9C3F" w14:textId="77777777" w:rsidR="00E229F4" w:rsidRPr="00A27221" w:rsidRDefault="00E229F4" w:rsidP="00E229F4">
                  <w:pPr>
                    <w:pStyle w:val="aa"/>
                    <w:spacing w:before="0" w:beforeAutospacing="0" w:after="0" w:afterAutospacing="0"/>
                    <w:jc w:val="both"/>
                    <w:rPr>
                      <w:color w:val="000000" w:themeColor="text1"/>
                    </w:rPr>
                  </w:pPr>
                </w:p>
              </w:tc>
              <w:tc>
                <w:tcPr>
                  <w:tcW w:w="993" w:type="dxa"/>
                </w:tcPr>
                <w:p w14:paraId="0F9FC5B0" w14:textId="77777777" w:rsidR="00E229F4" w:rsidRPr="00A27221" w:rsidRDefault="00E229F4" w:rsidP="00E229F4">
                  <w:pPr>
                    <w:pStyle w:val="aa"/>
                    <w:spacing w:before="0" w:beforeAutospacing="0" w:after="0" w:afterAutospacing="0"/>
                    <w:rPr>
                      <w:color w:val="000000" w:themeColor="text1"/>
                    </w:rPr>
                  </w:pPr>
                  <w:r w:rsidRPr="00A27221">
                    <w:rPr>
                      <w:b/>
                      <w:bCs/>
                      <w:color w:val="000000" w:themeColor="text1"/>
                    </w:rPr>
                    <w:t>Наличие производства</w:t>
                  </w:r>
                  <w:r w:rsidRPr="00A27221">
                    <w:rPr>
                      <w:color w:val="000000" w:themeColor="text1"/>
                    </w:rPr>
                    <w:t xml:space="preserve"> </w:t>
                  </w:r>
                  <w:r w:rsidRPr="00A27221">
                    <w:rPr>
                      <w:b/>
                      <w:bCs/>
                      <w:color w:val="000000" w:themeColor="text1"/>
                    </w:rPr>
                    <w:t>и/</w:t>
                  </w:r>
                  <w:r w:rsidRPr="00A27221">
                    <w:rPr>
                      <w:color w:val="000000" w:themeColor="text1"/>
                    </w:rPr>
                    <w:t xml:space="preserve">или </w:t>
                  </w:r>
                  <w:r w:rsidRPr="00A27221">
                    <w:rPr>
                      <w:b/>
                      <w:bCs/>
                      <w:color w:val="000000" w:themeColor="text1"/>
                    </w:rPr>
                    <w:t>переработки</w:t>
                  </w:r>
                  <w:r w:rsidRPr="00A27221">
                    <w:rPr>
                      <w:color w:val="000000" w:themeColor="text1"/>
                    </w:rPr>
                    <w:t xml:space="preserve"> мясных продуктов питания (мясо говядины 1 категории, мясо птицы 1 категории (курица, индейка), колбаса </w:t>
                  </w:r>
                  <w:proofErr w:type="spellStart"/>
                  <w:r w:rsidRPr="00A27221">
                    <w:rPr>
                      <w:color w:val="000000" w:themeColor="text1"/>
                    </w:rPr>
                    <w:t>полукопченая</w:t>
                  </w:r>
                  <w:proofErr w:type="spellEnd"/>
                  <w:r w:rsidRPr="00A27221">
                    <w:rPr>
                      <w:color w:val="000000" w:themeColor="text1"/>
                    </w:rPr>
                    <w:t xml:space="preserve"> высшего сорта) </w:t>
                  </w:r>
                  <w:r w:rsidRPr="00A27221">
                    <w:rPr>
                      <w:b/>
                      <w:bCs/>
                      <w:color w:val="000000" w:themeColor="text1"/>
                    </w:rPr>
                    <w:t xml:space="preserve">по </w:t>
                  </w:r>
                  <w:r w:rsidRPr="00A27221">
                    <w:rPr>
                      <w:b/>
                      <w:bCs/>
                      <w:color w:val="000000" w:themeColor="text1"/>
                    </w:rPr>
                    <w:lastRenderedPageBreak/>
                    <w:t>месту оказания услуг</w:t>
                  </w:r>
                </w:p>
              </w:tc>
              <w:tc>
                <w:tcPr>
                  <w:tcW w:w="1108" w:type="dxa"/>
                </w:tcPr>
                <w:p w14:paraId="7F6FB3E2" w14:textId="77777777" w:rsidR="00E229F4" w:rsidRPr="00A27221" w:rsidRDefault="00E229F4" w:rsidP="00E229F4">
                  <w:pPr>
                    <w:pStyle w:val="aa"/>
                    <w:spacing w:before="0" w:beforeAutospacing="0" w:after="0" w:afterAutospacing="0"/>
                    <w:rPr>
                      <w:color w:val="000000" w:themeColor="text1"/>
                    </w:rPr>
                  </w:pPr>
                  <w:r w:rsidRPr="00A27221">
                    <w:rPr>
                      <w:b/>
                      <w:bCs/>
                      <w:color w:val="000000" w:themeColor="text1"/>
                    </w:rPr>
                    <w:lastRenderedPageBreak/>
                    <w:t>Наличие производства и/</w:t>
                  </w:r>
                  <w:r w:rsidRPr="00A27221">
                    <w:rPr>
                      <w:color w:val="000000" w:themeColor="text1"/>
                    </w:rPr>
                    <w:t xml:space="preserve">или </w:t>
                  </w:r>
                  <w:r w:rsidRPr="00A27221">
                    <w:rPr>
                      <w:b/>
                      <w:bCs/>
                      <w:color w:val="000000" w:themeColor="text1"/>
                    </w:rPr>
                    <w:t>переработки</w:t>
                  </w:r>
                  <w:r w:rsidRPr="00A27221">
                    <w:rPr>
                      <w:color w:val="000000" w:themeColor="text1"/>
                    </w:rPr>
                    <w:t xml:space="preserve">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w:t>
                  </w:r>
                  <w:r w:rsidRPr="00A27221">
                    <w:rPr>
                      <w:color w:val="000000" w:themeColor="text1"/>
                    </w:rPr>
                    <w:lastRenderedPageBreak/>
                    <w:t xml:space="preserve">ый твердый, масло коровье, доля животного жира не менее 72,5 %) </w:t>
                  </w:r>
                  <w:r w:rsidRPr="00A27221">
                    <w:rPr>
                      <w:b/>
                      <w:bCs/>
                      <w:color w:val="000000" w:themeColor="text1"/>
                    </w:rPr>
                    <w:t>по месту оказания услуг</w:t>
                  </w:r>
                </w:p>
              </w:tc>
              <w:tc>
                <w:tcPr>
                  <w:tcW w:w="709" w:type="dxa"/>
                </w:tcPr>
                <w:p w14:paraId="7B54DD78" w14:textId="77777777" w:rsidR="00E229F4" w:rsidRPr="00A27221" w:rsidRDefault="00E229F4" w:rsidP="00E229F4">
                  <w:pPr>
                    <w:pStyle w:val="aa"/>
                    <w:spacing w:before="0" w:beforeAutospacing="0" w:after="0" w:afterAutospacing="0"/>
                    <w:rPr>
                      <w:color w:val="000000" w:themeColor="text1"/>
                    </w:rPr>
                  </w:pPr>
                  <w:r w:rsidRPr="00A27221">
                    <w:rPr>
                      <w:b/>
                      <w:bCs/>
                      <w:color w:val="000000" w:themeColor="text1"/>
                    </w:rPr>
                    <w:lastRenderedPageBreak/>
                    <w:t>Наличие производства</w:t>
                  </w:r>
                  <w:r w:rsidRPr="00A27221">
                    <w:rPr>
                      <w:color w:val="000000" w:themeColor="text1"/>
                    </w:rPr>
                    <w:t xml:space="preserve"> хлебобулочных изделий (хлеб пшеничный из муки 2 сорта, хлеб пшеничный из обогащенной муки 1 </w:t>
                  </w:r>
                  <w:r w:rsidRPr="00A27221">
                    <w:rPr>
                      <w:color w:val="000000" w:themeColor="text1"/>
                    </w:rPr>
                    <w:lastRenderedPageBreak/>
                    <w:t xml:space="preserve">сорта) </w:t>
                  </w:r>
                  <w:r w:rsidRPr="00A27221">
                    <w:rPr>
                      <w:b/>
                      <w:bCs/>
                      <w:color w:val="000000" w:themeColor="text1"/>
                    </w:rPr>
                    <w:t>по месту оказания услуг</w:t>
                  </w:r>
                </w:p>
              </w:tc>
              <w:tc>
                <w:tcPr>
                  <w:tcW w:w="825" w:type="dxa"/>
                </w:tcPr>
                <w:p w14:paraId="01C150A4"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lastRenderedPageBreak/>
                    <w:t>Наличие регистрации в территориальном органе юстиции потенциального постав-</w:t>
                  </w:r>
                  <w:proofErr w:type="spellStart"/>
                  <w:r w:rsidRPr="00A27221">
                    <w:rPr>
                      <w:color w:val="000000" w:themeColor="text1"/>
                    </w:rPr>
                    <w:t>щика</w:t>
                  </w:r>
                  <w:proofErr w:type="spellEnd"/>
                  <w:r w:rsidRPr="00A27221">
                    <w:rPr>
                      <w:color w:val="000000" w:themeColor="text1"/>
                    </w:rPr>
                    <w:t xml:space="preserve"> на территории соответствующей области, города республиканского </w:t>
                  </w:r>
                  <w:r w:rsidRPr="00A27221">
                    <w:rPr>
                      <w:color w:val="000000" w:themeColor="text1"/>
                    </w:rPr>
                    <w:lastRenderedPageBreak/>
                    <w:t>значения, столицы, по месту оказания услуг</w:t>
                  </w:r>
                </w:p>
              </w:tc>
              <w:tc>
                <w:tcPr>
                  <w:tcW w:w="592" w:type="dxa"/>
                </w:tcPr>
                <w:p w14:paraId="703F436C"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lastRenderedPageBreak/>
                    <w:t>Опыт работы на рынке оказания услуг по организации питания в течение последних 10 (десяти) лет</w:t>
                  </w:r>
                </w:p>
              </w:tc>
            </w:tr>
          </w:tbl>
          <w:p w14:paraId="1836F498" w14:textId="749E2B0C" w:rsidR="00E229F4" w:rsidRPr="00A27221" w:rsidRDefault="00E229F4" w:rsidP="00E229F4">
            <w:pPr>
              <w:spacing w:after="0" w:line="240" w:lineRule="auto"/>
              <w:ind w:firstLine="461"/>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Подписи председателя, членов и секретаря конкурсной комиссии.</w:t>
            </w:r>
          </w:p>
        </w:tc>
        <w:tc>
          <w:tcPr>
            <w:tcW w:w="5529" w:type="dxa"/>
          </w:tcPr>
          <w:p w14:paraId="5A31DD80" w14:textId="77777777" w:rsidR="00E229F4" w:rsidRPr="00A27221" w:rsidRDefault="00E229F4" w:rsidP="00E229F4">
            <w:pPr>
              <w:spacing w:after="0" w:line="240" w:lineRule="auto"/>
              <w:ind w:left="2020" w:hanging="14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Приложение 14 </w:t>
            </w:r>
          </w:p>
          <w:p w14:paraId="460B59CE" w14:textId="77777777" w:rsidR="00E229F4" w:rsidRPr="00A27221" w:rsidRDefault="00E229F4" w:rsidP="00E229F4">
            <w:pPr>
              <w:spacing w:after="0" w:line="240" w:lineRule="auto"/>
              <w:ind w:left="2020" w:hanging="141"/>
              <w:jc w:val="center"/>
              <w:rPr>
                <w:rFonts w:ascii="Times New Roman" w:hAnsi="Times New Roman"/>
                <w:color w:val="000000" w:themeColor="text1"/>
                <w:sz w:val="24"/>
                <w:szCs w:val="24"/>
              </w:rPr>
            </w:pPr>
            <w:bookmarkStart w:id="102" w:name="_Hlk220943877"/>
            <w:r w:rsidRPr="00A27221">
              <w:rPr>
                <w:rFonts w:ascii="Times New Roman" w:hAnsi="Times New Roman"/>
                <w:color w:val="000000" w:themeColor="text1"/>
                <w:sz w:val="24"/>
                <w:szCs w:val="24"/>
              </w:rPr>
              <w:t xml:space="preserve">к Правилам осуществления государственных закупок </w:t>
            </w:r>
          </w:p>
          <w:p w14:paraId="3C8119AA" w14:textId="77777777" w:rsidR="00E229F4" w:rsidRPr="00A27221" w:rsidRDefault="00E229F4" w:rsidP="00E229F4">
            <w:pPr>
              <w:spacing w:after="0" w:line="240" w:lineRule="auto"/>
              <w:ind w:left="2020" w:hanging="141"/>
              <w:jc w:val="center"/>
              <w:rPr>
                <w:rFonts w:ascii="Times New Roman" w:hAnsi="Times New Roman"/>
                <w:color w:val="000000" w:themeColor="text1"/>
                <w:sz w:val="24"/>
                <w:szCs w:val="24"/>
              </w:rPr>
            </w:pPr>
            <w:r w:rsidRPr="00A27221">
              <w:rPr>
                <w:rFonts w:ascii="Times New Roman" w:hAnsi="Times New Roman"/>
                <w:color w:val="000000" w:themeColor="text1"/>
                <w:sz w:val="24"/>
                <w:szCs w:val="24"/>
              </w:rPr>
              <w:t>с применением особого порядка</w:t>
            </w:r>
          </w:p>
          <w:bookmarkEnd w:id="102"/>
          <w:p w14:paraId="28FD28E3" w14:textId="77777777" w:rsidR="00E229F4" w:rsidRPr="00A27221" w:rsidRDefault="00E229F4" w:rsidP="00E229F4">
            <w:pPr>
              <w:spacing w:after="0" w:line="240" w:lineRule="auto"/>
              <w:ind w:firstLine="322"/>
              <w:jc w:val="both"/>
              <w:rPr>
                <w:rFonts w:ascii="Times New Roman" w:hAnsi="Times New Roman"/>
                <w:color w:val="000000" w:themeColor="text1"/>
                <w:sz w:val="24"/>
                <w:szCs w:val="24"/>
              </w:rPr>
            </w:pPr>
          </w:p>
          <w:p w14:paraId="131654EC" w14:textId="77777777" w:rsidR="00E229F4" w:rsidRPr="00A27221" w:rsidRDefault="00E229F4" w:rsidP="00E229F4">
            <w:pPr>
              <w:spacing w:after="0" w:line="240" w:lineRule="auto"/>
              <w:ind w:firstLine="322"/>
              <w:jc w:val="both"/>
              <w:rPr>
                <w:rFonts w:ascii="Times New Roman" w:hAnsi="Times New Roman"/>
                <w:color w:val="000000" w:themeColor="text1"/>
                <w:sz w:val="24"/>
                <w:szCs w:val="24"/>
              </w:rPr>
            </w:pPr>
          </w:p>
          <w:p w14:paraId="5AC4AE03" w14:textId="4FB1CE78" w:rsidR="00E229F4" w:rsidRPr="00A27221" w:rsidRDefault="00E229F4" w:rsidP="00E229F4">
            <w:pPr>
              <w:spacing w:after="0" w:line="240" w:lineRule="auto"/>
              <w:ind w:left="33" w:hanging="3"/>
              <w:jc w:val="center"/>
              <w:rPr>
                <w:rFonts w:ascii="Times New Roman" w:hAnsi="Times New Roman"/>
                <w:bCs/>
                <w:color w:val="000000" w:themeColor="text1"/>
                <w:sz w:val="24"/>
                <w:szCs w:val="24"/>
              </w:rPr>
            </w:pPr>
            <w:bookmarkStart w:id="103" w:name="_Hlk220943938"/>
            <w:r w:rsidRPr="00A27221">
              <w:rPr>
                <w:rFonts w:ascii="Times New Roman" w:hAnsi="Times New Roman"/>
                <w:bCs/>
                <w:color w:val="000000" w:themeColor="text1"/>
                <w:sz w:val="24"/>
                <w:szCs w:val="24"/>
              </w:rPr>
              <w:t>Таблица баллов по критериям выбора поставщика участников конкурса</w:t>
            </w:r>
            <w:r w:rsidRPr="00A27221">
              <w:rPr>
                <w:rFonts w:ascii="Times New Roman" w:hAnsi="Times New Roman"/>
                <w:bCs/>
                <w:color w:val="000000" w:themeColor="text1"/>
                <w:sz w:val="24"/>
                <w:szCs w:val="24"/>
              </w:rPr>
              <w:br/>
              <w:t>________________________________________</w:t>
            </w:r>
            <w:r w:rsidRPr="00A27221">
              <w:rPr>
                <w:rFonts w:ascii="Times New Roman" w:hAnsi="Times New Roman"/>
                <w:bCs/>
                <w:color w:val="000000" w:themeColor="text1"/>
                <w:sz w:val="24"/>
                <w:szCs w:val="24"/>
              </w:rPr>
              <w:br/>
              <w:t>(наименование конкурса)</w:t>
            </w:r>
          </w:p>
          <w:bookmarkEnd w:id="103"/>
          <w:p w14:paraId="734AA73C" w14:textId="77777777" w:rsidR="00E229F4" w:rsidRPr="00A27221" w:rsidRDefault="00E229F4" w:rsidP="00E229F4">
            <w:pPr>
              <w:spacing w:after="0" w:line="240" w:lineRule="auto"/>
              <w:ind w:left="33" w:hanging="3"/>
              <w:jc w:val="center"/>
              <w:rPr>
                <w:rFonts w:ascii="Times New Roman" w:hAnsi="Times New Roman"/>
                <w:color w:val="000000" w:themeColor="text1"/>
                <w:sz w:val="24"/>
                <w:szCs w:val="24"/>
              </w:rPr>
            </w:pPr>
          </w:p>
          <w:tbl>
            <w:tblPr>
              <w:tblStyle w:val="10"/>
              <w:tblpPr w:leftFromText="180" w:rightFromText="180" w:vertAnchor="text" w:horzAnchor="margin" w:tblpY="67"/>
              <w:tblW w:w="5240" w:type="dxa"/>
              <w:tblLayout w:type="fixed"/>
              <w:tblLook w:val="04A0" w:firstRow="1" w:lastRow="0" w:firstColumn="1" w:lastColumn="0" w:noHBand="0" w:noVBand="1"/>
            </w:tblPr>
            <w:tblGrid>
              <w:gridCol w:w="482"/>
              <w:gridCol w:w="505"/>
              <w:gridCol w:w="850"/>
              <w:gridCol w:w="1134"/>
              <w:gridCol w:w="709"/>
              <w:gridCol w:w="850"/>
              <w:gridCol w:w="710"/>
            </w:tblGrid>
            <w:tr w:rsidR="000F5147" w:rsidRPr="00A27221" w14:paraId="7FDA422D" w14:textId="77777777" w:rsidTr="00D92AD4">
              <w:trPr>
                <w:trHeight w:val="30"/>
              </w:trPr>
              <w:tc>
                <w:tcPr>
                  <w:tcW w:w="482" w:type="dxa"/>
                  <w:vMerge w:val="restart"/>
                </w:tcPr>
                <w:p w14:paraId="46547F7B" w14:textId="77777777" w:rsidR="00E229F4" w:rsidRPr="00A27221" w:rsidRDefault="00E229F4" w:rsidP="00E229F4">
                  <w:pPr>
                    <w:pStyle w:val="aa"/>
                    <w:spacing w:before="0" w:beforeAutospacing="0" w:after="0" w:afterAutospacing="0"/>
                    <w:rPr>
                      <w:color w:val="000000" w:themeColor="text1"/>
                    </w:rPr>
                  </w:pPr>
                  <w:bookmarkStart w:id="104" w:name="_Hlk220943956"/>
                </w:p>
                <w:p w14:paraId="32AB7C15"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t>№ лота</w:t>
                  </w:r>
                </w:p>
              </w:tc>
              <w:tc>
                <w:tcPr>
                  <w:tcW w:w="505" w:type="dxa"/>
                  <w:vMerge w:val="restart"/>
                </w:tcPr>
                <w:p w14:paraId="77C408C4"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t>Наименование потенциальных поставщиков</w:t>
                  </w:r>
                </w:p>
              </w:tc>
              <w:tc>
                <w:tcPr>
                  <w:tcW w:w="4253" w:type="dxa"/>
                  <w:gridSpan w:val="5"/>
                </w:tcPr>
                <w:p w14:paraId="369150EC" w14:textId="2F71611C" w:rsidR="00E229F4" w:rsidRPr="00A27221" w:rsidRDefault="00E229F4" w:rsidP="00E229F4">
                  <w:pPr>
                    <w:pStyle w:val="aa"/>
                    <w:spacing w:before="0" w:beforeAutospacing="0" w:after="0" w:afterAutospacing="0"/>
                    <w:rPr>
                      <w:color w:val="000000" w:themeColor="text1"/>
                    </w:rPr>
                  </w:pPr>
                  <w:r w:rsidRPr="00A27221">
                    <w:rPr>
                      <w:color w:val="000000" w:themeColor="text1"/>
                    </w:rPr>
                    <w:t xml:space="preserve">Баллы по критериям Приложения </w:t>
                  </w:r>
                  <w:r w:rsidRPr="00A27221">
                    <w:rPr>
                      <w:b/>
                      <w:bCs/>
                      <w:color w:val="000000" w:themeColor="text1"/>
                    </w:rPr>
                    <w:t>11</w:t>
                  </w:r>
                </w:p>
              </w:tc>
            </w:tr>
            <w:tr w:rsidR="000F5147" w:rsidRPr="00A27221" w14:paraId="163FF1A6" w14:textId="77777777" w:rsidTr="00D92AD4">
              <w:trPr>
                <w:trHeight w:val="30"/>
              </w:trPr>
              <w:tc>
                <w:tcPr>
                  <w:tcW w:w="482" w:type="dxa"/>
                  <w:vMerge/>
                </w:tcPr>
                <w:p w14:paraId="7329AD62" w14:textId="77777777" w:rsidR="00E229F4" w:rsidRPr="00A27221" w:rsidRDefault="00E229F4" w:rsidP="00E229F4">
                  <w:pPr>
                    <w:pStyle w:val="aa"/>
                    <w:spacing w:before="0" w:beforeAutospacing="0" w:after="0" w:afterAutospacing="0"/>
                    <w:jc w:val="both"/>
                    <w:rPr>
                      <w:color w:val="000000" w:themeColor="text1"/>
                    </w:rPr>
                  </w:pPr>
                </w:p>
              </w:tc>
              <w:tc>
                <w:tcPr>
                  <w:tcW w:w="505" w:type="dxa"/>
                  <w:vMerge/>
                </w:tcPr>
                <w:p w14:paraId="20ED7E51" w14:textId="77777777" w:rsidR="00E229F4" w:rsidRPr="00A27221" w:rsidRDefault="00E229F4" w:rsidP="00E229F4">
                  <w:pPr>
                    <w:pStyle w:val="aa"/>
                    <w:spacing w:before="0" w:beforeAutospacing="0" w:after="0" w:afterAutospacing="0"/>
                    <w:jc w:val="both"/>
                    <w:rPr>
                      <w:color w:val="000000" w:themeColor="text1"/>
                    </w:rPr>
                  </w:pPr>
                </w:p>
              </w:tc>
              <w:tc>
                <w:tcPr>
                  <w:tcW w:w="850" w:type="dxa"/>
                </w:tcPr>
                <w:p w14:paraId="5213AAB0" w14:textId="77777777" w:rsidR="00E229F4" w:rsidRPr="00A27221" w:rsidRDefault="00E229F4" w:rsidP="00E229F4">
                  <w:pPr>
                    <w:pStyle w:val="aa"/>
                    <w:spacing w:before="0" w:beforeAutospacing="0" w:after="0" w:afterAutospacing="0"/>
                    <w:rPr>
                      <w:color w:val="000000" w:themeColor="text1"/>
                    </w:rPr>
                  </w:pPr>
                  <w:r w:rsidRPr="00A27221">
                    <w:rPr>
                      <w:b/>
                      <w:bCs/>
                      <w:color w:val="000000" w:themeColor="text1"/>
                    </w:rPr>
                    <w:t>Серийное производство</w:t>
                  </w:r>
                  <w:r w:rsidRPr="00A27221">
                    <w:rPr>
                      <w:color w:val="000000" w:themeColor="text1"/>
                    </w:rPr>
                    <w:t xml:space="preserve"> или </w:t>
                  </w:r>
                  <w:r w:rsidRPr="00A27221">
                    <w:rPr>
                      <w:b/>
                      <w:bCs/>
                      <w:color w:val="000000" w:themeColor="text1"/>
                    </w:rPr>
                    <w:t>производство партии</w:t>
                  </w:r>
                  <w:r w:rsidRPr="00A27221">
                    <w:rPr>
                      <w:color w:val="000000" w:themeColor="text1"/>
                    </w:rPr>
                    <w:t xml:space="preserve"> мясных продуктов питания (мясо говядины 1 категории, мясо птицы 1 категории (курица, индейка), колбаса </w:t>
                  </w:r>
                  <w:proofErr w:type="spellStart"/>
                  <w:r w:rsidRPr="00A27221">
                    <w:rPr>
                      <w:color w:val="000000" w:themeColor="text1"/>
                    </w:rPr>
                    <w:t>полук</w:t>
                  </w:r>
                  <w:r w:rsidRPr="00A27221">
                    <w:rPr>
                      <w:color w:val="000000" w:themeColor="text1"/>
                    </w:rPr>
                    <w:lastRenderedPageBreak/>
                    <w:t>опченая</w:t>
                  </w:r>
                  <w:proofErr w:type="spellEnd"/>
                  <w:r w:rsidRPr="00A27221">
                    <w:rPr>
                      <w:color w:val="000000" w:themeColor="text1"/>
                    </w:rPr>
                    <w:t xml:space="preserve"> высшего сорта) </w:t>
                  </w:r>
                </w:p>
              </w:tc>
              <w:tc>
                <w:tcPr>
                  <w:tcW w:w="1134" w:type="dxa"/>
                </w:tcPr>
                <w:p w14:paraId="578803CB" w14:textId="77777777" w:rsidR="00E229F4" w:rsidRPr="00A27221" w:rsidRDefault="00E229F4" w:rsidP="00E229F4">
                  <w:pPr>
                    <w:pStyle w:val="aa"/>
                    <w:spacing w:before="0" w:beforeAutospacing="0" w:after="0" w:afterAutospacing="0"/>
                    <w:rPr>
                      <w:color w:val="000000" w:themeColor="text1"/>
                    </w:rPr>
                  </w:pPr>
                  <w:r w:rsidRPr="00A27221">
                    <w:rPr>
                      <w:b/>
                      <w:bCs/>
                      <w:color w:val="000000" w:themeColor="text1"/>
                    </w:rPr>
                    <w:lastRenderedPageBreak/>
                    <w:t>Серийное производство</w:t>
                  </w:r>
                  <w:r w:rsidRPr="00A27221">
                    <w:rPr>
                      <w:color w:val="000000" w:themeColor="text1"/>
                    </w:rPr>
                    <w:t xml:space="preserve"> или </w:t>
                  </w:r>
                  <w:r w:rsidRPr="00A27221">
                    <w:rPr>
                      <w:b/>
                      <w:bCs/>
                      <w:color w:val="000000" w:themeColor="text1"/>
                    </w:rPr>
                    <w:t>производство партии</w:t>
                  </w:r>
                  <w:r w:rsidRPr="00A27221">
                    <w:rPr>
                      <w:color w:val="000000" w:themeColor="text1"/>
                    </w:rPr>
                    <w:t xml:space="preserve"> молочных продуктов питания (молоко коровье, жирность не менее 2,5 %, кефир, жирность не менее 2,5 %, сметана, жирность не менее 15 %, творог, жирность не менее 9 %, сыр </w:t>
                  </w:r>
                  <w:r w:rsidRPr="00A27221">
                    <w:rPr>
                      <w:color w:val="000000" w:themeColor="text1"/>
                    </w:rPr>
                    <w:lastRenderedPageBreak/>
                    <w:t xml:space="preserve">сычужный твердый, масло коровье, доля животного жира не менее 72,5 %) </w:t>
                  </w:r>
                </w:p>
              </w:tc>
              <w:tc>
                <w:tcPr>
                  <w:tcW w:w="709" w:type="dxa"/>
                </w:tcPr>
                <w:p w14:paraId="18066521" w14:textId="77777777" w:rsidR="00E229F4" w:rsidRPr="00A27221" w:rsidRDefault="00E229F4" w:rsidP="00E229F4">
                  <w:pPr>
                    <w:pStyle w:val="aa"/>
                    <w:spacing w:before="0" w:beforeAutospacing="0" w:after="0" w:afterAutospacing="0"/>
                    <w:rPr>
                      <w:color w:val="000000" w:themeColor="text1"/>
                    </w:rPr>
                  </w:pPr>
                  <w:r w:rsidRPr="00A27221">
                    <w:rPr>
                      <w:b/>
                      <w:bCs/>
                      <w:color w:val="000000" w:themeColor="text1"/>
                    </w:rPr>
                    <w:lastRenderedPageBreak/>
                    <w:t>Серийное производство</w:t>
                  </w:r>
                  <w:r w:rsidRPr="00A27221">
                    <w:rPr>
                      <w:color w:val="000000" w:themeColor="text1"/>
                    </w:rPr>
                    <w:t xml:space="preserve"> или </w:t>
                  </w:r>
                  <w:r w:rsidRPr="00A27221">
                    <w:rPr>
                      <w:b/>
                      <w:bCs/>
                      <w:color w:val="000000" w:themeColor="text1"/>
                    </w:rPr>
                    <w:t>производство партии</w:t>
                  </w:r>
                  <w:r w:rsidRPr="00A27221">
                    <w:rPr>
                      <w:color w:val="000000" w:themeColor="text1"/>
                    </w:rPr>
                    <w:t xml:space="preserve"> хлебобулочных изделий (хлеб пшеничный из муки 2 сорта, хлеб пшеничный </w:t>
                  </w:r>
                  <w:r w:rsidRPr="00A27221">
                    <w:rPr>
                      <w:color w:val="000000" w:themeColor="text1"/>
                    </w:rPr>
                    <w:lastRenderedPageBreak/>
                    <w:t xml:space="preserve">из обогащенной муки 1 сорта) </w:t>
                  </w:r>
                </w:p>
              </w:tc>
              <w:tc>
                <w:tcPr>
                  <w:tcW w:w="850" w:type="dxa"/>
                </w:tcPr>
                <w:p w14:paraId="4862696C"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lastRenderedPageBreak/>
                    <w:t>Наличие регистрации в территориальном органе юстиции потенциального постав-</w:t>
                  </w:r>
                  <w:proofErr w:type="spellStart"/>
                  <w:r w:rsidRPr="00A27221">
                    <w:rPr>
                      <w:color w:val="000000" w:themeColor="text1"/>
                    </w:rPr>
                    <w:t>щика</w:t>
                  </w:r>
                  <w:proofErr w:type="spellEnd"/>
                  <w:r w:rsidRPr="00A27221">
                    <w:rPr>
                      <w:color w:val="000000" w:themeColor="text1"/>
                    </w:rPr>
                    <w:t xml:space="preserve"> на территории соответствующей области, города республиканского значе</w:t>
                  </w:r>
                  <w:r w:rsidRPr="00A27221">
                    <w:rPr>
                      <w:color w:val="000000" w:themeColor="text1"/>
                    </w:rPr>
                    <w:lastRenderedPageBreak/>
                    <w:t>ния, столицы, по месту оказания услуг</w:t>
                  </w:r>
                </w:p>
              </w:tc>
              <w:tc>
                <w:tcPr>
                  <w:tcW w:w="710" w:type="dxa"/>
                </w:tcPr>
                <w:p w14:paraId="02732430" w14:textId="77777777" w:rsidR="00E229F4" w:rsidRPr="00A27221" w:rsidRDefault="00E229F4" w:rsidP="00E229F4">
                  <w:pPr>
                    <w:pStyle w:val="aa"/>
                    <w:spacing w:before="0" w:beforeAutospacing="0" w:after="0" w:afterAutospacing="0"/>
                    <w:rPr>
                      <w:color w:val="000000" w:themeColor="text1"/>
                    </w:rPr>
                  </w:pPr>
                  <w:r w:rsidRPr="00A27221">
                    <w:rPr>
                      <w:color w:val="000000" w:themeColor="text1"/>
                    </w:rPr>
                    <w:lastRenderedPageBreak/>
                    <w:t>Опыт работы на рынке оказания услуг по организации питания в течение последних 10 (десяти) лет,</w:t>
                  </w:r>
                  <w:r w:rsidRPr="00A27221">
                    <w:rPr>
                      <w:b/>
                      <w:bCs/>
                      <w:color w:val="000000" w:themeColor="text1"/>
                    </w:rPr>
                    <w:t xml:space="preserve"> предшествующих текущему году</w:t>
                  </w:r>
                </w:p>
              </w:tc>
            </w:tr>
          </w:tbl>
          <w:p w14:paraId="56EA1246" w14:textId="77777777" w:rsidR="00E229F4" w:rsidRPr="00A27221" w:rsidRDefault="00E229F4" w:rsidP="00E229F4">
            <w:pPr>
              <w:spacing w:after="0" w:line="240" w:lineRule="auto"/>
              <w:ind w:firstLine="454"/>
              <w:jc w:val="both"/>
              <w:rPr>
                <w:rFonts w:ascii="Times New Roman" w:hAnsi="Times New Roman"/>
                <w:color w:val="000000" w:themeColor="text1"/>
                <w:sz w:val="24"/>
                <w:szCs w:val="24"/>
              </w:rPr>
            </w:pPr>
            <w:bookmarkStart w:id="105" w:name="_Hlk220944068"/>
            <w:bookmarkEnd w:id="104"/>
            <w:r w:rsidRPr="00A27221">
              <w:rPr>
                <w:rFonts w:ascii="Times New Roman" w:hAnsi="Times New Roman"/>
                <w:color w:val="000000" w:themeColor="text1"/>
                <w:sz w:val="24"/>
                <w:szCs w:val="24"/>
              </w:rPr>
              <w:lastRenderedPageBreak/>
              <w:t>Подписи председателя, членов и секретаря конкурсной комиссии.</w:t>
            </w:r>
          </w:p>
          <w:bookmarkEnd w:id="105"/>
          <w:p w14:paraId="2E26273A" w14:textId="4EED402D" w:rsidR="00E229F4" w:rsidRPr="00A27221" w:rsidRDefault="00E229F4" w:rsidP="00E229F4">
            <w:pPr>
              <w:spacing w:after="0" w:line="240" w:lineRule="auto"/>
              <w:ind w:firstLine="454"/>
              <w:jc w:val="both"/>
              <w:rPr>
                <w:rFonts w:ascii="Times New Roman" w:hAnsi="Times New Roman"/>
                <w:color w:val="000000" w:themeColor="text1"/>
                <w:sz w:val="24"/>
                <w:szCs w:val="24"/>
              </w:rPr>
            </w:pPr>
          </w:p>
        </w:tc>
        <w:tc>
          <w:tcPr>
            <w:tcW w:w="2693" w:type="dxa"/>
          </w:tcPr>
          <w:p w14:paraId="08BBB636" w14:textId="7B4C0C64" w:rsidR="00E229F4" w:rsidRPr="00A27221" w:rsidRDefault="00E229F4"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Редакционная правка.</w:t>
            </w:r>
          </w:p>
          <w:p w14:paraId="2F844C2B" w14:textId="1B359DA5" w:rsidR="00E229F4" w:rsidRPr="00A27221" w:rsidRDefault="00E229F4"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Приведение в соответствие с Приложением 11 к Правилам</w:t>
            </w:r>
            <w:r w:rsidRPr="00A27221">
              <w:rPr>
                <w:rFonts w:ascii="Times New Roman" w:hAnsi="Times New Roman"/>
                <w:bCs/>
                <w:color w:val="000000" w:themeColor="text1"/>
                <w:sz w:val="24"/>
                <w:szCs w:val="24"/>
              </w:rPr>
              <w:t>.</w:t>
            </w:r>
          </w:p>
          <w:p w14:paraId="2449FCCD"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45740D61"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103211F7"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6BE7EE65"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3BB18557"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24551CC5"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703D73F3"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00962EF0"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1C9351D4" w14:textId="77777777" w:rsidR="00E229F4" w:rsidRPr="00A27221" w:rsidRDefault="00E229F4" w:rsidP="00E229F4">
            <w:pPr>
              <w:spacing w:after="0" w:line="240" w:lineRule="auto"/>
              <w:ind w:firstLine="457"/>
              <w:jc w:val="both"/>
              <w:rPr>
                <w:rFonts w:ascii="Times New Roman" w:hAnsi="Times New Roman"/>
                <w:color w:val="000000" w:themeColor="text1"/>
                <w:sz w:val="24"/>
                <w:szCs w:val="24"/>
              </w:rPr>
            </w:pPr>
          </w:p>
          <w:p w14:paraId="1CC409F8" w14:textId="37D3D513" w:rsidR="00E229F4" w:rsidRPr="00A27221" w:rsidRDefault="00E229F4" w:rsidP="00E229F4">
            <w:pPr>
              <w:spacing w:after="0" w:line="240" w:lineRule="auto"/>
              <w:ind w:firstLine="457"/>
              <w:jc w:val="both"/>
              <w:rPr>
                <w:rFonts w:ascii="Times New Roman" w:hAnsi="Times New Roman"/>
                <w:color w:val="000000" w:themeColor="text1"/>
                <w:sz w:val="24"/>
                <w:szCs w:val="24"/>
              </w:rPr>
            </w:pPr>
          </w:p>
        </w:tc>
      </w:tr>
      <w:tr w:rsidR="000F5147" w:rsidRPr="00A27221" w14:paraId="448C039F" w14:textId="77777777" w:rsidTr="003337DD">
        <w:trPr>
          <w:trHeight w:val="70"/>
        </w:trPr>
        <w:tc>
          <w:tcPr>
            <w:tcW w:w="16019" w:type="dxa"/>
            <w:gridSpan w:val="5"/>
          </w:tcPr>
          <w:p w14:paraId="26988751" w14:textId="6349EE38" w:rsidR="00E229F4" w:rsidRPr="00A27221" w:rsidRDefault="00E229F4" w:rsidP="00E229F4">
            <w:pPr>
              <w:spacing w:after="0" w:line="240" w:lineRule="auto"/>
              <w:ind w:firstLine="457"/>
              <w:jc w:val="center"/>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lastRenderedPageBreak/>
              <w:t>Типовой договор о государственных закупках товаров</w:t>
            </w:r>
          </w:p>
        </w:tc>
      </w:tr>
      <w:tr w:rsidR="000F5147" w:rsidRPr="00A27221" w14:paraId="7D9EF6DA" w14:textId="77777777" w:rsidTr="006E09C9">
        <w:tc>
          <w:tcPr>
            <w:tcW w:w="425" w:type="dxa"/>
          </w:tcPr>
          <w:p w14:paraId="61AB3BF8"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012876FC" w14:textId="1FE8A8C9" w:rsidR="00E229F4" w:rsidRPr="00A27221" w:rsidRDefault="00E229F4" w:rsidP="00E229F4">
            <w:pPr>
              <w:spacing w:after="0" w:line="240" w:lineRule="auto"/>
              <w:jc w:val="center"/>
              <w:rPr>
                <w:rFonts w:ascii="Times New Roman" w:hAnsi="Times New Roman"/>
                <w:color w:val="000000" w:themeColor="text1"/>
                <w:spacing w:val="2"/>
                <w:sz w:val="24"/>
                <w:szCs w:val="24"/>
              </w:rPr>
            </w:pPr>
            <w:r w:rsidRPr="00A27221">
              <w:rPr>
                <w:rFonts w:ascii="Times New Roman" w:hAnsi="Times New Roman"/>
                <w:color w:val="000000" w:themeColor="text1"/>
                <w:spacing w:val="2"/>
                <w:sz w:val="24"/>
                <w:szCs w:val="24"/>
              </w:rPr>
              <w:t>пункт 12.4. Приложения 16</w:t>
            </w:r>
          </w:p>
        </w:tc>
        <w:tc>
          <w:tcPr>
            <w:tcW w:w="5528" w:type="dxa"/>
          </w:tcPr>
          <w:p w14:paraId="155BE8A8"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12.4.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пункте 2 статьи 18 Закона.</w:t>
            </w:r>
          </w:p>
          <w:p w14:paraId="08694584" w14:textId="01F920DE" w:rsidR="00E229F4" w:rsidRPr="00A27221" w:rsidRDefault="00E229F4" w:rsidP="00E229F4">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b/>
                <w:bCs/>
                <w:color w:val="000000" w:themeColor="text1"/>
                <w:sz w:val="24"/>
                <w:szCs w:val="24"/>
              </w:rPr>
              <w:t>Отсутствует</w:t>
            </w:r>
          </w:p>
        </w:tc>
        <w:tc>
          <w:tcPr>
            <w:tcW w:w="5529" w:type="dxa"/>
          </w:tcPr>
          <w:p w14:paraId="4499353D" w14:textId="77777777" w:rsidR="00E229F4" w:rsidRPr="00A27221" w:rsidRDefault="00E229F4" w:rsidP="00E229F4">
            <w:pPr>
              <w:spacing w:after="0" w:line="240" w:lineRule="auto"/>
              <w:ind w:firstLine="455"/>
              <w:jc w:val="both"/>
              <w:rPr>
                <w:rFonts w:ascii="Times New Roman" w:hAnsi="Times New Roman"/>
                <w:color w:val="000000" w:themeColor="text1"/>
                <w:sz w:val="24"/>
                <w:szCs w:val="24"/>
              </w:rPr>
            </w:pPr>
            <w:bookmarkStart w:id="106" w:name="_Hlk220942581"/>
            <w:r w:rsidRPr="00A27221">
              <w:rPr>
                <w:rFonts w:ascii="Times New Roman" w:hAnsi="Times New Roman"/>
                <w:color w:val="000000" w:themeColor="text1"/>
                <w:sz w:val="24"/>
                <w:szCs w:val="24"/>
              </w:rPr>
              <w:t>12.4.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пункте 2 статьи 18 Закона.</w:t>
            </w:r>
          </w:p>
          <w:p w14:paraId="499C939F" w14:textId="7F2EF036" w:rsidR="00E229F4" w:rsidRPr="00A27221" w:rsidRDefault="00E229F4" w:rsidP="00E229F4">
            <w:pPr>
              <w:spacing w:after="0" w:line="240" w:lineRule="auto"/>
              <w:ind w:firstLine="455"/>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При этом, в случае если поставщик находится в реестре казахстанских товаропроизводителей, не допускается замена поставляемого товара в рамках исполнения Договора на товар иностранного происхождения.</w:t>
            </w:r>
            <w:bookmarkEnd w:id="106"/>
          </w:p>
        </w:tc>
        <w:tc>
          <w:tcPr>
            <w:tcW w:w="2693" w:type="dxa"/>
          </w:tcPr>
          <w:p w14:paraId="16D828B9" w14:textId="20F153F3" w:rsidR="00E229F4" w:rsidRPr="00A27221" w:rsidRDefault="00E229F4"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 целях приведения в соответствие с пунктом 13.3 Приложения 38 к Правилам осуществления государственных закупок.</w:t>
            </w:r>
          </w:p>
        </w:tc>
      </w:tr>
      <w:tr w:rsidR="000F5147" w:rsidRPr="00A27221" w14:paraId="4C27DF16" w14:textId="77777777" w:rsidTr="00734707">
        <w:tc>
          <w:tcPr>
            <w:tcW w:w="16019" w:type="dxa"/>
            <w:gridSpan w:val="5"/>
          </w:tcPr>
          <w:p w14:paraId="3A7513C2" w14:textId="50FEAD94" w:rsidR="00E229F4" w:rsidRPr="00A27221" w:rsidRDefault="00E229F4" w:rsidP="00E229F4">
            <w:pPr>
              <w:spacing w:after="0" w:line="240" w:lineRule="auto"/>
              <w:ind w:firstLine="457"/>
              <w:jc w:val="center"/>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 xml:space="preserve">Приказ Министра финансов Республики Казахстан от 9 октября 2024 года № </w:t>
            </w:r>
            <w:bookmarkStart w:id="107" w:name="_GoBack"/>
            <w:r w:rsidRPr="00A27221">
              <w:rPr>
                <w:rFonts w:ascii="Times New Roman" w:hAnsi="Times New Roman"/>
                <w:b/>
                <w:bCs/>
                <w:color w:val="000000" w:themeColor="text1"/>
                <w:sz w:val="24"/>
                <w:szCs w:val="24"/>
              </w:rPr>
              <w:t>687</w:t>
            </w:r>
            <w:bookmarkEnd w:id="107"/>
          </w:p>
          <w:p w14:paraId="1585E17B" w14:textId="3883C5AE" w:rsidR="00E229F4" w:rsidRPr="00A27221" w:rsidRDefault="00E229F4" w:rsidP="00E229F4">
            <w:pPr>
              <w:spacing w:after="0" w:line="240" w:lineRule="auto"/>
              <w:ind w:firstLine="457"/>
              <w:jc w:val="center"/>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«Об утверждении Правил осуществления государственных закупок»</w:t>
            </w:r>
          </w:p>
        </w:tc>
      </w:tr>
      <w:tr w:rsidR="000F5147" w:rsidRPr="00A27221" w14:paraId="79ADA1F0" w14:textId="77777777" w:rsidTr="00BD3E82">
        <w:tc>
          <w:tcPr>
            <w:tcW w:w="16019" w:type="dxa"/>
            <w:gridSpan w:val="5"/>
          </w:tcPr>
          <w:p w14:paraId="10286B6B" w14:textId="21D45556" w:rsidR="00E229F4" w:rsidRPr="00A27221" w:rsidRDefault="00E229F4" w:rsidP="00E229F4">
            <w:pPr>
              <w:spacing w:after="0" w:line="240" w:lineRule="auto"/>
              <w:ind w:firstLine="457"/>
              <w:jc w:val="center"/>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Правила осуществления государственных закупок</w:t>
            </w:r>
          </w:p>
        </w:tc>
      </w:tr>
      <w:tr w:rsidR="000F5147" w:rsidRPr="00A27221" w14:paraId="34C6F4DB" w14:textId="77777777" w:rsidTr="002C1D9E">
        <w:tc>
          <w:tcPr>
            <w:tcW w:w="425" w:type="dxa"/>
          </w:tcPr>
          <w:p w14:paraId="59D92BEC" w14:textId="77777777" w:rsidR="00E229F4" w:rsidRPr="00A27221" w:rsidRDefault="00E229F4" w:rsidP="00E229F4">
            <w:pPr>
              <w:pStyle w:val="af"/>
              <w:numPr>
                <w:ilvl w:val="0"/>
                <w:numId w:val="8"/>
              </w:numPr>
              <w:ind w:left="0" w:right="-108" w:firstLine="0"/>
              <w:jc w:val="center"/>
              <w:rPr>
                <w:color w:val="000000" w:themeColor="text1"/>
              </w:rPr>
            </w:pPr>
          </w:p>
        </w:tc>
        <w:tc>
          <w:tcPr>
            <w:tcW w:w="1844" w:type="dxa"/>
          </w:tcPr>
          <w:p w14:paraId="7B76F13F" w14:textId="247F146B" w:rsidR="00E229F4" w:rsidRPr="00A27221" w:rsidRDefault="00BD188C" w:rsidP="00E229F4">
            <w:pPr>
              <w:spacing w:after="0" w:line="240" w:lineRule="auto"/>
              <w:jc w:val="center"/>
              <w:rPr>
                <w:rFonts w:ascii="Times New Roman" w:hAnsi="Times New Roman"/>
                <w:color w:val="000000" w:themeColor="text1"/>
                <w:spacing w:val="2"/>
                <w:sz w:val="24"/>
                <w:szCs w:val="24"/>
              </w:rPr>
            </w:pPr>
            <w:r w:rsidRPr="00A27221">
              <w:rPr>
                <w:rFonts w:ascii="Times New Roman" w:hAnsi="Times New Roman"/>
                <w:color w:val="000000" w:themeColor="text1"/>
                <w:spacing w:val="2"/>
                <w:sz w:val="24"/>
                <w:szCs w:val="24"/>
              </w:rPr>
              <w:t>пункт 271-1</w:t>
            </w:r>
          </w:p>
        </w:tc>
        <w:tc>
          <w:tcPr>
            <w:tcW w:w="5528" w:type="dxa"/>
          </w:tcPr>
          <w:p w14:paraId="6DDA1F39" w14:textId="77777777" w:rsidR="00BD188C" w:rsidRPr="00A27221" w:rsidRDefault="00BD188C" w:rsidP="00BD188C">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271-1. В случае, если потенциальный поставщик находится в реестре казахстанских товаропроизводителей, веб-порталом автоматически присваивается условная скидка в размере 3 (трех) процентов.</w:t>
            </w:r>
          </w:p>
          <w:p w14:paraId="1D11E909" w14:textId="63ECB15C" w:rsidR="00E229F4" w:rsidRPr="00A27221" w:rsidRDefault="00BD188C" w:rsidP="00BD188C">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При этом, данный критерий применяется при соответствии кода первых 6 (шести) цифр закупаемого товара с классификатором продукции по видам экономической деятельности, указанного </w:t>
            </w:r>
            <w:r w:rsidRPr="00A27221">
              <w:rPr>
                <w:rFonts w:ascii="Times New Roman" w:hAnsi="Times New Roman"/>
                <w:b/>
                <w:bCs/>
                <w:color w:val="000000" w:themeColor="text1"/>
                <w:sz w:val="24"/>
                <w:szCs w:val="24"/>
              </w:rPr>
              <w:t>в индустриальном сертификате</w:t>
            </w:r>
            <w:r w:rsidRPr="00A27221">
              <w:rPr>
                <w:rFonts w:ascii="Times New Roman" w:hAnsi="Times New Roman"/>
                <w:color w:val="000000" w:themeColor="text1"/>
                <w:sz w:val="24"/>
                <w:szCs w:val="24"/>
              </w:rPr>
              <w:t xml:space="preserve"> потенциального поставщика.</w:t>
            </w:r>
          </w:p>
        </w:tc>
        <w:tc>
          <w:tcPr>
            <w:tcW w:w="5529" w:type="dxa"/>
          </w:tcPr>
          <w:p w14:paraId="35F7EFE7" w14:textId="77777777" w:rsidR="00BD188C" w:rsidRPr="00A27221" w:rsidRDefault="00BD188C" w:rsidP="00BD188C">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271-1. В случае, если потенциальный поставщик находится в реестре казахстанских товаропроизводителей, веб-порталом автоматически присваивается условная скидка в размере 3 (трех) процентов.</w:t>
            </w:r>
          </w:p>
          <w:p w14:paraId="5325CE84" w14:textId="03F7BA47" w:rsidR="00E229F4" w:rsidRPr="00A27221" w:rsidRDefault="00BD188C" w:rsidP="00BD188C">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При этом, данный критерий применяется при соответствии кода первых 6 (шести) цифр закупаемого товара с классификатором продукции по видам экономической деятельности, указанного</w:t>
            </w:r>
            <w:r w:rsidRPr="00A27221">
              <w:rPr>
                <w:rFonts w:ascii="Times New Roman" w:hAnsi="Times New Roman"/>
                <w:b/>
                <w:bCs/>
                <w:color w:val="000000" w:themeColor="text1"/>
                <w:sz w:val="24"/>
                <w:szCs w:val="24"/>
              </w:rPr>
              <w:t xml:space="preserve">  </w:t>
            </w:r>
            <w:r w:rsidR="008F7772" w:rsidRPr="00A27221">
              <w:rPr>
                <w:rFonts w:ascii="Times New Roman" w:hAnsi="Times New Roman"/>
                <w:b/>
                <w:bCs/>
                <w:color w:val="000000" w:themeColor="text1"/>
                <w:sz w:val="24"/>
                <w:szCs w:val="24"/>
              </w:rPr>
              <w:t>в выписке из реестра казахстанских товаропроизводителей, выданной в установленном порядке в соответствии с приказом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w:t>
            </w:r>
            <w:r w:rsidR="009139BA" w:rsidRPr="00A27221">
              <w:rPr>
                <w:rFonts w:ascii="Times New Roman" w:hAnsi="Times New Roman"/>
                <w:b/>
                <w:bCs/>
                <w:color w:val="000000" w:themeColor="text1"/>
                <w:sz w:val="24"/>
                <w:szCs w:val="24"/>
                <w:lang w:val="kk-KZ"/>
              </w:rPr>
              <w:t xml:space="preserve"> </w:t>
            </w:r>
            <w:r w:rsidR="009139BA" w:rsidRPr="00A27221">
              <w:rPr>
                <w:rFonts w:ascii="Times New Roman" w:eastAsia="Times New Roman" w:hAnsi="Times New Roman"/>
                <w:b/>
                <w:bCs/>
                <w:color w:val="000000" w:themeColor="text1"/>
                <w:sz w:val="24"/>
                <w:szCs w:val="24"/>
              </w:rPr>
              <w:t>(зарегистрирован в Реестре государственной регистрации нормативных правовых актов под № 36717)</w:t>
            </w:r>
            <w:r w:rsidR="008F7772" w:rsidRPr="00A27221">
              <w:rPr>
                <w:rFonts w:ascii="Times New Roman" w:hAnsi="Times New Roman"/>
                <w:b/>
                <w:bCs/>
                <w:color w:val="000000" w:themeColor="text1"/>
                <w:sz w:val="24"/>
                <w:szCs w:val="24"/>
              </w:rPr>
              <w:t>.</w:t>
            </w:r>
          </w:p>
        </w:tc>
        <w:tc>
          <w:tcPr>
            <w:tcW w:w="2693" w:type="dxa"/>
            <w:shd w:val="clear" w:color="auto" w:fill="auto"/>
          </w:tcPr>
          <w:p w14:paraId="6C708C65" w14:textId="2FDF4567" w:rsidR="00E229F4" w:rsidRPr="00A27221" w:rsidRDefault="00BD188C" w:rsidP="00E229F4">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В соответствии с частями 2 и 3 статьи 68 Закона Республики Казахстан «О промышленной </w:t>
            </w:r>
            <w:r w:rsidRPr="00A27221">
              <w:rPr>
                <w:rFonts w:ascii="Times New Roman" w:hAnsi="Times New Roman"/>
                <w:color w:val="000000" w:themeColor="text1"/>
                <w:sz w:val="24"/>
                <w:szCs w:val="24"/>
              </w:rPr>
              <w:lastRenderedPageBreak/>
              <w:t>политике» упорядочен срок действия сертификатов «СТ-KZ» и индустриального сертификата.</w:t>
            </w:r>
          </w:p>
        </w:tc>
      </w:tr>
      <w:tr w:rsidR="00346EB3" w:rsidRPr="00A27221" w14:paraId="39CF415B" w14:textId="77777777" w:rsidTr="002C1D9E">
        <w:tc>
          <w:tcPr>
            <w:tcW w:w="425" w:type="dxa"/>
          </w:tcPr>
          <w:p w14:paraId="2086BEF2" w14:textId="77777777" w:rsidR="00346EB3" w:rsidRPr="00A27221" w:rsidRDefault="00346EB3" w:rsidP="00346EB3">
            <w:pPr>
              <w:pStyle w:val="af"/>
              <w:numPr>
                <w:ilvl w:val="0"/>
                <w:numId w:val="8"/>
              </w:numPr>
              <w:ind w:left="0" w:right="-108" w:firstLine="0"/>
              <w:jc w:val="center"/>
              <w:rPr>
                <w:color w:val="000000" w:themeColor="text1"/>
              </w:rPr>
            </w:pPr>
          </w:p>
        </w:tc>
        <w:tc>
          <w:tcPr>
            <w:tcW w:w="1844" w:type="dxa"/>
          </w:tcPr>
          <w:p w14:paraId="6C5800AF" w14:textId="298DC985" w:rsidR="00346EB3" w:rsidRPr="00A27221" w:rsidRDefault="00346EB3" w:rsidP="00346EB3">
            <w:pPr>
              <w:spacing w:after="0" w:line="240" w:lineRule="auto"/>
              <w:jc w:val="center"/>
              <w:rPr>
                <w:rFonts w:ascii="Times New Roman" w:hAnsi="Times New Roman"/>
                <w:color w:val="000000" w:themeColor="text1"/>
                <w:spacing w:val="2"/>
                <w:sz w:val="24"/>
                <w:szCs w:val="24"/>
              </w:rPr>
            </w:pPr>
            <w:r w:rsidRPr="00A27221">
              <w:rPr>
                <w:rFonts w:ascii="Times New Roman" w:hAnsi="Times New Roman"/>
                <w:color w:val="000000" w:themeColor="text1"/>
                <w:spacing w:val="2"/>
                <w:sz w:val="24"/>
                <w:szCs w:val="24"/>
              </w:rPr>
              <w:t>пункт 516-1</w:t>
            </w:r>
          </w:p>
        </w:tc>
        <w:tc>
          <w:tcPr>
            <w:tcW w:w="5528" w:type="dxa"/>
          </w:tcPr>
          <w:p w14:paraId="071F3150" w14:textId="3F78CC08"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tc>
        <w:tc>
          <w:tcPr>
            <w:tcW w:w="5529" w:type="dxa"/>
          </w:tcPr>
          <w:p w14:paraId="7A3B8E84" w14:textId="77777777" w:rsidR="00346EB3" w:rsidRPr="00A27221" w:rsidRDefault="00346EB3" w:rsidP="00346EB3">
            <w:pPr>
              <w:spacing w:after="0" w:line="240" w:lineRule="auto"/>
              <w:ind w:firstLine="454"/>
              <w:jc w:val="both"/>
              <w:rPr>
                <w:rFonts w:ascii="Times New Roman" w:hAnsi="Times New Roman"/>
                <w:b/>
                <w:bCs/>
                <w:sz w:val="24"/>
                <w:szCs w:val="24"/>
              </w:rPr>
            </w:pPr>
            <w:r w:rsidRPr="00A27221">
              <w:rPr>
                <w:rFonts w:ascii="Times New Roman" w:hAnsi="Times New Roman"/>
                <w:b/>
                <w:bCs/>
                <w:sz w:val="24"/>
                <w:szCs w:val="24"/>
              </w:rPr>
              <w:t>51</w:t>
            </w:r>
            <w:r w:rsidRPr="00A27221">
              <w:rPr>
                <w:rFonts w:ascii="Times New Roman" w:hAnsi="Times New Roman"/>
                <w:b/>
                <w:bCs/>
                <w:sz w:val="24"/>
                <w:szCs w:val="24"/>
                <w:lang w:val="kk-KZ"/>
              </w:rPr>
              <w:t>6</w:t>
            </w:r>
            <w:r w:rsidRPr="00A27221">
              <w:rPr>
                <w:rFonts w:ascii="Times New Roman" w:hAnsi="Times New Roman"/>
                <w:b/>
                <w:bCs/>
                <w:sz w:val="24"/>
                <w:szCs w:val="24"/>
              </w:rPr>
              <w:t>-1. Государственные закупки способом из одного источника путем прямого заключения договора по основанию, предусмотренному подпунктом 41) пункта 3 статьи 16 Закона осуществляются с учетом выполнения государственным органом – разработчиком следующих последовательных мероприятий:</w:t>
            </w:r>
          </w:p>
          <w:p w14:paraId="59D754DD" w14:textId="77777777" w:rsidR="00346EB3" w:rsidRPr="00A27221" w:rsidRDefault="00346EB3" w:rsidP="00346EB3">
            <w:pPr>
              <w:spacing w:after="0" w:line="240" w:lineRule="auto"/>
              <w:ind w:firstLine="454"/>
              <w:jc w:val="both"/>
              <w:rPr>
                <w:rFonts w:ascii="Times New Roman" w:hAnsi="Times New Roman"/>
                <w:b/>
                <w:bCs/>
                <w:sz w:val="24"/>
                <w:szCs w:val="24"/>
              </w:rPr>
            </w:pPr>
            <w:r w:rsidRPr="00A27221">
              <w:rPr>
                <w:rFonts w:ascii="Times New Roman" w:hAnsi="Times New Roman"/>
                <w:b/>
                <w:bCs/>
                <w:sz w:val="24"/>
                <w:szCs w:val="24"/>
              </w:rPr>
              <w:t>Государственный орган – разработчик предоставляет письмо обоснование о необходимости и целесообразности применения подпункта 41) пункта 3 статьи 16 Закона с указанием объемов и суммы приобретаемых товаров, работ, услуг и лиц, с которым</w:t>
            </w:r>
            <w:r w:rsidRPr="00A27221">
              <w:rPr>
                <w:rFonts w:ascii="Times New Roman" w:hAnsi="Times New Roman"/>
                <w:b/>
                <w:bCs/>
                <w:sz w:val="24"/>
                <w:szCs w:val="24"/>
                <w:lang w:val="kk-KZ"/>
              </w:rPr>
              <w:t>и</w:t>
            </w:r>
            <w:r w:rsidRPr="00A27221">
              <w:rPr>
                <w:rFonts w:ascii="Times New Roman" w:hAnsi="Times New Roman"/>
                <w:b/>
                <w:bCs/>
                <w:sz w:val="24"/>
                <w:szCs w:val="24"/>
              </w:rPr>
              <w:t xml:space="preserve"> планируется заключение договора из одного источника, а также невозможности осуществления иными конкурентными способами, предусмотренными подпунктами 1), 2), 3) и 5) пункта 1 статьи 10 Закона</w:t>
            </w:r>
            <w:r w:rsidRPr="00A27221">
              <w:rPr>
                <w:rFonts w:ascii="Times New Roman" w:hAnsi="Times New Roman"/>
                <w:b/>
                <w:bCs/>
                <w:sz w:val="24"/>
                <w:szCs w:val="24"/>
                <w:lang w:val="kk-KZ"/>
              </w:rPr>
              <w:t xml:space="preserve"> </w:t>
            </w:r>
            <w:r w:rsidRPr="00A27221">
              <w:rPr>
                <w:rFonts w:ascii="Times New Roman" w:hAnsi="Times New Roman"/>
                <w:b/>
                <w:bCs/>
                <w:sz w:val="24"/>
                <w:szCs w:val="24"/>
              </w:rPr>
              <w:t>следующим уполномоченным органам</w:t>
            </w:r>
            <w:r w:rsidRPr="00A27221">
              <w:rPr>
                <w:rFonts w:ascii="Times New Roman" w:hAnsi="Times New Roman"/>
                <w:b/>
                <w:bCs/>
                <w:sz w:val="24"/>
                <w:szCs w:val="24"/>
                <w:lang w:val="kk-KZ"/>
              </w:rPr>
              <w:t>:</w:t>
            </w:r>
          </w:p>
          <w:p w14:paraId="34DF8651" w14:textId="1F1EF3F0" w:rsidR="00346EB3" w:rsidRPr="00A27221" w:rsidRDefault="00346EB3" w:rsidP="00346EB3">
            <w:pPr>
              <w:spacing w:after="0" w:line="240" w:lineRule="auto"/>
              <w:ind w:firstLine="454"/>
              <w:jc w:val="both"/>
              <w:rPr>
                <w:rFonts w:ascii="Times New Roman" w:hAnsi="Times New Roman"/>
                <w:b/>
                <w:bCs/>
                <w:sz w:val="24"/>
                <w:szCs w:val="24"/>
                <w:lang w:val="kk-KZ"/>
              </w:rPr>
            </w:pPr>
            <w:r w:rsidRPr="00A27221">
              <w:rPr>
                <w:rFonts w:ascii="Times New Roman" w:hAnsi="Times New Roman"/>
                <w:b/>
                <w:bCs/>
                <w:sz w:val="24"/>
                <w:szCs w:val="24"/>
                <w:lang w:val="kk-KZ"/>
              </w:rPr>
              <w:t xml:space="preserve">1) </w:t>
            </w:r>
            <w:r w:rsidR="007177AF" w:rsidRPr="00A27221">
              <w:rPr>
                <w:rFonts w:ascii="Times New Roman" w:hAnsi="Times New Roman"/>
                <w:b/>
                <w:bCs/>
                <w:sz w:val="24"/>
                <w:szCs w:val="24"/>
              </w:rPr>
              <w:t xml:space="preserve">в сфере </w:t>
            </w:r>
            <w:r w:rsidRPr="00A27221">
              <w:rPr>
                <w:rFonts w:ascii="Times New Roman" w:hAnsi="Times New Roman"/>
                <w:b/>
                <w:bCs/>
                <w:sz w:val="24"/>
                <w:szCs w:val="24"/>
              </w:rPr>
              <w:t>бюджетной политик</w:t>
            </w:r>
            <w:r w:rsidR="008A5AE0" w:rsidRPr="00A27221">
              <w:rPr>
                <w:rFonts w:ascii="Times New Roman" w:hAnsi="Times New Roman"/>
                <w:b/>
                <w:bCs/>
                <w:sz w:val="24"/>
                <w:szCs w:val="24"/>
                <w:lang w:val="kk-KZ"/>
              </w:rPr>
              <w:t>и</w:t>
            </w:r>
            <w:r w:rsidRPr="00A27221">
              <w:rPr>
                <w:rFonts w:ascii="Times New Roman" w:hAnsi="Times New Roman"/>
                <w:b/>
                <w:bCs/>
                <w:sz w:val="24"/>
                <w:szCs w:val="24"/>
                <w:lang w:val="kk-KZ"/>
              </w:rPr>
              <w:t>;</w:t>
            </w:r>
          </w:p>
          <w:p w14:paraId="7E3097B4" w14:textId="77777777" w:rsidR="00346EB3" w:rsidRPr="00A27221" w:rsidRDefault="00346EB3" w:rsidP="00346EB3">
            <w:pPr>
              <w:spacing w:after="0" w:line="240" w:lineRule="auto"/>
              <w:ind w:firstLine="454"/>
              <w:jc w:val="both"/>
              <w:rPr>
                <w:rFonts w:ascii="Times New Roman" w:hAnsi="Times New Roman"/>
                <w:b/>
                <w:bCs/>
                <w:sz w:val="24"/>
                <w:szCs w:val="24"/>
                <w:lang w:val="kk-KZ"/>
              </w:rPr>
            </w:pPr>
            <w:r w:rsidRPr="00A27221">
              <w:rPr>
                <w:rFonts w:ascii="Times New Roman" w:hAnsi="Times New Roman"/>
                <w:b/>
                <w:bCs/>
                <w:sz w:val="24"/>
                <w:szCs w:val="24"/>
                <w:lang w:val="kk-KZ"/>
              </w:rPr>
              <w:t xml:space="preserve">2) </w:t>
            </w:r>
            <w:r w:rsidRPr="00A27221">
              <w:rPr>
                <w:rFonts w:ascii="Times New Roman" w:hAnsi="Times New Roman"/>
                <w:b/>
                <w:bCs/>
                <w:sz w:val="24"/>
                <w:szCs w:val="24"/>
              </w:rPr>
              <w:t>в сфере строительства</w:t>
            </w:r>
            <w:r w:rsidRPr="00A27221">
              <w:rPr>
                <w:rFonts w:ascii="Times New Roman" w:hAnsi="Times New Roman"/>
                <w:b/>
                <w:bCs/>
                <w:sz w:val="24"/>
                <w:szCs w:val="24"/>
                <w:lang w:val="kk-KZ"/>
              </w:rPr>
              <w:t>;</w:t>
            </w:r>
          </w:p>
          <w:p w14:paraId="49F835EF" w14:textId="77777777" w:rsidR="00E570C7" w:rsidRPr="00A27221" w:rsidRDefault="00346EB3" w:rsidP="00E570C7">
            <w:pPr>
              <w:spacing w:after="0" w:line="240" w:lineRule="auto"/>
              <w:ind w:firstLine="454"/>
              <w:jc w:val="both"/>
              <w:rPr>
                <w:rFonts w:ascii="Times New Roman" w:hAnsi="Times New Roman"/>
                <w:b/>
                <w:bCs/>
                <w:sz w:val="24"/>
                <w:szCs w:val="24"/>
                <w:lang w:val="kk-KZ"/>
              </w:rPr>
            </w:pPr>
            <w:r w:rsidRPr="00A27221">
              <w:rPr>
                <w:rFonts w:ascii="Times New Roman" w:hAnsi="Times New Roman"/>
                <w:b/>
                <w:bCs/>
                <w:sz w:val="24"/>
                <w:szCs w:val="24"/>
                <w:lang w:val="kk-KZ"/>
              </w:rPr>
              <w:t xml:space="preserve">3) </w:t>
            </w:r>
            <w:r w:rsidR="00E570C7" w:rsidRPr="00A27221">
              <w:rPr>
                <w:rFonts w:ascii="Times New Roman" w:hAnsi="Times New Roman"/>
                <w:b/>
                <w:bCs/>
                <w:sz w:val="24"/>
                <w:szCs w:val="24"/>
              </w:rPr>
              <w:t>в сфере государственных закупок</w:t>
            </w:r>
            <w:r w:rsidR="00E570C7" w:rsidRPr="00A27221">
              <w:rPr>
                <w:rFonts w:ascii="Times New Roman" w:hAnsi="Times New Roman"/>
                <w:b/>
                <w:bCs/>
                <w:sz w:val="24"/>
                <w:szCs w:val="24"/>
                <w:lang w:val="kk-KZ"/>
              </w:rPr>
              <w:t>;</w:t>
            </w:r>
          </w:p>
          <w:p w14:paraId="52B387BA" w14:textId="7C5F6785" w:rsidR="00346EB3" w:rsidRPr="00A27221" w:rsidRDefault="00346EB3" w:rsidP="00E570C7">
            <w:pPr>
              <w:spacing w:after="0" w:line="240" w:lineRule="auto"/>
              <w:ind w:firstLine="454"/>
              <w:jc w:val="both"/>
              <w:rPr>
                <w:rFonts w:ascii="Times New Roman" w:hAnsi="Times New Roman"/>
                <w:b/>
                <w:bCs/>
                <w:color w:val="000000" w:themeColor="text1"/>
                <w:sz w:val="24"/>
                <w:szCs w:val="24"/>
              </w:rPr>
            </w:pPr>
            <w:r w:rsidRPr="00A27221">
              <w:rPr>
                <w:rFonts w:ascii="Times New Roman" w:hAnsi="Times New Roman"/>
                <w:b/>
                <w:bCs/>
                <w:sz w:val="24"/>
                <w:szCs w:val="24"/>
                <w:lang w:val="kk-KZ"/>
              </w:rPr>
              <w:t xml:space="preserve">4) </w:t>
            </w:r>
            <w:r w:rsidRPr="00A27221">
              <w:rPr>
                <w:rFonts w:ascii="Times New Roman" w:hAnsi="Times New Roman"/>
                <w:b/>
                <w:bCs/>
                <w:sz w:val="24"/>
                <w:szCs w:val="24"/>
              </w:rPr>
              <w:t xml:space="preserve">иным государственным органам, в </w:t>
            </w:r>
            <w:r w:rsidRPr="00A27221">
              <w:rPr>
                <w:rFonts w:ascii="Times New Roman" w:hAnsi="Times New Roman"/>
                <w:b/>
                <w:bCs/>
                <w:sz w:val="24"/>
                <w:szCs w:val="24"/>
              </w:rPr>
              <w:lastRenderedPageBreak/>
              <w:t>случае если вопросы приобретения товаров, работ и услуг относятся к их компетенции.</w:t>
            </w:r>
          </w:p>
        </w:tc>
        <w:tc>
          <w:tcPr>
            <w:tcW w:w="2693" w:type="dxa"/>
            <w:shd w:val="clear" w:color="auto" w:fill="auto"/>
          </w:tcPr>
          <w:p w14:paraId="4C6AD737" w14:textId="0394139E" w:rsidR="00346EB3" w:rsidRPr="00A27221" w:rsidRDefault="00346EB3" w:rsidP="00346EB3">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Во исполнения Протокольного поручения заседания под председательством Руководителя Администрации Президента от 10 ноября 2025 года № 25-02-1.19, пункт 3.2., поручения Руководителя Администрации Президента от 24 января 2026 года № 11612 ПАБ-1, касательно пересмотра действующих подходов по применению нормы, способом из одного источника путем прямого заключения договора предусмотренных </w:t>
            </w:r>
            <w:r w:rsidRPr="00A27221">
              <w:rPr>
                <w:rFonts w:ascii="Times New Roman" w:hAnsi="Times New Roman"/>
                <w:color w:val="000000" w:themeColor="text1"/>
                <w:sz w:val="24"/>
                <w:szCs w:val="24"/>
              </w:rPr>
              <w:lastRenderedPageBreak/>
              <w:t>подпунктом 41) пункта 3 статьи 16 Закона «О государственных закупках».</w:t>
            </w:r>
          </w:p>
        </w:tc>
      </w:tr>
      <w:tr w:rsidR="00346EB3" w:rsidRPr="00A27221" w14:paraId="5A832286" w14:textId="77777777" w:rsidTr="002C1D9E">
        <w:tc>
          <w:tcPr>
            <w:tcW w:w="425" w:type="dxa"/>
          </w:tcPr>
          <w:p w14:paraId="3C6BB1FD" w14:textId="77777777" w:rsidR="00346EB3" w:rsidRPr="00A27221" w:rsidRDefault="00346EB3" w:rsidP="00346EB3">
            <w:pPr>
              <w:pStyle w:val="af"/>
              <w:numPr>
                <w:ilvl w:val="0"/>
                <w:numId w:val="8"/>
              </w:numPr>
              <w:ind w:left="0" w:right="-108" w:firstLine="0"/>
              <w:jc w:val="center"/>
              <w:rPr>
                <w:color w:val="000000" w:themeColor="text1"/>
              </w:rPr>
            </w:pPr>
          </w:p>
        </w:tc>
        <w:tc>
          <w:tcPr>
            <w:tcW w:w="1844" w:type="dxa"/>
          </w:tcPr>
          <w:p w14:paraId="0A98066A" w14:textId="71B345A5" w:rsidR="00346EB3" w:rsidRPr="00A27221" w:rsidRDefault="00346EB3" w:rsidP="00346EB3">
            <w:pPr>
              <w:spacing w:after="0" w:line="240" w:lineRule="auto"/>
              <w:jc w:val="center"/>
              <w:rPr>
                <w:rFonts w:ascii="Times New Roman" w:hAnsi="Times New Roman"/>
                <w:color w:val="000000" w:themeColor="text1"/>
                <w:spacing w:val="2"/>
                <w:sz w:val="24"/>
                <w:szCs w:val="24"/>
                <w:lang w:val="kk-KZ"/>
              </w:rPr>
            </w:pPr>
            <w:r w:rsidRPr="00A27221">
              <w:rPr>
                <w:rFonts w:ascii="Times New Roman" w:hAnsi="Times New Roman"/>
                <w:color w:val="000000" w:themeColor="text1"/>
                <w:spacing w:val="2"/>
                <w:sz w:val="24"/>
                <w:szCs w:val="24"/>
              </w:rPr>
              <w:t>пункт 516-</w:t>
            </w:r>
            <w:r w:rsidRPr="00A27221">
              <w:rPr>
                <w:rFonts w:ascii="Times New Roman" w:hAnsi="Times New Roman"/>
                <w:color w:val="000000" w:themeColor="text1"/>
                <w:spacing w:val="2"/>
                <w:sz w:val="24"/>
                <w:szCs w:val="24"/>
                <w:lang w:val="kk-KZ"/>
              </w:rPr>
              <w:t>2</w:t>
            </w:r>
          </w:p>
        </w:tc>
        <w:tc>
          <w:tcPr>
            <w:tcW w:w="5528" w:type="dxa"/>
          </w:tcPr>
          <w:p w14:paraId="053AB946" w14:textId="50E2AF08"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tc>
        <w:tc>
          <w:tcPr>
            <w:tcW w:w="5529" w:type="dxa"/>
          </w:tcPr>
          <w:p w14:paraId="0965EE72" w14:textId="3BB3FDD0" w:rsidR="00346EB3" w:rsidRPr="00A27221" w:rsidRDefault="00346EB3" w:rsidP="00346EB3">
            <w:pPr>
              <w:spacing w:after="0" w:line="240" w:lineRule="auto"/>
              <w:ind w:firstLine="454"/>
              <w:jc w:val="both"/>
              <w:rPr>
                <w:rFonts w:ascii="Times New Roman" w:eastAsia="Times New Roman" w:hAnsi="Times New Roman"/>
                <w:b/>
                <w:bCs/>
                <w:sz w:val="24"/>
                <w:szCs w:val="24"/>
                <w:lang w:val="kk-KZ" w:eastAsia="ru-RU"/>
              </w:rPr>
            </w:pPr>
            <w:r w:rsidRPr="00A27221">
              <w:rPr>
                <w:rFonts w:ascii="Times New Roman" w:eastAsia="Times New Roman" w:hAnsi="Times New Roman"/>
                <w:b/>
                <w:bCs/>
                <w:sz w:val="24"/>
                <w:szCs w:val="24"/>
                <w:lang w:eastAsia="ru-RU"/>
              </w:rPr>
              <w:t>51</w:t>
            </w:r>
            <w:r w:rsidRPr="00A27221">
              <w:rPr>
                <w:rFonts w:ascii="Times New Roman" w:eastAsia="Times New Roman" w:hAnsi="Times New Roman"/>
                <w:b/>
                <w:bCs/>
                <w:sz w:val="24"/>
                <w:szCs w:val="24"/>
                <w:lang w:val="kk-KZ" w:eastAsia="ru-RU"/>
              </w:rPr>
              <w:t>6</w:t>
            </w:r>
            <w:r w:rsidRPr="00A27221">
              <w:rPr>
                <w:rFonts w:ascii="Times New Roman" w:eastAsia="Times New Roman" w:hAnsi="Times New Roman"/>
                <w:b/>
                <w:bCs/>
                <w:sz w:val="24"/>
                <w:szCs w:val="24"/>
                <w:lang w:eastAsia="ru-RU"/>
              </w:rPr>
              <w:t>-</w:t>
            </w:r>
            <w:r w:rsidRPr="00A27221">
              <w:rPr>
                <w:rFonts w:ascii="Times New Roman" w:eastAsia="Times New Roman" w:hAnsi="Times New Roman"/>
                <w:b/>
                <w:bCs/>
                <w:sz w:val="24"/>
                <w:szCs w:val="24"/>
                <w:lang w:val="kk-KZ" w:eastAsia="ru-RU"/>
              </w:rPr>
              <w:t>2</w:t>
            </w:r>
            <w:r w:rsidRPr="00A27221">
              <w:rPr>
                <w:rFonts w:ascii="Times New Roman" w:eastAsia="Times New Roman" w:hAnsi="Times New Roman"/>
                <w:b/>
                <w:bCs/>
                <w:sz w:val="24"/>
                <w:szCs w:val="24"/>
                <w:lang w:eastAsia="ru-RU"/>
              </w:rPr>
              <w:t>. Государственные органы соответствующей отрасли в пределах своей компетенции рассматривают представленное письмо обоснование государственного органа – разработчика на предмет соответствия принципам осуществления государственных закупок, отсутствия ограничений для участия, соответствия квалификационным требованиям, установленным законодательством о государственных закупках, требованиям бюджетного законодательства, архитектурной, градостроительной и строительной деятельности, а также иного законодательства Республики Казахстан</w:t>
            </w:r>
            <w:r w:rsidRPr="00A27221">
              <w:rPr>
                <w:rFonts w:ascii="Times New Roman" w:eastAsia="Times New Roman" w:hAnsi="Times New Roman"/>
                <w:b/>
                <w:bCs/>
                <w:sz w:val="24"/>
                <w:szCs w:val="24"/>
                <w:lang w:val="kk-KZ" w:eastAsia="ru-RU"/>
              </w:rPr>
              <w:t>.</w:t>
            </w:r>
          </w:p>
          <w:p w14:paraId="38E25EB7" w14:textId="4B8FFED8" w:rsidR="00346EB3" w:rsidRPr="00A27221" w:rsidRDefault="008A5AE0" w:rsidP="00346EB3">
            <w:pPr>
              <w:spacing w:after="0" w:line="240" w:lineRule="auto"/>
              <w:ind w:firstLine="454"/>
              <w:jc w:val="both"/>
              <w:rPr>
                <w:rFonts w:ascii="Times New Roman" w:hAnsi="Times New Roman"/>
                <w:b/>
                <w:bCs/>
                <w:color w:val="000000" w:themeColor="text1"/>
                <w:sz w:val="24"/>
                <w:szCs w:val="24"/>
              </w:rPr>
            </w:pPr>
            <w:r w:rsidRPr="00A27221">
              <w:rPr>
                <w:rFonts w:ascii="Times New Roman" w:eastAsia="Times New Roman" w:hAnsi="Times New Roman"/>
                <w:b/>
                <w:bCs/>
                <w:sz w:val="24"/>
                <w:szCs w:val="24"/>
                <w:lang w:eastAsia="ru-RU"/>
              </w:rPr>
              <w:t>В случае согласования уполномоченными органами в сфере бюджетной политики, строительства, государственных закупок перечня товаров, работ и услуг, а также лиц, с которыми планируется заключение договора из одного источника, государственный орган – разработчик в установленном порядке вносит в Правительство Республики Казахстан проект письма на имя Главы государства.</w:t>
            </w:r>
          </w:p>
        </w:tc>
        <w:tc>
          <w:tcPr>
            <w:tcW w:w="2693" w:type="dxa"/>
            <w:shd w:val="clear" w:color="auto" w:fill="auto"/>
          </w:tcPr>
          <w:p w14:paraId="5F58535E" w14:textId="5EFDDBE2" w:rsidR="00346EB3" w:rsidRPr="00A27221" w:rsidRDefault="00346EB3" w:rsidP="00346EB3">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Во исполнения Протокольного поручения заседания под председательством Руководителя Администрации Президента от 10 ноября 2025 года № 25-02-1.19, пункт 3.2., поручения Руководителя Администрации Президента от 24 января 2026 года № 11612 ПАБ-1, касательно пересмотра действующих подходов по применению нормы, способом из одного источника путем прямого заключения договора предусмотренных подпунктом 41) пункта 3 статьи 16 Закона «О государственных закупках».</w:t>
            </w:r>
          </w:p>
        </w:tc>
      </w:tr>
      <w:tr w:rsidR="00346EB3" w:rsidRPr="00A27221" w14:paraId="7AFCC32D" w14:textId="77777777" w:rsidTr="002C1D9E">
        <w:tc>
          <w:tcPr>
            <w:tcW w:w="425" w:type="dxa"/>
          </w:tcPr>
          <w:p w14:paraId="4520AF2A" w14:textId="77777777" w:rsidR="00346EB3" w:rsidRPr="00A27221" w:rsidRDefault="00346EB3" w:rsidP="00346EB3">
            <w:pPr>
              <w:pStyle w:val="af"/>
              <w:numPr>
                <w:ilvl w:val="0"/>
                <w:numId w:val="8"/>
              </w:numPr>
              <w:ind w:left="0" w:right="-108" w:firstLine="0"/>
              <w:jc w:val="center"/>
              <w:rPr>
                <w:color w:val="000000" w:themeColor="text1"/>
              </w:rPr>
            </w:pPr>
          </w:p>
        </w:tc>
        <w:tc>
          <w:tcPr>
            <w:tcW w:w="1844" w:type="dxa"/>
          </w:tcPr>
          <w:p w14:paraId="11ECC271" w14:textId="0D67DC71" w:rsidR="00346EB3" w:rsidRPr="00A27221" w:rsidRDefault="00346EB3" w:rsidP="00346EB3">
            <w:pPr>
              <w:spacing w:after="0" w:line="240" w:lineRule="auto"/>
              <w:jc w:val="center"/>
              <w:rPr>
                <w:rFonts w:ascii="Times New Roman" w:hAnsi="Times New Roman"/>
                <w:color w:val="000000" w:themeColor="text1"/>
                <w:spacing w:val="2"/>
                <w:sz w:val="24"/>
                <w:szCs w:val="24"/>
                <w:lang w:val="kk-KZ"/>
              </w:rPr>
            </w:pPr>
            <w:r w:rsidRPr="00A27221">
              <w:rPr>
                <w:rFonts w:ascii="Times New Roman" w:hAnsi="Times New Roman"/>
                <w:color w:val="000000" w:themeColor="text1"/>
                <w:spacing w:val="2"/>
                <w:sz w:val="24"/>
                <w:szCs w:val="24"/>
              </w:rPr>
              <w:t>пункт 516-</w:t>
            </w:r>
            <w:r w:rsidRPr="00A27221">
              <w:rPr>
                <w:rFonts w:ascii="Times New Roman" w:hAnsi="Times New Roman"/>
                <w:color w:val="000000" w:themeColor="text1"/>
                <w:spacing w:val="2"/>
                <w:sz w:val="24"/>
                <w:szCs w:val="24"/>
                <w:lang w:val="kk-KZ"/>
              </w:rPr>
              <w:t>3</w:t>
            </w:r>
          </w:p>
        </w:tc>
        <w:tc>
          <w:tcPr>
            <w:tcW w:w="5528" w:type="dxa"/>
          </w:tcPr>
          <w:p w14:paraId="42EC16E8" w14:textId="7E0B32E6"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hAnsi="Times New Roman"/>
                <w:b/>
                <w:bCs/>
                <w:color w:val="000000" w:themeColor="text1"/>
                <w:sz w:val="24"/>
                <w:szCs w:val="24"/>
              </w:rPr>
              <w:t>Отсутствует</w:t>
            </w:r>
          </w:p>
        </w:tc>
        <w:tc>
          <w:tcPr>
            <w:tcW w:w="5529" w:type="dxa"/>
          </w:tcPr>
          <w:p w14:paraId="7637A269" w14:textId="30EBD99B"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eastAsia="Times New Roman" w:hAnsi="Times New Roman"/>
                <w:b/>
                <w:bCs/>
                <w:sz w:val="24"/>
                <w:szCs w:val="24"/>
                <w:lang w:eastAsia="ru-RU"/>
              </w:rPr>
              <w:t>516-3. Порядок</w:t>
            </w:r>
            <w:r w:rsidRPr="00A27221">
              <w:rPr>
                <w:rFonts w:ascii="Times New Roman" w:eastAsia="Times New Roman" w:hAnsi="Times New Roman"/>
                <w:b/>
                <w:bCs/>
                <w:sz w:val="24"/>
                <w:szCs w:val="24"/>
                <w:lang w:val="kk-KZ" w:eastAsia="ru-RU"/>
              </w:rPr>
              <w:t xml:space="preserve"> </w:t>
            </w:r>
            <w:r w:rsidRPr="00A27221">
              <w:rPr>
                <w:rFonts w:ascii="Times New Roman" w:eastAsia="Times New Roman" w:hAnsi="Times New Roman"/>
                <w:b/>
                <w:bCs/>
                <w:sz w:val="24"/>
                <w:szCs w:val="24"/>
                <w:lang w:eastAsia="ru-RU"/>
              </w:rPr>
              <w:t xml:space="preserve">предусмотренный пунктами 516-1 и 516-2 настоящих Правил </w:t>
            </w:r>
            <w:proofErr w:type="gramStart"/>
            <w:r w:rsidRPr="00A27221">
              <w:rPr>
                <w:rFonts w:ascii="Times New Roman" w:eastAsia="Times New Roman" w:hAnsi="Times New Roman"/>
                <w:b/>
                <w:bCs/>
                <w:sz w:val="24"/>
                <w:szCs w:val="24"/>
                <w:lang w:eastAsia="ru-RU"/>
              </w:rPr>
              <w:t>применяется</w:t>
            </w:r>
            <w:proofErr w:type="gramEnd"/>
            <w:r w:rsidRPr="00A27221">
              <w:rPr>
                <w:rFonts w:ascii="Times New Roman" w:eastAsia="Times New Roman" w:hAnsi="Times New Roman"/>
                <w:b/>
                <w:bCs/>
                <w:sz w:val="24"/>
                <w:szCs w:val="24"/>
                <w:lang w:eastAsia="ru-RU"/>
              </w:rPr>
              <w:t xml:space="preserve"> в том числе в случае внесения изменений и (или) дополнений в действующие решения Правительства Республики Казахстан</w:t>
            </w:r>
            <w:r w:rsidRPr="00A27221">
              <w:rPr>
                <w:rFonts w:ascii="Times New Roman" w:eastAsia="Times New Roman" w:hAnsi="Times New Roman"/>
                <w:b/>
                <w:bCs/>
                <w:sz w:val="24"/>
                <w:szCs w:val="24"/>
                <w:lang w:val="kk-KZ" w:eastAsia="ru-RU"/>
              </w:rPr>
              <w:t>,</w:t>
            </w:r>
            <w:r w:rsidRPr="00A27221">
              <w:rPr>
                <w:rFonts w:ascii="Times New Roman" w:eastAsia="Times New Roman" w:hAnsi="Times New Roman"/>
                <w:b/>
                <w:bCs/>
                <w:sz w:val="24"/>
                <w:szCs w:val="24"/>
                <w:lang w:eastAsia="ru-RU"/>
              </w:rPr>
              <w:t xml:space="preserve"> разработанных в рамках подпункта 41) пункта </w:t>
            </w:r>
            <w:r w:rsidRPr="00A27221">
              <w:rPr>
                <w:rFonts w:ascii="Times New Roman" w:eastAsia="Times New Roman" w:hAnsi="Times New Roman"/>
                <w:b/>
                <w:bCs/>
                <w:sz w:val="24"/>
                <w:szCs w:val="24"/>
                <w:lang w:eastAsia="ru-RU"/>
              </w:rPr>
              <w:lastRenderedPageBreak/>
              <w:t>3 статьи 16 Закона.</w:t>
            </w:r>
          </w:p>
        </w:tc>
        <w:tc>
          <w:tcPr>
            <w:tcW w:w="2693" w:type="dxa"/>
            <w:shd w:val="clear" w:color="auto" w:fill="auto"/>
          </w:tcPr>
          <w:p w14:paraId="4F5E9812" w14:textId="35B041E4" w:rsidR="00346EB3" w:rsidRPr="00A27221" w:rsidRDefault="00346EB3" w:rsidP="00346EB3">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 xml:space="preserve">Во исполнения Протокольного поручения заседания под председательством Руководителя Администрации </w:t>
            </w:r>
            <w:r w:rsidRPr="00A27221">
              <w:rPr>
                <w:rFonts w:ascii="Times New Roman" w:hAnsi="Times New Roman"/>
                <w:color w:val="000000" w:themeColor="text1"/>
                <w:sz w:val="24"/>
                <w:szCs w:val="24"/>
              </w:rPr>
              <w:lastRenderedPageBreak/>
              <w:t>Президента от 10 ноября 2025 года № 25-02-1.19, пункт 3.2., поручения Руководителя Администрации Президента от 24 января 2026 года № 11612 ПАБ-1, касательно пересмотра действующих подходов по применению нормы, способом из одного источника путем прямого заключения договора предусмотренных подпунктом 41) пункта 3 статьи 16 Закона «О государственных закупках».</w:t>
            </w:r>
          </w:p>
        </w:tc>
      </w:tr>
      <w:tr w:rsidR="00346EB3" w:rsidRPr="00A27221" w14:paraId="1E0B472D" w14:textId="77777777" w:rsidTr="002C1D9E">
        <w:tc>
          <w:tcPr>
            <w:tcW w:w="425" w:type="dxa"/>
          </w:tcPr>
          <w:p w14:paraId="3259E04E" w14:textId="77777777" w:rsidR="00346EB3" w:rsidRPr="00A27221" w:rsidRDefault="00346EB3" w:rsidP="00346EB3">
            <w:pPr>
              <w:pStyle w:val="af"/>
              <w:numPr>
                <w:ilvl w:val="0"/>
                <w:numId w:val="8"/>
              </w:numPr>
              <w:ind w:left="0" w:right="-108" w:firstLine="0"/>
              <w:jc w:val="center"/>
              <w:rPr>
                <w:color w:val="000000" w:themeColor="text1"/>
              </w:rPr>
            </w:pPr>
          </w:p>
        </w:tc>
        <w:tc>
          <w:tcPr>
            <w:tcW w:w="1844" w:type="dxa"/>
          </w:tcPr>
          <w:p w14:paraId="3CFEEA53" w14:textId="6C697851" w:rsidR="00346EB3" w:rsidRPr="00A27221" w:rsidRDefault="00346EB3" w:rsidP="00346EB3">
            <w:pPr>
              <w:spacing w:after="0" w:line="240" w:lineRule="auto"/>
              <w:jc w:val="center"/>
              <w:rPr>
                <w:rFonts w:ascii="Times New Roman" w:hAnsi="Times New Roman"/>
                <w:color w:val="000000" w:themeColor="text1"/>
                <w:spacing w:val="2"/>
                <w:sz w:val="24"/>
                <w:szCs w:val="24"/>
              </w:rPr>
            </w:pPr>
            <w:r w:rsidRPr="00A27221">
              <w:rPr>
                <w:rFonts w:ascii="Times New Roman" w:hAnsi="Times New Roman"/>
                <w:color w:val="000000" w:themeColor="text1"/>
                <w:spacing w:val="2"/>
                <w:sz w:val="24"/>
                <w:szCs w:val="24"/>
              </w:rPr>
              <w:t>подпункт 2) пункта 18 Приложения 4 к Правилам</w:t>
            </w:r>
          </w:p>
        </w:tc>
        <w:tc>
          <w:tcPr>
            <w:tcW w:w="5528" w:type="dxa"/>
          </w:tcPr>
          <w:p w14:paraId="31396D99" w14:textId="77777777" w:rsidR="00346EB3" w:rsidRPr="00A27221" w:rsidRDefault="00346EB3" w:rsidP="00346EB3">
            <w:pPr>
              <w:spacing w:after="0" w:line="240" w:lineRule="auto"/>
              <w:ind w:firstLine="458"/>
              <w:jc w:val="both"/>
              <w:rPr>
                <w:rFonts w:ascii="Times New Roman" w:eastAsia="Times New Roman" w:hAnsi="Times New Roman"/>
                <w:color w:val="000000" w:themeColor="text1"/>
                <w:sz w:val="24"/>
                <w:szCs w:val="24"/>
              </w:rPr>
            </w:pPr>
            <w:r w:rsidRPr="00A27221">
              <w:rPr>
                <w:rFonts w:ascii="Times New Roman" w:eastAsia="Times New Roman" w:hAnsi="Times New Roman"/>
                <w:color w:val="000000" w:themeColor="text1"/>
                <w:sz w:val="24"/>
                <w:szCs w:val="24"/>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приложениям 13, 14, 15 и 16 к настоящей КД для работ или услуг, приложению 17 к настоящей КД для </w:t>
            </w:r>
            <w:r w:rsidRPr="00A27221">
              <w:rPr>
                <w:rFonts w:ascii="Times New Roman" w:eastAsia="Times New Roman" w:hAnsi="Times New Roman"/>
                <w:color w:val="000000" w:themeColor="text1"/>
                <w:sz w:val="24"/>
                <w:szCs w:val="24"/>
              </w:rPr>
              <w:lastRenderedPageBreak/>
              <w:t>товаров.</w:t>
            </w:r>
          </w:p>
          <w:p w14:paraId="032E55DC" w14:textId="77777777" w:rsidR="00346EB3" w:rsidRPr="00A27221" w:rsidRDefault="00346EB3" w:rsidP="00346EB3">
            <w:pPr>
              <w:spacing w:after="0" w:line="240" w:lineRule="auto"/>
              <w:ind w:firstLine="458"/>
              <w:jc w:val="both"/>
              <w:rPr>
                <w:rFonts w:ascii="Times New Roman" w:eastAsia="Times New Roman" w:hAnsi="Times New Roman"/>
                <w:color w:val="000000" w:themeColor="text1"/>
                <w:sz w:val="24"/>
                <w:szCs w:val="24"/>
              </w:rPr>
            </w:pPr>
            <w:r w:rsidRPr="00A27221">
              <w:rPr>
                <w:rFonts w:ascii="Times New Roman" w:eastAsia="Times New Roman" w:hAnsi="Times New Roman"/>
                <w:color w:val="000000" w:themeColor="text1"/>
                <w:sz w:val="24"/>
                <w:szCs w:val="24"/>
              </w:rPr>
              <w:t>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с</w:t>
            </w:r>
            <w:r w:rsidRPr="00A27221">
              <w:rPr>
                <w:rFonts w:ascii="Times New Roman" w:eastAsia="Times New Roman" w:hAnsi="Times New Roman"/>
                <w:b/>
                <w:bCs/>
                <w:color w:val="000000" w:themeColor="text1"/>
                <w:sz w:val="24"/>
                <w:szCs w:val="24"/>
              </w:rPr>
              <w:t xml:space="preserve"> Индустриальным сертификатом;</w:t>
            </w:r>
          </w:p>
          <w:p w14:paraId="23A09325" w14:textId="77777777" w:rsidR="00346EB3" w:rsidRPr="00A27221" w:rsidRDefault="00346EB3" w:rsidP="00346EB3">
            <w:pPr>
              <w:spacing w:after="0" w:line="240" w:lineRule="auto"/>
              <w:ind w:firstLine="458"/>
              <w:jc w:val="both"/>
              <w:rPr>
                <w:rFonts w:ascii="Times New Roman" w:eastAsia="Times New Roman" w:hAnsi="Times New Roman"/>
                <w:color w:val="000000" w:themeColor="text1"/>
                <w:sz w:val="24"/>
                <w:szCs w:val="24"/>
              </w:rPr>
            </w:pPr>
            <w:r w:rsidRPr="00A27221">
              <w:rPr>
                <w:rFonts w:ascii="Times New Roman" w:eastAsia="Times New Roman" w:hAnsi="Times New Roman"/>
                <w:color w:val="000000" w:themeColor="text1"/>
                <w:sz w:val="24"/>
                <w:szCs w:val="24"/>
              </w:rPr>
              <w:t>При необходимости в технической спецификации указывается нормативно-техническая документация;</w:t>
            </w:r>
          </w:p>
          <w:p w14:paraId="1A7051C3" w14:textId="6239AB16"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eastAsia="Times New Roman" w:hAnsi="Times New Roman"/>
                <w:color w:val="000000" w:themeColor="text1"/>
                <w:sz w:val="24"/>
                <w:szCs w:val="24"/>
              </w:rPr>
              <w:t>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tc>
        <w:tc>
          <w:tcPr>
            <w:tcW w:w="5529" w:type="dxa"/>
          </w:tcPr>
          <w:p w14:paraId="5965681F" w14:textId="77777777" w:rsidR="00346EB3" w:rsidRPr="00A27221" w:rsidRDefault="00346EB3" w:rsidP="00346EB3">
            <w:pPr>
              <w:spacing w:after="0" w:line="240" w:lineRule="auto"/>
              <w:ind w:firstLine="458"/>
              <w:jc w:val="both"/>
              <w:rPr>
                <w:rFonts w:ascii="Times New Roman" w:eastAsia="Times New Roman" w:hAnsi="Times New Roman"/>
                <w:color w:val="000000" w:themeColor="text1"/>
                <w:sz w:val="24"/>
                <w:szCs w:val="24"/>
              </w:rPr>
            </w:pPr>
            <w:r w:rsidRPr="00A27221">
              <w:rPr>
                <w:rFonts w:ascii="Times New Roman" w:eastAsia="Times New Roman" w:hAnsi="Times New Roman"/>
                <w:color w:val="000000" w:themeColor="text1"/>
                <w:sz w:val="24"/>
                <w:szCs w:val="24"/>
              </w:rPr>
              <w:lastRenderedPageBreak/>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приложениям 13, 14, 15 и 16 к настоящей КД для работ или услуг, приложению 17 к настоящей КД для </w:t>
            </w:r>
            <w:r w:rsidRPr="00A27221">
              <w:rPr>
                <w:rFonts w:ascii="Times New Roman" w:eastAsia="Times New Roman" w:hAnsi="Times New Roman"/>
                <w:color w:val="000000" w:themeColor="text1"/>
                <w:sz w:val="24"/>
                <w:szCs w:val="24"/>
              </w:rPr>
              <w:lastRenderedPageBreak/>
              <w:t>товаров.</w:t>
            </w:r>
          </w:p>
          <w:p w14:paraId="56388D45" w14:textId="2707CFAE" w:rsidR="00346EB3" w:rsidRPr="00A27221" w:rsidRDefault="00346EB3" w:rsidP="00346EB3">
            <w:pPr>
              <w:spacing w:after="0" w:line="240" w:lineRule="auto"/>
              <w:ind w:firstLine="458"/>
              <w:jc w:val="both"/>
              <w:rPr>
                <w:rFonts w:ascii="Times New Roman" w:eastAsia="Times New Roman" w:hAnsi="Times New Roman"/>
                <w:b/>
                <w:bCs/>
                <w:color w:val="000000" w:themeColor="text1"/>
                <w:sz w:val="24"/>
                <w:szCs w:val="24"/>
              </w:rPr>
            </w:pPr>
            <w:r w:rsidRPr="00A27221">
              <w:rPr>
                <w:rFonts w:ascii="Times New Roman" w:eastAsia="Times New Roman" w:hAnsi="Times New Roman"/>
                <w:color w:val="000000" w:themeColor="text1"/>
                <w:sz w:val="24"/>
                <w:szCs w:val="24"/>
              </w:rPr>
              <w:t>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с</w:t>
            </w:r>
            <w:r w:rsidRPr="00A27221">
              <w:rPr>
                <w:rFonts w:ascii="Times New Roman" w:eastAsia="Times New Roman" w:hAnsi="Times New Roman"/>
                <w:b/>
                <w:bCs/>
                <w:color w:val="000000" w:themeColor="text1"/>
                <w:sz w:val="24"/>
                <w:szCs w:val="24"/>
              </w:rPr>
              <w:t xml:space="preserve"> выпиской из реестра казахстанских товаропроизводителей, выданной в установленном порядке в соответствии с приказом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p w14:paraId="31A0AB9E" w14:textId="2310CA95" w:rsidR="00346EB3" w:rsidRPr="00A27221" w:rsidRDefault="00346EB3" w:rsidP="00346EB3">
            <w:pPr>
              <w:spacing w:after="0" w:line="240" w:lineRule="auto"/>
              <w:ind w:firstLine="458"/>
              <w:jc w:val="both"/>
              <w:rPr>
                <w:rFonts w:ascii="Times New Roman" w:eastAsia="Times New Roman" w:hAnsi="Times New Roman"/>
                <w:color w:val="000000" w:themeColor="text1"/>
                <w:sz w:val="24"/>
                <w:szCs w:val="24"/>
              </w:rPr>
            </w:pPr>
            <w:r w:rsidRPr="00A27221">
              <w:rPr>
                <w:rFonts w:ascii="Times New Roman" w:eastAsia="Times New Roman" w:hAnsi="Times New Roman"/>
                <w:color w:val="000000" w:themeColor="text1"/>
                <w:sz w:val="24"/>
                <w:szCs w:val="24"/>
              </w:rPr>
              <w:t>При необходимости в технической спецификации указывается нормативно-техническая документация;</w:t>
            </w:r>
          </w:p>
          <w:p w14:paraId="61FD76FC" w14:textId="7BE48B43"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eastAsia="Times New Roman" w:hAnsi="Times New Roman"/>
                <w:color w:val="000000" w:themeColor="text1"/>
                <w:sz w:val="24"/>
                <w:szCs w:val="24"/>
              </w:rPr>
              <w:t>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tc>
        <w:tc>
          <w:tcPr>
            <w:tcW w:w="2693" w:type="dxa"/>
            <w:shd w:val="clear" w:color="auto" w:fill="auto"/>
          </w:tcPr>
          <w:p w14:paraId="53CA96E2" w14:textId="0365BAAE" w:rsidR="00346EB3" w:rsidRPr="00A27221" w:rsidRDefault="00346EB3" w:rsidP="00346EB3">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В соответствии с частями 2 и 3 статьи 68 Закона Республики Казахстан «О промышленной политике» упорядочен срок действия сертификатов «СТ-KZ» и индустриального сертификата.</w:t>
            </w:r>
          </w:p>
        </w:tc>
      </w:tr>
      <w:tr w:rsidR="00346EB3" w:rsidRPr="000F5147" w14:paraId="3F5EA061" w14:textId="77777777" w:rsidTr="002C1D9E">
        <w:tc>
          <w:tcPr>
            <w:tcW w:w="425" w:type="dxa"/>
          </w:tcPr>
          <w:p w14:paraId="282098CD" w14:textId="77777777" w:rsidR="00346EB3" w:rsidRPr="00A27221" w:rsidRDefault="00346EB3" w:rsidP="00346EB3">
            <w:pPr>
              <w:pStyle w:val="af"/>
              <w:numPr>
                <w:ilvl w:val="0"/>
                <w:numId w:val="8"/>
              </w:numPr>
              <w:ind w:left="0" w:right="-108" w:firstLine="0"/>
              <w:jc w:val="center"/>
              <w:rPr>
                <w:color w:val="000000" w:themeColor="text1"/>
              </w:rPr>
            </w:pPr>
          </w:p>
        </w:tc>
        <w:tc>
          <w:tcPr>
            <w:tcW w:w="1844" w:type="dxa"/>
          </w:tcPr>
          <w:p w14:paraId="40B295EE" w14:textId="1680319F" w:rsidR="00346EB3" w:rsidRPr="00A27221" w:rsidRDefault="00346EB3" w:rsidP="00346EB3">
            <w:pPr>
              <w:spacing w:after="0" w:line="240" w:lineRule="auto"/>
              <w:jc w:val="center"/>
              <w:rPr>
                <w:rFonts w:ascii="Times New Roman" w:hAnsi="Times New Roman"/>
                <w:color w:val="000000" w:themeColor="text1"/>
                <w:spacing w:val="2"/>
                <w:sz w:val="24"/>
                <w:szCs w:val="24"/>
                <w:lang w:val="kk-KZ"/>
              </w:rPr>
            </w:pPr>
            <w:r w:rsidRPr="00A27221">
              <w:rPr>
                <w:rFonts w:ascii="Times New Roman" w:hAnsi="Times New Roman"/>
                <w:color w:val="000000" w:themeColor="text1"/>
                <w:spacing w:val="2"/>
                <w:sz w:val="24"/>
                <w:szCs w:val="24"/>
                <w:lang w:val="kk-KZ"/>
              </w:rPr>
              <w:t>пункт 5 примечания Приложения 17</w:t>
            </w:r>
          </w:p>
          <w:p w14:paraId="0592AC1F" w14:textId="1E2EB171" w:rsidR="00346EB3" w:rsidRPr="00A27221" w:rsidRDefault="00346EB3" w:rsidP="00346EB3">
            <w:pPr>
              <w:spacing w:after="0" w:line="240" w:lineRule="auto"/>
              <w:jc w:val="center"/>
              <w:rPr>
                <w:rFonts w:ascii="Times New Roman" w:hAnsi="Times New Roman"/>
                <w:color w:val="000000" w:themeColor="text1"/>
                <w:spacing w:val="2"/>
                <w:sz w:val="24"/>
                <w:szCs w:val="24"/>
                <w:lang w:val="kk-KZ"/>
              </w:rPr>
            </w:pPr>
            <w:r w:rsidRPr="00A27221">
              <w:rPr>
                <w:rFonts w:ascii="Times New Roman" w:hAnsi="Times New Roman"/>
                <w:color w:val="000000" w:themeColor="text1"/>
                <w:spacing w:val="2"/>
                <w:sz w:val="24"/>
                <w:szCs w:val="24"/>
                <w:lang w:val="kk-KZ"/>
              </w:rPr>
              <w:t>к конкурсной документации</w:t>
            </w:r>
          </w:p>
        </w:tc>
        <w:tc>
          <w:tcPr>
            <w:tcW w:w="5528" w:type="dxa"/>
          </w:tcPr>
          <w:p w14:paraId="66E1C4DA" w14:textId="6CD6F168" w:rsidR="00346EB3" w:rsidRPr="00A27221" w:rsidRDefault="00346EB3" w:rsidP="00346EB3">
            <w:pPr>
              <w:spacing w:after="0" w:line="240" w:lineRule="auto"/>
              <w:ind w:firstLine="455"/>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t xml:space="preserve">5. 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с </w:t>
            </w:r>
            <w:r w:rsidRPr="00A27221">
              <w:rPr>
                <w:rFonts w:ascii="Times New Roman" w:hAnsi="Times New Roman"/>
                <w:b/>
                <w:bCs/>
                <w:color w:val="000000" w:themeColor="text1"/>
                <w:sz w:val="24"/>
                <w:szCs w:val="24"/>
              </w:rPr>
              <w:t>Индустриальным сертификатом.</w:t>
            </w:r>
          </w:p>
        </w:tc>
        <w:tc>
          <w:tcPr>
            <w:tcW w:w="5529" w:type="dxa"/>
          </w:tcPr>
          <w:p w14:paraId="7E49C3BF" w14:textId="184170D0" w:rsidR="00346EB3" w:rsidRPr="00A27221" w:rsidRDefault="00346EB3" w:rsidP="00346EB3">
            <w:pPr>
              <w:spacing w:after="0" w:line="240" w:lineRule="auto"/>
              <w:ind w:firstLine="455"/>
              <w:jc w:val="both"/>
              <w:rPr>
                <w:rFonts w:ascii="Times New Roman" w:hAnsi="Times New Roman"/>
                <w:b/>
                <w:bCs/>
                <w:color w:val="000000" w:themeColor="text1"/>
                <w:sz w:val="24"/>
                <w:szCs w:val="24"/>
              </w:rPr>
            </w:pPr>
            <w:r w:rsidRPr="00A27221">
              <w:rPr>
                <w:rFonts w:ascii="Times New Roman" w:hAnsi="Times New Roman"/>
                <w:color w:val="000000" w:themeColor="text1"/>
                <w:spacing w:val="2"/>
                <w:sz w:val="24"/>
                <w:szCs w:val="24"/>
              </w:rPr>
              <w:t>5. При осуществлении закупок товаров, на которые решением Правительства Республики Казахстан установлены изъятия из национального режима, потенциальным поставщикам необходимо предоставить техническую спецификацию исключительно на товар собственного производства, в соответствии с</w:t>
            </w:r>
            <w:r w:rsidRPr="00A27221">
              <w:rPr>
                <w:rFonts w:ascii="Times New Roman" w:hAnsi="Times New Roman"/>
                <w:b/>
                <w:bCs/>
                <w:color w:val="000000" w:themeColor="text1"/>
                <w:spacing w:val="2"/>
                <w:sz w:val="24"/>
                <w:szCs w:val="24"/>
              </w:rPr>
              <w:t xml:space="preserve"> выпиской из реестра казахстанских товаропроизводителей, выданной в установленном порядке в соответствии с приказом Министра промышленности и строительства Республики Казахстан от 27 </w:t>
            </w:r>
            <w:r w:rsidRPr="00A27221">
              <w:rPr>
                <w:rFonts w:ascii="Times New Roman" w:hAnsi="Times New Roman"/>
                <w:b/>
                <w:bCs/>
                <w:color w:val="000000" w:themeColor="text1"/>
                <w:spacing w:val="2"/>
                <w:sz w:val="24"/>
                <w:szCs w:val="24"/>
              </w:rPr>
              <w:lastRenderedPageBreak/>
              <w:t>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w:t>
            </w:r>
          </w:p>
        </w:tc>
        <w:tc>
          <w:tcPr>
            <w:tcW w:w="2693" w:type="dxa"/>
            <w:shd w:val="clear" w:color="auto" w:fill="auto"/>
          </w:tcPr>
          <w:p w14:paraId="6EE76D72" w14:textId="072BF80E" w:rsidR="00346EB3" w:rsidRPr="000F5147" w:rsidRDefault="00346EB3" w:rsidP="00346EB3">
            <w:pPr>
              <w:spacing w:after="0" w:line="240" w:lineRule="auto"/>
              <w:ind w:firstLine="457"/>
              <w:jc w:val="both"/>
              <w:rPr>
                <w:rFonts w:ascii="Times New Roman" w:hAnsi="Times New Roman"/>
                <w:color w:val="000000" w:themeColor="text1"/>
                <w:sz w:val="24"/>
                <w:szCs w:val="24"/>
              </w:rPr>
            </w:pPr>
            <w:r w:rsidRPr="00A27221">
              <w:rPr>
                <w:rFonts w:ascii="Times New Roman" w:hAnsi="Times New Roman"/>
                <w:color w:val="000000" w:themeColor="text1"/>
                <w:sz w:val="24"/>
                <w:szCs w:val="24"/>
              </w:rPr>
              <w:lastRenderedPageBreak/>
              <w:t>В соответствии с частями 2 и 3 статьи 68 Закона Республики Казахстан «О промышленной политике» упорядочен срок действия сертификатов «СТ-KZ» и индустриального сертификата.</w:t>
            </w:r>
          </w:p>
        </w:tc>
      </w:tr>
    </w:tbl>
    <w:p w14:paraId="6EDC9BD3" w14:textId="77777777" w:rsidR="009B16A8" w:rsidRPr="000F5147" w:rsidRDefault="009B16A8" w:rsidP="001F6A97">
      <w:pPr>
        <w:spacing w:after="0" w:line="240" w:lineRule="auto"/>
        <w:jc w:val="both"/>
        <w:rPr>
          <w:rFonts w:ascii="Times New Roman" w:eastAsia="Calibri" w:hAnsi="Times New Roman"/>
          <w:b/>
          <w:color w:val="000000" w:themeColor="text1"/>
          <w:sz w:val="24"/>
          <w:szCs w:val="24"/>
          <w:lang w:eastAsia="en-US"/>
        </w:rPr>
      </w:pPr>
    </w:p>
    <w:sectPr w:rsidR="009B16A8" w:rsidRPr="000F5147" w:rsidSect="00FD708E">
      <w:headerReference w:type="default" r:id="rId22"/>
      <w:pgSz w:w="16838" w:h="11906" w:orient="landscape"/>
      <w:pgMar w:top="851" w:right="851" w:bottom="568" w:left="85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3068F" w14:textId="77777777" w:rsidR="00C769D8" w:rsidRDefault="00C769D8">
      <w:pPr>
        <w:spacing w:after="0" w:line="240" w:lineRule="auto"/>
      </w:pPr>
      <w:r>
        <w:separator/>
      </w:r>
    </w:p>
  </w:endnote>
  <w:endnote w:type="continuationSeparator" w:id="0">
    <w:p w14:paraId="66922C57" w14:textId="77777777" w:rsidR="00C769D8" w:rsidRDefault="00C76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AB08B" w14:textId="77777777" w:rsidR="00C769D8" w:rsidRDefault="00C769D8">
      <w:pPr>
        <w:spacing w:after="0" w:line="240" w:lineRule="auto"/>
      </w:pPr>
      <w:r>
        <w:separator/>
      </w:r>
    </w:p>
  </w:footnote>
  <w:footnote w:type="continuationSeparator" w:id="0">
    <w:p w14:paraId="2972446A" w14:textId="77777777" w:rsidR="00C769D8" w:rsidRDefault="00C76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954098"/>
      <w:docPartObj>
        <w:docPartGallery w:val="Page Numbers (Top of Page)"/>
        <w:docPartUnique/>
      </w:docPartObj>
    </w:sdtPr>
    <w:sdtEndPr>
      <w:rPr>
        <w:rFonts w:ascii="Times New Roman" w:hAnsi="Times New Roman"/>
        <w:sz w:val="24"/>
        <w:szCs w:val="24"/>
      </w:rPr>
    </w:sdtEndPr>
    <w:sdtContent>
      <w:p w14:paraId="76FBD290" w14:textId="5786C420" w:rsidR="003D52A9" w:rsidRPr="00A66A8F" w:rsidRDefault="00347B5A" w:rsidP="00A66A8F">
        <w:pPr>
          <w:pStyle w:val="a6"/>
          <w:jc w:val="center"/>
          <w:rPr>
            <w:rFonts w:ascii="Times New Roman" w:hAnsi="Times New Roman"/>
            <w:sz w:val="24"/>
            <w:szCs w:val="24"/>
          </w:rPr>
        </w:pPr>
        <w:r w:rsidRPr="00347B5A">
          <w:rPr>
            <w:rFonts w:ascii="Times New Roman" w:hAnsi="Times New Roman"/>
            <w:sz w:val="24"/>
            <w:szCs w:val="24"/>
          </w:rPr>
          <w:fldChar w:fldCharType="begin"/>
        </w:r>
        <w:r w:rsidRPr="00347B5A">
          <w:rPr>
            <w:rFonts w:ascii="Times New Roman" w:hAnsi="Times New Roman"/>
            <w:sz w:val="24"/>
            <w:szCs w:val="24"/>
          </w:rPr>
          <w:instrText>PAGE   \* MERGEFORMAT</w:instrText>
        </w:r>
        <w:r w:rsidRPr="00347B5A">
          <w:rPr>
            <w:rFonts w:ascii="Times New Roman" w:hAnsi="Times New Roman"/>
            <w:sz w:val="24"/>
            <w:szCs w:val="24"/>
          </w:rPr>
          <w:fldChar w:fldCharType="separate"/>
        </w:r>
        <w:r w:rsidR="006D3789">
          <w:rPr>
            <w:rFonts w:ascii="Times New Roman" w:hAnsi="Times New Roman"/>
            <w:noProof/>
            <w:sz w:val="24"/>
            <w:szCs w:val="24"/>
          </w:rPr>
          <w:t>2</w:t>
        </w:r>
        <w:r w:rsidRPr="00347B5A">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62BC"/>
    <w:multiLevelType w:val="multilevel"/>
    <w:tmpl w:val="556B38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4F6241"/>
    <w:multiLevelType w:val="hybridMultilevel"/>
    <w:tmpl w:val="D1E61AB0"/>
    <w:lvl w:ilvl="0" w:tplc="53622DD2">
      <w:start w:val="1"/>
      <w:numFmt w:val="bullet"/>
      <w:lvlText w:val="•"/>
      <w:lvlJc w:val="left"/>
      <w:pPr>
        <w:tabs>
          <w:tab w:val="num" w:pos="720"/>
        </w:tabs>
        <w:ind w:left="720" w:hanging="360"/>
      </w:pPr>
      <w:rPr>
        <w:rFonts w:ascii="Arial" w:hAnsi="Arial" w:hint="default"/>
      </w:rPr>
    </w:lvl>
    <w:lvl w:ilvl="1" w:tplc="36E0AC78" w:tentative="1">
      <w:start w:val="1"/>
      <w:numFmt w:val="bullet"/>
      <w:lvlText w:val="•"/>
      <w:lvlJc w:val="left"/>
      <w:pPr>
        <w:tabs>
          <w:tab w:val="num" w:pos="1440"/>
        </w:tabs>
        <w:ind w:left="1440" w:hanging="360"/>
      </w:pPr>
      <w:rPr>
        <w:rFonts w:ascii="Arial" w:hAnsi="Arial" w:hint="default"/>
      </w:rPr>
    </w:lvl>
    <w:lvl w:ilvl="2" w:tplc="1A580BCC" w:tentative="1">
      <w:start w:val="1"/>
      <w:numFmt w:val="bullet"/>
      <w:lvlText w:val="•"/>
      <w:lvlJc w:val="left"/>
      <w:pPr>
        <w:tabs>
          <w:tab w:val="num" w:pos="2160"/>
        </w:tabs>
        <w:ind w:left="2160" w:hanging="360"/>
      </w:pPr>
      <w:rPr>
        <w:rFonts w:ascii="Arial" w:hAnsi="Arial" w:hint="default"/>
      </w:rPr>
    </w:lvl>
    <w:lvl w:ilvl="3" w:tplc="033A3D4A" w:tentative="1">
      <w:start w:val="1"/>
      <w:numFmt w:val="bullet"/>
      <w:lvlText w:val="•"/>
      <w:lvlJc w:val="left"/>
      <w:pPr>
        <w:tabs>
          <w:tab w:val="num" w:pos="2880"/>
        </w:tabs>
        <w:ind w:left="2880" w:hanging="360"/>
      </w:pPr>
      <w:rPr>
        <w:rFonts w:ascii="Arial" w:hAnsi="Arial" w:hint="default"/>
      </w:rPr>
    </w:lvl>
    <w:lvl w:ilvl="4" w:tplc="A3C683C8" w:tentative="1">
      <w:start w:val="1"/>
      <w:numFmt w:val="bullet"/>
      <w:lvlText w:val="•"/>
      <w:lvlJc w:val="left"/>
      <w:pPr>
        <w:tabs>
          <w:tab w:val="num" w:pos="3600"/>
        </w:tabs>
        <w:ind w:left="3600" w:hanging="360"/>
      </w:pPr>
      <w:rPr>
        <w:rFonts w:ascii="Arial" w:hAnsi="Arial" w:hint="default"/>
      </w:rPr>
    </w:lvl>
    <w:lvl w:ilvl="5" w:tplc="34D4F640" w:tentative="1">
      <w:start w:val="1"/>
      <w:numFmt w:val="bullet"/>
      <w:lvlText w:val="•"/>
      <w:lvlJc w:val="left"/>
      <w:pPr>
        <w:tabs>
          <w:tab w:val="num" w:pos="4320"/>
        </w:tabs>
        <w:ind w:left="4320" w:hanging="360"/>
      </w:pPr>
      <w:rPr>
        <w:rFonts w:ascii="Arial" w:hAnsi="Arial" w:hint="default"/>
      </w:rPr>
    </w:lvl>
    <w:lvl w:ilvl="6" w:tplc="8AA2C8F0" w:tentative="1">
      <w:start w:val="1"/>
      <w:numFmt w:val="bullet"/>
      <w:lvlText w:val="•"/>
      <w:lvlJc w:val="left"/>
      <w:pPr>
        <w:tabs>
          <w:tab w:val="num" w:pos="5040"/>
        </w:tabs>
        <w:ind w:left="5040" w:hanging="360"/>
      </w:pPr>
      <w:rPr>
        <w:rFonts w:ascii="Arial" w:hAnsi="Arial" w:hint="default"/>
      </w:rPr>
    </w:lvl>
    <w:lvl w:ilvl="7" w:tplc="13027B22" w:tentative="1">
      <w:start w:val="1"/>
      <w:numFmt w:val="bullet"/>
      <w:lvlText w:val="•"/>
      <w:lvlJc w:val="left"/>
      <w:pPr>
        <w:tabs>
          <w:tab w:val="num" w:pos="5760"/>
        </w:tabs>
        <w:ind w:left="5760" w:hanging="360"/>
      </w:pPr>
      <w:rPr>
        <w:rFonts w:ascii="Arial" w:hAnsi="Arial" w:hint="default"/>
      </w:rPr>
    </w:lvl>
    <w:lvl w:ilvl="8" w:tplc="490E273C" w:tentative="1">
      <w:start w:val="1"/>
      <w:numFmt w:val="bullet"/>
      <w:lvlText w:val="•"/>
      <w:lvlJc w:val="left"/>
      <w:pPr>
        <w:tabs>
          <w:tab w:val="num" w:pos="6480"/>
        </w:tabs>
        <w:ind w:left="6480" w:hanging="360"/>
      </w:pPr>
      <w:rPr>
        <w:rFonts w:ascii="Arial" w:hAnsi="Arial" w:hint="default"/>
      </w:rPr>
    </w:lvl>
  </w:abstractNum>
  <w:abstractNum w:abstractNumId="2">
    <w:nsid w:val="3935606D"/>
    <w:multiLevelType w:val="hybridMultilevel"/>
    <w:tmpl w:val="149ABF16"/>
    <w:lvl w:ilvl="0" w:tplc="486CC18E">
      <w:start w:val="1"/>
      <w:numFmt w:val="bullet"/>
      <w:lvlText w:val="-"/>
      <w:lvlJc w:val="left"/>
      <w:pPr>
        <w:tabs>
          <w:tab w:val="num" w:pos="720"/>
        </w:tabs>
        <w:ind w:left="720" w:hanging="360"/>
      </w:pPr>
      <w:rPr>
        <w:rFonts w:ascii="Times New Roman" w:hAnsi="Times New Roman" w:hint="default"/>
      </w:rPr>
    </w:lvl>
    <w:lvl w:ilvl="1" w:tplc="1804A39E" w:tentative="1">
      <w:start w:val="1"/>
      <w:numFmt w:val="bullet"/>
      <w:lvlText w:val="-"/>
      <w:lvlJc w:val="left"/>
      <w:pPr>
        <w:tabs>
          <w:tab w:val="num" w:pos="1440"/>
        </w:tabs>
        <w:ind w:left="1440" w:hanging="360"/>
      </w:pPr>
      <w:rPr>
        <w:rFonts w:ascii="Times New Roman" w:hAnsi="Times New Roman" w:hint="default"/>
      </w:rPr>
    </w:lvl>
    <w:lvl w:ilvl="2" w:tplc="58FEA2A0" w:tentative="1">
      <w:start w:val="1"/>
      <w:numFmt w:val="bullet"/>
      <w:lvlText w:val="-"/>
      <w:lvlJc w:val="left"/>
      <w:pPr>
        <w:tabs>
          <w:tab w:val="num" w:pos="2160"/>
        </w:tabs>
        <w:ind w:left="2160" w:hanging="360"/>
      </w:pPr>
      <w:rPr>
        <w:rFonts w:ascii="Times New Roman" w:hAnsi="Times New Roman" w:hint="default"/>
      </w:rPr>
    </w:lvl>
    <w:lvl w:ilvl="3" w:tplc="603A2D4E" w:tentative="1">
      <w:start w:val="1"/>
      <w:numFmt w:val="bullet"/>
      <w:lvlText w:val="-"/>
      <w:lvlJc w:val="left"/>
      <w:pPr>
        <w:tabs>
          <w:tab w:val="num" w:pos="2880"/>
        </w:tabs>
        <w:ind w:left="2880" w:hanging="360"/>
      </w:pPr>
      <w:rPr>
        <w:rFonts w:ascii="Times New Roman" w:hAnsi="Times New Roman" w:hint="default"/>
      </w:rPr>
    </w:lvl>
    <w:lvl w:ilvl="4" w:tplc="57221132" w:tentative="1">
      <w:start w:val="1"/>
      <w:numFmt w:val="bullet"/>
      <w:lvlText w:val="-"/>
      <w:lvlJc w:val="left"/>
      <w:pPr>
        <w:tabs>
          <w:tab w:val="num" w:pos="3600"/>
        </w:tabs>
        <w:ind w:left="3600" w:hanging="360"/>
      </w:pPr>
      <w:rPr>
        <w:rFonts w:ascii="Times New Roman" w:hAnsi="Times New Roman" w:hint="default"/>
      </w:rPr>
    </w:lvl>
    <w:lvl w:ilvl="5" w:tplc="F65CB3D6" w:tentative="1">
      <w:start w:val="1"/>
      <w:numFmt w:val="bullet"/>
      <w:lvlText w:val="-"/>
      <w:lvlJc w:val="left"/>
      <w:pPr>
        <w:tabs>
          <w:tab w:val="num" w:pos="4320"/>
        </w:tabs>
        <w:ind w:left="4320" w:hanging="360"/>
      </w:pPr>
      <w:rPr>
        <w:rFonts w:ascii="Times New Roman" w:hAnsi="Times New Roman" w:hint="default"/>
      </w:rPr>
    </w:lvl>
    <w:lvl w:ilvl="6" w:tplc="8722C6CA" w:tentative="1">
      <w:start w:val="1"/>
      <w:numFmt w:val="bullet"/>
      <w:lvlText w:val="-"/>
      <w:lvlJc w:val="left"/>
      <w:pPr>
        <w:tabs>
          <w:tab w:val="num" w:pos="5040"/>
        </w:tabs>
        <w:ind w:left="5040" w:hanging="360"/>
      </w:pPr>
      <w:rPr>
        <w:rFonts w:ascii="Times New Roman" w:hAnsi="Times New Roman" w:hint="default"/>
      </w:rPr>
    </w:lvl>
    <w:lvl w:ilvl="7" w:tplc="D194CAF8" w:tentative="1">
      <w:start w:val="1"/>
      <w:numFmt w:val="bullet"/>
      <w:lvlText w:val="-"/>
      <w:lvlJc w:val="left"/>
      <w:pPr>
        <w:tabs>
          <w:tab w:val="num" w:pos="5760"/>
        </w:tabs>
        <w:ind w:left="5760" w:hanging="360"/>
      </w:pPr>
      <w:rPr>
        <w:rFonts w:ascii="Times New Roman" w:hAnsi="Times New Roman" w:hint="default"/>
      </w:rPr>
    </w:lvl>
    <w:lvl w:ilvl="8" w:tplc="31C6F3D6" w:tentative="1">
      <w:start w:val="1"/>
      <w:numFmt w:val="bullet"/>
      <w:lvlText w:val="-"/>
      <w:lvlJc w:val="left"/>
      <w:pPr>
        <w:tabs>
          <w:tab w:val="num" w:pos="6480"/>
        </w:tabs>
        <w:ind w:left="6480" w:hanging="360"/>
      </w:pPr>
      <w:rPr>
        <w:rFonts w:ascii="Times New Roman" w:hAnsi="Times New Roman" w:hint="default"/>
      </w:rPr>
    </w:lvl>
  </w:abstractNum>
  <w:abstractNum w:abstractNumId="3">
    <w:nsid w:val="42E50F9F"/>
    <w:multiLevelType w:val="hybridMultilevel"/>
    <w:tmpl w:val="7F9AD1DE"/>
    <w:lvl w:ilvl="0" w:tplc="720A51A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nsid w:val="556B384F"/>
    <w:multiLevelType w:val="multilevel"/>
    <w:tmpl w:val="556B38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F690F87"/>
    <w:multiLevelType w:val="hybridMultilevel"/>
    <w:tmpl w:val="DE82D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1F4AED"/>
    <w:multiLevelType w:val="hybridMultilevel"/>
    <w:tmpl w:val="7696B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7B1D4B"/>
    <w:multiLevelType w:val="hybridMultilevel"/>
    <w:tmpl w:val="1DC0A6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1"/>
  </w:num>
  <w:num w:numId="3">
    <w:abstractNumId w:val="2"/>
  </w:num>
  <w:num w:numId="4">
    <w:abstractNumId w:val="0"/>
  </w:num>
  <w:num w:numId="5">
    <w:abstractNumId w:val="5"/>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9"/>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96B"/>
    <w:rsid w:val="00000E47"/>
    <w:rsid w:val="00002926"/>
    <w:rsid w:val="00002DA4"/>
    <w:rsid w:val="00002DC7"/>
    <w:rsid w:val="00004643"/>
    <w:rsid w:val="00004BEE"/>
    <w:rsid w:val="00005849"/>
    <w:rsid w:val="00005B83"/>
    <w:rsid w:val="00006954"/>
    <w:rsid w:val="00006FBC"/>
    <w:rsid w:val="00007487"/>
    <w:rsid w:val="00010966"/>
    <w:rsid w:val="00011BBD"/>
    <w:rsid w:val="00012257"/>
    <w:rsid w:val="00012957"/>
    <w:rsid w:val="00012BDC"/>
    <w:rsid w:val="00013073"/>
    <w:rsid w:val="00014006"/>
    <w:rsid w:val="000143C6"/>
    <w:rsid w:val="000145D0"/>
    <w:rsid w:val="00020E75"/>
    <w:rsid w:val="0002258F"/>
    <w:rsid w:val="00023681"/>
    <w:rsid w:val="00023AAA"/>
    <w:rsid w:val="00024715"/>
    <w:rsid w:val="0002514A"/>
    <w:rsid w:val="00027306"/>
    <w:rsid w:val="00031CDC"/>
    <w:rsid w:val="00033200"/>
    <w:rsid w:val="00035D77"/>
    <w:rsid w:val="000371D2"/>
    <w:rsid w:val="00037B9C"/>
    <w:rsid w:val="00041999"/>
    <w:rsid w:val="0004260C"/>
    <w:rsid w:val="00044122"/>
    <w:rsid w:val="000441CB"/>
    <w:rsid w:val="00044223"/>
    <w:rsid w:val="0004489B"/>
    <w:rsid w:val="00047471"/>
    <w:rsid w:val="00047A79"/>
    <w:rsid w:val="00047F3F"/>
    <w:rsid w:val="00052835"/>
    <w:rsid w:val="00052A55"/>
    <w:rsid w:val="00052ECE"/>
    <w:rsid w:val="0005339B"/>
    <w:rsid w:val="00056705"/>
    <w:rsid w:val="00057215"/>
    <w:rsid w:val="0005738C"/>
    <w:rsid w:val="000602A7"/>
    <w:rsid w:val="00060694"/>
    <w:rsid w:val="00061E47"/>
    <w:rsid w:val="0006203A"/>
    <w:rsid w:val="00063F8F"/>
    <w:rsid w:val="000672EC"/>
    <w:rsid w:val="00067E0B"/>
    <w:rsid w:val="00070F24"/>
    <w:rsid w:val="0007257A"/>
    <w:rsid w:val="00075092"/>
    <w:rsid w:val="000751D0"/>
    <w:rsid w:val="000759B5"/>
    <w:rsid w:val="000779CB"/>
    <w:rsid w:val="00080611"/>
    <w:rsid w:val="00081A0A"/>
    <w:rsid w:val="000823DC"/>
    <w:rsid w:val="00083E46"/>
    <w:rsid w:val="000846CE"/>
    <w:rsid w:val="00084B47"/>
    <w:rsid w:val="000861B9"/>
    <w:rsid w:val="000870F5"/>
    <w:rsid w:val="00090217"/>
    <w:rsid w:val="000918EF"/>
    <w:rsid w:val="00092413"/>
    <w:rsid w:val="000928D3"/>
    <w:rsid w:val="000936F2"/>
    <w:rsid w:val="0009414B"/>
    <w:rsid w:val="00095C8B"/>
    <w:rsid w:val="000A159A"/>
    <w:rsid w:val="000A4AB9"/>
    <w:rsid w:val="000A604B"/>
    <w:rsid w:val="000A6C17"/>
    <w:rsid w:val="000B11B9"/>
    <w:rsid w:val="000B2620"/>
    <w:rsid w:val="000B2856"/>
    <w:rsid w:val="000B303B"/>
    <w:rsid w:val="000B31C7"/>
    <w:rsid w:val="000B34C1"/>
    <w:rsid w:val="000B36E8"/>
    <w:rsid w:val="000B45DA"/>
    <w:rsid w:val="000B4B3C"/>
    <w:rsid w:val="000B71B5"/>
    <w:rsid w:val="000C098D"/>
    <w:rsid w:val="000C18FC"/>
    <w:rsid w:val="000C258C"/>
    <w:rsid w:val="000C33CE"/>
    <w:rsid w:val="000C3818"/>
    <w:rsid w:val="000C3D20"/>
    <w:rsid w:val="000C5965"/>
    <w:rsid w:val="000C5A78"/>
    <w:rsid w:val="000C605D"/>
    <w:rsid w:val="000C74BA"/>
    <w:rsid w:val="000D088C"/>
    <w:rsid w:val="000D0E44"/>
    <w:rsid w:val="000D11A0"/>
    <w:rsid w:val="000D2D91"/>
    <w:rsid w:val="000D7824"/>
    <w:rsid w:val="000E1573"/>
    <w:rsid w:val="000E185E"/>
    <w:rsid w:val="000E39FC"/>
    <w:rsid w:val="000E3BA9"/>
    <w:rsid w:val="000E4EFA"/>
    <w:rsid w:val="000E5577"/>
    <w:rsid w:val="000E7F4E"/>
    <w:rsid w:val="000F0BCE"/>
    <w:rsid w:val="000F164C"/>
    <w:rsid w:val="000F1928"/>
    <w:rsid w:val="000F2869"/>
    <w:rsid w:val="000F2D2C"/>
    <w:rsid w:val="000F2E0C"/>
    <w:rsid w:val="000F3457"/>
    <w:rsid w:val="000F3A27"/>
    <w:rsid w:val="000F43AB"/>
    <w:rsid w:val="000F45A9"/>
    <w:rsid w:val="000F4A32"/>
    <w:rsid w:val="000F5147"/>
    <w:rsid w:val="000F5FA3"/>
    <w:rsid w:val="000F6FBC"/>
    <w:rsid w:val="000F724B"/>
    <w:rsid w:val="000F7B3B"/>
    <w:rsid w:val="0010107C"/>
    <w:rsid w:val="00104172"/>
    <w:rsid w:val="001043EE"/>
    <w:rsid w:val="00104FAB"/>
    <w:rsid w:val="00105456"/>
    <w:rsid w:val="00105846"/>
    <w:rsid w:val="001060E5"/>
    <w:rsid w:val="00110FDC"/>
    <w:rsid w:val="0011375F"/>
    <w:rsid w:val="00114626"/>
    <w:rsid w:val="00115989"/>
    <w:rsid w:val="00117673"/>
    <w:rsid w:val="00117F06"/>
    <w:rsid w:val="00120126"/>
    <w:rsid w:val="0012033E"/>
    <w:rsid w:val="001213E1"/>
    <w:rsid w:val="00123C31"/>
    <w:rsid w:val="00123EF5"/>
    <w:rsid w:val="00124DDE"/>
    <w:rsid w:val="00125B5C"/>
    <w:rsid w:val="00126139"/>
    <w:rsid w:val="00130332"/>
    <w:rsid w:val="001304D8"/>
    <w:rsid w:val="0013130A"/>
    <w:rsid w:val="00131F75"/>
    <w:rsid w:val="00132E94"/>
    <w:rsid w:val="00133974"/>
    <w:rsid w:val="00134077"/>
    <w:rsid w:val="0013548A"/>
    <w:rsid w:val="001419B1"/>
    <w:rsid w:val="00141D05"/>
    <w:rsid w:val="00143E2D"/>
    <w:rsid w:val="00144A90"/>
    <w:rsid w:val="0014542B"/>
    <w:rsid w:val="00146F4D"/>
    <w:rsid w:val="0015055B"/>
    <w:rsid w:val="00150798"/>
    <w:rsid w:val="00151879"/>
    <w:rsid w:val="00153184"/>
    <w:rsid w:val="00153488"/>
    <w:rsid w:val="00155321"/>
    <w:rsid w:val="001556F8"/>
    <w:rsid w:val="001570DF"/>
    <w:rsid w:val="00157ECA"/>
    <w:rsid w:val="001603DE"/>
    <w:rsid w:val="00162BE8"/>
    <w:rsid w:val="00166DB2"/>
    <w:rsid w:val="00166F7B"/>
    <w:rsid w:val="00167DCB"/>
    <w:rsid w:val="00170958"/>
    <w:rsid w:val="001773A3"/>
    <w:rsid w:val="0018007D"/>
    <w:rsid w:val="001805A3"/>
    <w:rsid w:val="00180B7C"/>
    <w:rsid w:val="00181521"/>
    <w:rsid w:val="00181A2F"/>
    <w:rsid w:val="00181FD9"/>
    <w:rsid w:val="0018283E"/>
    <w:rsid w:val="0018295F"/>
    <w:rsid w:val="00183EEC"/>
    <w:rsid w:val="00184618"/>
    <w:rsid w:val="00184C84"/>
    <w:rsid w:val="00184CA7"/>
    <w:rsid w:val="00190577"/>
    <w:rsid w:val="00191820"/>
    <w:rsid w:val="00192649"/>
    <w:rsid w:val="00192851"/>
    <w:rsid w:val="001930A7"/>
    <w:rsid w:val="001949D9"/>
    <w:rsid w:val="00195CB3"/>
    <w:rsid w:val="001968F2"/>
    <w:rsid w:val="001974C2"/>
    <w:rsid w:val="001A009F"/>
    <w:rsid w:val="001A04DC"/>
    <w:rsid w:val="001A0635"/>
    <w:rsid w:val="001A0B1F"/>
    <w:rsid w:val="001A0E1D"/>
    <w:rsid w:val="001A2C41"/>
    <w:rsid w:val="001A346D"/>
    <w:rsid w:val="001A3922"/>
    <w:rsid w:val="001A423D"/>
    <w:rsid w:val="001A454E"/>
    <w:rsid w:val="001A618E"/>
    <w:rsid w:val="001B03E6"/>
    <w:rsid w:val="001B182F"/>
    <w:rsid w:val="001B3984"/>
    <w:rsid w:val="001B41C8"/>
    <w:rsid w:val="001B5B60"/>
    <w:rsid w:val="001C222F"/>
    <w:rsid w:val="001C3989"/>
    <w:rsid w:val="001C47BD"/>
    <w:rsid w:val="001C4F30"/>
    <w:rsid w:val="001C7F97"/>
    <w:rsid w:val="001D0F06"/>
    <w:rsid w:val="001D100F"/>
    <w:rsid w:val="001D1C9E"/>
    <w:rsid w:val="001D2F2C"/>
    <w:rsid w:val="001D33A3"/>
    <w:rsid w:val="001D48A1"/>
    <w:rsid w:val="001D48F8"/>
    <w:rsid w:val="001D5534"/>
    <w:rsid w:val="001E0186"/>
    <w:rsid w:val="001E060E"/>
    <w:rsid w:val="001E0DDB"/>
    <w:rsid w:val="001E1B7D"/>
    <w:rsid w:val="001E2B15"/>
    <w:rsid w:val="001E45AC"/>
    <w:rsid w:val="001E58B8"/>
    <w:rsid w:val="001E5AE9"/>
    <w:rsid w:val="001E680C"/>
    <w:rsid w:val="001F1FC4"/>
    <w:rsid w:val="001F2686"/>
    <w:rsid w:val="001F40F0"/>
    <w:rsid w:val="001F4641"/>
    <w:rsid w:val="001F46C0"/>
    <w:rsid w:val="001F4D3B"/>
    <w:rsid w:val="001F57E7"/>
    <w:rsid w:val="001F6A97"/>
    <w:rsid w:val="001F6CA2"/>
    <w:rsid w:val="001F7CE8"/>
    <w:rsid w:val="00201253"/>
    <w:rsid w:val="00201A09"/>
    <w:rsid w:val="00201C2B"/>
    <w:rsid w:val="00201C6E"/>
    <w:rsid w:val="002031FE"/>
    <w:rsid w:val="00204507"/>
    <w:rsid w:val="00207EBD"/>
    <w:rsid w:val="00210582"/>
    <w:rsid w:val="002105F8"/>
    <w:rsid w:val="002107AB"/>
    <w:rsid w:val="00211B66"/>
    <w:rsid w:val="00211E4B"/>
    <w:rsid w:val="002157F9"/>
    <w:rsid w:val="00216C99"/>
    <w:rsid w:val="00217207"/>
    <w:rsid w:val="0021737C"/>
    <w:rsid w:val="00220779"/>
    <w:rsid w:val="00224546"/>
    <w:rsid w:val="00225C4E"/>
    <w:rsid w:val="002264C1"/>
    <w:rsid w:val="00226C9B"/>
    <w:rsid w:val="00227474"/>
    <w:rsid w:val="00230210"/>
    <w:rsid w:val="00230E2F"/>
    <w:rsid w:val="00230E9F"/>
    <w:rsid w:val="00230EE0"/>
    <w:rsid w:val="00233C35"/>
    <w:rsid w:val="002352CA"/>
    <w:rsid w:val="00235AB3"/>
    <w:rsid w:val="00235D31"/>
    <w:rsid w:val="002379DE"/>
    <w:rsid w:val="00241486"/>
    <w:rsid w:val="002418C5"/>
    <w:rsid w:val="00242877"/>
    <w:rsid w:val="0024357A"/>
    <w:rsid w:val="00243F0F"/>
    <w:rsid w:val="00246A3B"/>
    <w:rsid w:val="00247396"/>
    <w:rsid w:val="002474FE"/>
    <w:rsid w:val="00247D54"/>
    <w:rsid w:val="002537EC"/>
    <w:rsid w:val="00253E07"/>
    <w:rsid w:val="002546B0"/>
    <w:rsid w:val="002560A1"/>
    <w:rsid w:val="00257553"/>
    <w:rsid w:val="00257B3B"/>
    <w:rsid w:val="0026119B"/>
    <w:rsid w:val="0026221B"/>
    <w:rsid w:val="0026320F"/>
    <w:rsid w:val="002707FD"/>
    <w:rsid w:val="00270F13"/>
    <w:rsid w:val="0027181D"/>
    <w:rsid w:val="00271CE5"/>
    <w:rsid w:val="00272923"/>
    <w:rsid w:val="00272A51"/>
    <w:rsid w:val="002732DC"/>
    <w:rsid w:val="00274518"/>
    <w:rsid w:val="002756ED"/>
    <w:rsid w:val="00276B18"/>
    <w:rsid w:val="00277C91"/>
    <w:rsid w:val="0028130A"/>
    <w:rsid w:val="0028208C"/>
    <w:rsid w:val="00282159"/>
    <w:rsid w:val="0028364F"/>
    <w:rsid w:val="00285932"/>
    <w:rsid w:val="00285BEE"/>
    <w:rsid w:val="00286AD7"/>
    <w:rsid w:val="00290C6B"/>
    <w:rsid w:val="00290D72"/>
    <w:rsid w:val="00291E98"/>
    <w:rsid w:val="0029350F"/>
    <w:rsid w:val="00294FE7"/>
    <w:rsid w:val="00295544"/>
    <w:rsid w:val="002A005A"/>
    <w:rsid w:val="002A0742"/>
    <w:rsid w:val="002A2DCD"/>
    <w:rsid w:val="002A3266"/>
    <w:rsid w:val="002A3DAD"/>
    <w:rsid w:val="002A43F8"/>
    <w:rsid w:val="002A47C7"/>
    <w:rsid w:val="002A5E3F"/>
    <w:rsid w:val="002A6A30"/>
    <w:rsid w:val="002A6B8F"/>
    <w:rsid w:val="002A6F0D"/>
    <w:rsid w:val="002B35D9"/>
    <w:rsid w:val="002B419C"/>
    <w:rsid w:val="002B435C"/>
    <w:rsid w:val="002C0DC6"/>
    <w:rsid w:val="002C1D9E"/>
    <w:rsid w:val="002C1EF4"/>
    <w:rsid w:val="002C3937"/>
    <w:rsid w:val="002C3B0E"/>
    <w:rsid w:val="002C53BE"/>
    <w:rsid w:val="002C54F7"/>
    <w:rsid w:val="002C5978"/>
    <w:rsid w:val="002C754A"/>
    <w:rsid w:val="002D17CC"/>
    <w:rsid w:val="002D1B5C"/>
    <w:rsid w:val="002D4D8B"/>
    <w:rsid w:val="002D4F03"/>
    <w:rsid w:val="002D5221"/>
    <w:rsid w:val="002D686F"/>
    <w:rsid w:val="002D6C82"/>
    <w:rsid w:val="002E03FB"/>
    <w:rsid w:val="002E0A14"/>
    <w:rsid w:val="002E1BCF"/>
    <w:rsid w:val="002E2370"/>
    <w:rsid w:val="002E2B53"/>
    <w:rsid w:val="002E2C44"/>
    <w:rsid w:val="002E4653"/>
    <w:rsid w:val="002E4925"/>
    <w:rsid w:val="002E498B"/>
    <w:rsid w:val="002E4D6D"/>
    <w:rsid w:val="002F11C2"/>
    <w:rsid w:val="002F32E4"/>
    <w:rsid w:val="002F39E6"/>
    <w:rsid w:val="002F3A4A"/>
    <w:rsid w:val="002F463F"/>
    <w:rsid w:val="002F6823"/>
    <w:rsid w:val="002F69AA"/>
    <w:rsid w:val="002F7FA9"/>
    <w:rsid w:val="00301CC7"/>
    <w:rsid w:val="00301E64"/>
    <w:rsid w:val="00301F2D"/>
    <w:rsid w:val="003020E0"/>
    <w:rsid w:val="00304B3F"/>
    <w:rsid w:val="00304D3F"/>
    <w:rsid w:val="0030501E"/>
    <w:rsid w:val="00305438"/>
    <w:rsid w:val="00305BFC"/>
    <w:rsid w:val="003069D9"/>
    <w:rsid w:val="003070E9"/>
    <w:rsid w:val="003115C7"/>
    <w:rsid w:val="003116FC"/>
    <w:rsid w:val="00311CF5"/>
    <w:rsid w:val="00311E3C"/>
    <w:rsid w:val="00311F38"/>
    <w:rsid w:val="003139B6"/>
    <w:rsid w:val="0031594F"/>
    <w:rsid w:val="00315F1A"/>
    <w:rsid w:val="00320687"/>
    <w:rsid w:val="0032125C"/>
    <w:rsid w:val="003214EC"/>
    <w:rsid w:val="0032268D"/>
    <w:rsid w:val="003229A3"/>
    <w:rsid w:val="003232F5"/>
    <w:rsid w:val="00323C6B"/>
    <w:rsid w:val="00324434"/>
    <w:rsid w:val="003253A3"/>
    <w:rsid w:val="00326088"/>
    <w:rsid w:val="0032753A"/>
    <w:rsid w:val="003311BB"/>
    <w:rsid w:val="0033173A"/>
    <w:rsid w:val="00331EE7"/>
    <w:rsid w:val="003325DA"/>
    <w:rsid w:val="00332B8F"/>
    <w:rsid w:val="00332C7A"/>
    <w:rsid w:val="003337B6"/>
    <w:rsid w:val="0033418A"/>
    <w:rsid w:val="00334AAA"/>
    <w:rsid w:val="00334CB4"/>
    <w:rsid w:val="003353A8"/>
    <w:rsid w:val="003356B9"/>
    <w:rsid w:val="00341596"/>
    <w:rsid w:val="0034191F"/>
    <w:rsid w:val="00341D7F"/>
    <w:rsid w:val="003429CD"/>
    <w:rsid w:val="00343AE4"/>
    <w:rsid w:val="00343BCA"/>
    <w:rsid w:val="00344450"/>
    <w:rsid w:val="00344BB8"/>
    <w:rsid w:val="00346EB3"/>
    <w:rsid w:val="00347459"/>
    <w:rsid w:val="00347B5A"/>
    <w:rsid w:val="00350239"/>
    <w:rsid w:val="003518D8"/>
    <w:rsid w:val="00351F61"/>
    <w:rsid w:val="003536B7"/>
    <w:rsid w:val="00355692"/>
    <w:rsid w:val="00355774"/>
    <w:rsid w:val="00356AD1"/>
    <w:rsid w:val="003578F0"/>
    <w:rsid w:val="003603A5"/>
    <w:rsid w:val="00361FE5"/>
    <w:rsid w:val="00362317"/>
    <w:rsid w:val="00362AD1"/>
    <w:rsid w:val="003651A1"/>
    <w:rsid w:val="003656FE"/>
    <w:rsid w:val="00366826"/>
    <w:rsid w:val="003672FA"/>
    <w:rsid w:val="00367713"/>
    <w:rsid w:val="00371268"/>
    <w:rsid w:val="00371874"/>
    <w:rsid w:val="0037200D"/>
    <w:rsid w:val="003737AA"/>
    <w:rsid w:val="00374068"/>
    <w:rsid w:val="00375E1D"/>
    <w:rsid w:val="00377518"/>
    <w:rsid w:val="00377811"/>
    <w:rsid w:val="003804C4"/>
    <w:rsid w:val="0038063C"/>
    <w:rsid w:val="0038131E"/>
    <w:rsid w:val="00381D97"/>
    <w:rsid w:val="00383C9C"/>
    <w:rsid w:val="00384DE9"/>
    <w:rsid w:val="003855E7"/>
    <w:rsid w:val="00385EF6"/>
    <w:rsid w:val="0038648E"/>
    <w:rsid w:val="00387A49"/>
    <w:rsid w:val="00387E90"/>
    <w:rsid w:val="00390680"/>
    <w:rsid w:val="0039086C"/>
    <w:rsid w:val="00390E8E"/>
    <w:rsid w:val="00391638"/>
    <w:rsid w:val="00391C1B"/>
    <w:rsid w:val="00393820"/>
    <w:rsid w:val="0039386A"/>
    <w:rsid w:val="00393F74"/>
    <w:rsid w:val="00394282"/>
    <w:rsid w:val="00394306"/>
    <w:rsid w:val="00394E08"/>
    <w:rsid w:val="00395617"/>
    <w:rsid w:val="00395961"/>
    <w:rsid w:val="00395B1A"/>
    <w:rsid w:val="003A0628"/>
    <w:rsid w:val="003A09CC"/>
    <w:rsid w:val="003A197C"/>
    <w:rsid w:val="003A4635"/>
    <w:rsid w:val="003A49F1"/>
    <w:rsid w:val="003A4C9D"/>
    <w:rsid w:val="003A4DCD"/>
    <w:rsid w:val="003A5143"/>
    <w:rsid w:val="003A52B5"/>
    <w:rsid w:val="003A5CFD"/>
    <w:rsid w:val="003A63F4"/>
    <w:rsid w:val="003B09CD"/>
    <w:rsid w:val="003B0A8A"/>
    <w:rsid w:val="003B1D8F"/>
    <w:rsid w:val="003B22C4"/>
    <w:rsid w:val="003B335B"/>
    <w:rsid w:val="003B5891"/>
    <w:rsid w:val="003B5D44"/>
    <w:rsid w:val="003B6856"/>
    <w:rsid w:val="003B70E5"/>
    <w:rsid w:val="003B7363"/>
    <w:rsid w:val="003C0186"/>
    <w:rsid w:val="003C0FED"/>
    <w:rsid w:val="003C2043"/>
    <w:rsid w:val="003C264A"/>
    <w:rsid w:val="003C3140"/>
    <w:rsid w:val="003C4B28"/>
    <w:rsid w:val="003C5010"/>
    <w:rsid w:val="003C55DC"/>
    <w:rsid w:val="003C626E"/>
    <w:rsid w:val="003C6BC2"/>
    <w:rsid w:val="003C7268"/>
    <w:rsid w:val="003C73C0"/>
    <w:rsid w:val="003C7FC3"/>
    <w:rsid w:val="003D35D5"/>
    <w:rsid w:val="003D39DD"/>
    <w:rsid w:val="003D3FCE"/>
    <w:rsid w:val="003D4ECA"/>
    <w:rsid w:val="003D6B3D"/>
    <w:rsid w:val="003E2778"/>
    <w:rsid w:val="003E2844"/>
    <w:rsid w:val="003E43C1"/>
    <w:rsid w:val="003E4968"/>
    <w:rsid w:val="003E5D7D"/>
    <w:rsid w:val="003E781D"/>
    <w:rsid w:val="003E789B"/>
    <w:rsid w:val="003F0A6A"/>
    <w:rsid w:val="003F6749"/>
    <w:rsid w:val="00401D41"/>
    <w:rsid w:val="00406C65"/>
    <w:rsid w:val="004079F0"/>
    <w:rsid w:val="00412A7B"/>
    <w:rsid w:val="0041383D"/>
    <w:rsid w:val="0041467C"/>
    <w:rsid w:val="004156BD"/>
    <w:rsid w:val="00416E93"/>
    <w:rsid w:val="00417003"/>
    <w:rsid w:val="00417FDC"/>
    <w:rsid w:val="004203F6"/>
    <w:rsid w:val="00420464"/>
    <w:rsid w:val="004208CE"/>
    <w:rsid w:val="00421507"/>
    <w:rsid w:val="00421EB8"/>
    <w:rsid w:val="00422342"/>
    <w:rsid w:val="00422351"/>
    <w:rsid w:val="004249AE"/>
    <w:rsid w:val="00425893"/>
    <w:rsid w:val="00430010"/>
    <w:rsid w:val="00430091"/>
    <w:rsid w:val="00430329"/>
    <w:rsid w:val="0043111A"/>
    <w:rsid w:val="00431BF0"/>
    <w:rsid w:val="00431E1C"/>
    <w:rsid w:val="00431EC4"/>
    <w:rsid w:val="00434050"/>
    <w:rsid w:val="004403B3"/>
    <w:rsid w:val="00442022"/>
    <w:rsid w:val="004448AD"/>
    <w:rsid w:val="004448FE"/>
    <w:rsid w:val="00444CB7"/>
    <w:rsid w:val="00447D04"/>
    <w:rsid w:val="00452D8D"/>
    <w:rsid w:val="00454E15"/>
    <w:rsid w:val="00461D7E"/>
    <w:rsid w:val="00462993"/>
    <w:rsid w:val="00463CB0"/>
    <w:rsid w:val="00463CC5"/>
    <w:rsid w:val="00464A01"/>
    <w:rsid w:val="00464D9B"/>
    <w:rsid w:val="004665CB"/>
    <w:rsid w:val="00466E07"/>
    <w:rsid w:val="00466FAE"/>
    <w:rsid w:val="004673BF"/>
    <w:rsid w:val="0046777E"/>
    <w:rsid w:val="0047127F"/>
    <w:rsid w:val="00471403"/>
    <w:rsid w:val="004723EF"/>
    <w:rsid w:val="004734F3"/>
    <w:rsid w:val="00474EA8"/>
    <w:rsid w:val="00474F9B"/>
    <w:rsid w:val="00475285"/>
    <w:rsid w:val="004768BC"/>
    <w:rsid w:val="00477354"/>
    <w:rsid w:val="004777AC"/>
    <w:rsid w:val="004779AA"/>
    <w:rsid w:val="00477BCD"/>
    <w:rsid w:val="004805A5"/>
    <w:rsid w:val="0048097E"/>
    <w:rsid w:val="00481864"/>
    <w:rsid w:val="00481996"/>
    <w:rsid w:val="004823FF"/>
    <w:rsid w:val="00485412"/>
    <w:rsid w:val="0048565F"/>
    <w:rsid w:val="004873B5"/>
    <w:rsid w:val="00487D11"/>
    <w:rsid w:val="00491BE2"/>
    <w:rsid w:val="004936EE"/>
    <w:rsid w:val="00494C63"/>
    <w:rsid w:val="00494F43"/>
    <w:rsid w:val="00497A70"/>
    <w:rsid w:val="004A0DCC"/>
    <w:rsid w:val="004A3071"/>
    <w:rsid w:val="004A34C7"/>
    <w:rsid w:val="004A53ED"/>
    <w:rsid w:val="004A6713"/>
    <w:rsid w:val="004A6FD4"/>
    <w:rsid w:val="004B0719"/>
    <w:rsid w:val="004B1992"/>
    <w:rsid w:val="004B1D7F"/>
    <w:rsid w:val="004B1E85"/>
    <w:rsid w:val="004B22E9"/>
    <w:rsid w:val="004B2934"/>
    <w:rsid w:val="004B3042"/>
    <w:rsid w:val="004B3135"/>
    <w:rsid w:val="004B3E6B"/>
    <w:rsid w:val="004B43BA"/>
    <w:rsid w:val="004B442C"/>
    <w:rsid w:val="004B557F"/>
    <w:rsid w:val="004B65B6"/>
    <w:rsid w:val="004C1B79"/>
    <w:rsid w:val="004C1D3F"/>
    <w:rsid w:val="004C2307"/>
    <w:rsid w:val="004C32BA"/>
    <w:rsid w:val="004C3A39"/>
    <w:rsid w:val="004C59D1"/>
    <w:rsid w:val="004D0047"/>
    <w:rsid w:val="004D1724"/>
    <w:rsid w:val="004D2472"/>
    <w:rsid w:val="004D45B4"/>
    <w:rsid w:val="004D4FC1"/>
    <w:rsid w:val="004D5071"/>
    <w:rsid w:val="004D5406"/>
    <w:rsid w:val="004D57F1"/>
    <w:rsid w:val="004D5CFC"/>
    <w:rsid w:val="004D608B"/>
    <w:rsid w:val="004D6ABE"/>
    <w:rsid w:val="004E0EB9"/>
    <w:rsid w:val="004E11A6"/>
    <w:rsid w:val="004E1A52"/>
    <w:rsid w:val="004E232E"/>
    <w:rsid w:val="004E35E3"/>
    <w:rsid w:val="004E3E34"/>
    <w:rsid w:val="004E4362"/>
    <w:rsid w:val="004E49B5"/>
    <w:rsid w:val="004E4A4C"/>
    <w:rsid w:val="004E4B8C"/>
    <w:rsid w:val="004E4F90"/>
    <w:rsid w:val="004E630C"/>
    <w:rsid w:val="004E6C00"/>
    <w:rsid w:val="004E729B"/>
    <w:rsid w:val="004F0513"/>
    <w:rsid w:val="004F1794"/>
    <w:rsid w:val="004F27EC"/>
    <w:rsid w:val="004F3057"/>
    <w:rsid w:val="004F3449"/>
    <w:rsid w:val="004F47A4"/>
    <w:rsid w:val="004F499A"/>
    <w:rsid w:val="004F49FD"/>
    <w:rsid w:val="004F7927"/>
    <w:rsid w:val="004F7960"/>
    <w:rsid w:val="004F7DF4"/>
    <w:rsid w:val="005014A5"/>
    <w:rsid w:val="00501AF1"/>
    <w:rsid w:val="005021FF"/>
    <w:rsid w:val="00503418"/>
    <w:rsid w:val="0050498E"/>
    <w:rsid w:val="00506E64"/>
    <w:rsid w:val="00507699"/>
    <w:rsid w:val="00507CFB"/>
    <w:rsid w:val="00510BF6"/>
    <w:rsid w:val="005118FF"/>
    <w:rsid w:val="00511FA0"/>
    <w:rsid w:val="0051252E"/>
    <w:rsid w:val="00515EE2"/>
    <w:rsid w:val="00520C39"/>
    <w:rsid w:val="00521028"/>
    <w:rsid w:val="005212BF"/>
    <w:rsid w:val="00521390"/>
    <w:rsid w:val="0052219E"/>
    <w:rsid w:val="00523706"/>
    <w:rsid w:val="00524ECB"/>
    <w:rsid w:val="005264E5"/>
    <w:rsid w:val="005270D9"/>
    <w:rsid w:val="0052743E"/>
    <w:rsid w:val="00527BB6"/>
    <w:rsid w:val="005305A0"/>
    <w:rsid w:val="005319AE"/>
    <w:rsid w:val="00531D80"/>
    <w:rsid w:val="00533C7A"/>
    <w:rsid w:val="00533D71"/>
    <w:rsid w:val="005348CB"/>
    <w:rsid w:val="00536B2A"/>
    <w:rsid w:val="00536E00"/>
    <w:rsid w:val="00540A52"/>
    <w:rsid w:val="00541036"/>
    <w:rsid w:val="0054150A"/>
    <w:rsid w:val="00541A04"/>
    <w:rsid w:val="00542BA7"/>
    <w:rsid w:val="0054353B"/>
    <w:rsid w:val="00544495"/>
    <w:rsid w:val="00544D4F"/>
    <w:rsid w:val="00545AF6"/>
    <w:rsid w:val="00546DFA"/>
    <w:rsid w:val="00546EAC"/>
    <w:rsid w:val="00547620"/>
    <w:rsid w:val="00550636"/>
    <w:rsid w:val="00551B9E"/>
    <w:rsid w:val="00552CE1"/>
    <w:rsid w:val="00552FA6"/>
    <w:rsid w:val="00553592"/>
    <w:rsid w:val="00555EB5"/>
    <w:rsid w:val="0055684A"/>
    <w:rsid w:val="00556C43"/>
    <w:rsid w:val="005609DC"/>
    <w:rsid w:val="00561B6F"/>
    <w:rsid w:val="005625F4"/>
    <w:rsid w:val="00563E9B"/>
    <w:rsid w:val="0056406B"/>
    <w:rsid w:val="005642EA"/>
    <w:rsid w:val="005656ED"/>
    <w:rsid w:val="00565F66"/>
    <w:rsid w:val="00567F91"/>
    <w:rsid w:val="0057116C"/>
    <w:rsid w:val="005711B4"/>
    <w:rsid w:val="0057205A"/>
    <w:rsid w:val="005740BE"/>
    <w:rsid w:val="00575071"/>
    <w:rsid w:val="00576DA2"/>
    <w:rsid w:val="005835F9"/>
    <w:rsid w:val="00584632"/>
    <w:rsid w:val="00584C03"/>
    <w:rsid w:val="00584FCE"/>
    <w:rsid w:val="00585360"/>
    <w:rsid w:val="00585D44"/>
    <w:rsid w:val="005865F3"/>
    <w:rsid w:val="005907DC"/>
    <w:rsid w:val="00590871"/>
    <w:rsid w:val="00591527"/>
    <w:rsid w:val="0059185A"/>
    <w:rsid w:val="005919D1"/>
    <w:rsid w:val="005931D3"/>
    <w:rsid w:val="005959FD"/>
    <w:rsid w:val="00595D70"/>
    <w:rsid w:val="005A0B0C"/>
    <w:rsid w:val="005A0FD1"/>
    <w:rsid w:val="005A1A90"/>
    <w:rsid w:val="005A1ABB"/>
    <w:rsid w:val="005A22E2"/>
    <w:rsid w:val="005A3589"/>
    <w:rsid w:val="005A3D56"/>
    <w:rsid w:val="005A52E8"/>
    <w:rsid w:val="005A5B30"/>
    <w:rsid w:val="005A604C"/>
    <w:rsid w:val="005A65E2"/>
    <w:rsid w:val="005A682F"/>
    <w:rsid w:val="005B1A80"/>
    <w:rsid w:val="005B1EE2"/>
    <w:rsid w:val="005B256B"/>
    <w:rsid w:val="005B4AD1"/>
    <w:rsid w:val="005B5087"/>
    <w:rsid w:val="005B5687"/>
    <w:rsid w:val="005B5E0A"/>
    <w:rsid w:val="005C1F47"/>
    <w:rsid w:val="005C21D5"/>
    <w:rsid w:val="005C6AF1"/>
    <w:rsid w:val="005C7577"/>
    <w:rsid w:val="005D0830"/>
    <w:rsid w:val="005D15B6"/>
    <w:rsid w:val="005D2140"/>
    <w:rsid w:val="005D22EF"/>
    <w:rsid w:val="005D2662"/>
    <w:rsid w:val="005D38F5"/>
    <w:rsid w:val="005D3C9F"/>
    <w:rsid w:val="005D3CF5"/>
    <w:rsid w:val="005D456B"/>
    <w:rsid w:val="005D46E4"/>
    <w:rsid w:val="005D477D"/>
    <w:rsid w:val="005D7064"/>
    <w:rsid w:val="005D7394"/>
    <w:rsid w:val="005D7CC0"/>
    <w:rsid w:val="005D7E0A"/>
    <w:rsid w:val="005E103D"/>
    <w:rsid w:val="005E121E"/>
    <w:rsid w:val="005E5D18"/>
    <w:rsid w:val="005E790E"/>
    <w:rsid w:val="005E7C76"/>
    <w:rsid w:val="005F0F18"/>
    <w:rsid w:val="005F12E4"/>
    <w:rsid w:val="005F221E"/>
    <w:rsid w:val="005F2360"/>
    <w:rsid w:val="005F2974"/>
    <w:rsid w:val="005F36F1"/>
    <w:rsid w:val="005F3A5D"/>
    <w:rsid w:val="005F5ABD"/>
    <w:rsid w:val="005F6195"/>
    <w:rsid w:val="005F75BC"/>
    <w:rsid w:val="005F7A49"/>
    <w:rsid w:val="00600065"/>
    <w:rsid w:val="0060171B"/>
    <w:rsid w:val="00604B7C"/>
    <w:rsid w:val="0060508C"/>
    <w:rsid w:val="0060671A"/>
    <w:rsid w:val="00607CAB"/>
    <w:rsid w:val="006137C1"/>
    <w:rsid w:val="0061396E"/>
    <w:rsid w:val="00614385"/>
    <w:rsid w:val="00614F3F"/>
    <w:rsid w:val="0061570C"/>
    <w:rsid w:val="006164AA"/>
    <w:rsid w:val="00616B8D"/>
    <w:rsid w:val="00617454"/>
    <w:rsid w:val="00621A05"/>
    <w:rsid w:val="00621EE6"/>
    <w:rsid w:val="00622492"/>
    <w:rsid w:val="006228BB"/>
    <w:rsid w:val="00623626"/>
    <w:rsid w:val="00623F69"/>
    <w:rsid w:val="00624AF8"/>
    <w:rsid w:val="00625931"/>
    <w:rsid w:val="006264A2"/>
    <w:rsid w:val="0062738A"/>
    <w:rsid w:val="006325B5"/>
    <w:rsid w:val="00633610"/>
    <w:rsid w:val="00633F33"/>
    <w:rsid w:val="00635193"/>
    <w:rsid w:val="00636125"/>
    <w:rsid w:val="0063663F"/>
    <w:rsid w:val="006376A1"/>
    <w:rsid w:val="00637B68"/>
    <w:rsid w:val="00637C7C"/>
    <w:rsid w:val="006402F6"/>
    <w:rsid w:val="00640DFA"/>
    <w:rsid w:val="00641B2F"/>
    <w:rsid w:val="006422B1"/>
    <w:rsid w:val="00643E2E"/>
    <w:rsid w:val="00644524"/>
    <w:rsid w:val="006459EB"/>
    <w:rsid w:val="00646E5E"/>
    <w:rsid w:val="00647F9C"/>
    <w:rsid w:val="00650C7E"/>
    <w:rsid w:val="0065122A"/>
    <w:rsid w:val="00652611"/>
    <w:rsid w:val="00653352"/>
    <w:rsid w:val="006542BF"/>
    <w:rsid w:val="006600D1"/>
    <w:rsid w:val="00662ED8"/>
    <w:rsid w:val="00663A0F"/>
    <w:rsid w:val="00665725"/>
    <w:rsid w:val="00666B0A"/>
    <w:rsid w:val="00670C98"/>
    <w:rsid w:val="00670E77"/>
    <w:rsid w:val="00671B4D"/>
    <w:rsid w:val="00671F37"/>
    <w:rsid w:val="00675982"/>
    <w:rsid w:val="00675DAD"/>
    <w:rsid w:val="00675DDC"/>
    <w:rsid w:val="00677CDC"/>
    <w:rsid w:val="00677D84"/>
    <w:rsid w:val="00681464"/>
    <w:rsid w:val="006819AE"/>
    <w:rsid w:val="00684766"/>
    <w:rsid w:val="00686341"/>
    <w:rsid w:val="006866BE"/>
    <w:rsid w:val="006871C1"/>
    <w:rsid w:val="00687CFF"/>
    <w:rsid w:val="00687FE0"/>
    <w:rsid w:val="00690189"/>
    <w:rsid w:val="00692213"/>
    <w:rsid w:val="00692A28"/>
    <w:rsid w:val="00692BAB"/>
    <w:rsid w:val="00692D41"/>
    <w:rsid w:val="006933BF"/>
    <w:rsid w:val="00693E53"/>
    <w:rsid w:val="006944E4"/>
    <w:rsid w:val="00695071"/>
    <w:rsid w:val="0069587D"/>
    <w:rsid w:val="00696BB0"/>
    <w:rsid w:val="00697CD7"/>
    <w:rsid w:val="006A0196"/>
    <w:rsid w:val="006A3A59"/>
    <w:rsid w:val="006A483D"/>
    <w:rsid w:val="006A4F2B"/>
    <w:rsid w:val="006A72E9"/>
    <w:rsid w:val="006A778C"/>
    <w:rsid w:val="006B0D97"/>
    <w:rsid w:val="006B1071"/>
    <w:rsid w:val="006B13E8"/>
    <w:rsid w:val="006B2659"/>
    <w:rsid w:val="006B2AA3"/>
    <w:rsid w:val="006B3694"/>
    <w:rsid w:val="006B3C62"/>
    <w:rsid w:val="006B51FA"/>
    <w:rsid w:val="006B6E9F"/>
    <w:rsid w:val="006C09A3"/>
    <w:rsid w:val="006C09AF"/>
    <w:rsid w:val="006C0B7A"/>
    <w:rsid w:val="006C17F2"/>
    <w:rsid w:val="006C2BEE"/>
    <w:rsid w:val="006C4309"/>
    <w:rsid w:val="006C481B"/>
    <w:rsid w:val="006C4BC9"/>
    <w:rsid w:val="006C5961"/>
    <w:rsid w:val="006C5BD3"/>
    <w:rsid w:val="006C78A0"/>
    <w:rsid w:val="006D0DB0"/>
    <w:rsid w:val="006D1CD9"/>
    <w:rsid w:val="006D22B9"/>
    <w:rsid w:val="006D256C"/>
    <w:rsid w:val="006D3789"/>
    <w:rsid w:val="006D42F1"/>
    <w:rsid w:val="006D4327"/>
    <w:rsid w:val="006D5006"/>
    <w:rsid w:val="006D542D"/>
    <w:rsid w:val="006D676B"/>
    <w:rsid w:val="006E09C9"/>
    <w:rsid w:val="006E1D3B"/>
    <w:rsid w:val="006E2A55"/>
    <w:rsid w:val="006E4F31"/>
    <w:rsid w:val="006E76AF"/>
    <w:rsid w:val="006E79EE"/>
    <w:rsid w:val="006E7BB8"/>
    <w:rsid w:val="006F1E08"/>
    <w:rsid w:val="006F2D1C"/>
    <w:rsid w:val="006F3191"/>
    <w:rsid w:val="006F477A"/>
    <w:rsid w:val="006F5AC5"/>
    <w:rsid w:val="006F6960"/>
    <w:rsid w:val="00700658"/>
    <w:rsid w:val="0070148E"/>
    <w:rsid w:val="007036EA"/>
    <w:rsid w:val="00704048"/>
    <w:rsid w:val="00705AA4"/>
    <w:rsid w:val="00705EA0"/>
    <w:rsid w:val="007068E3"/>
    <w:rsid w:val="00706A66"/>
    <w:rsid w:val="007074B6"/>
    <w:rsid w:val="007121FE"/>
    <w:rsid w:val="00712B0A"/>
    <w:rsid w:val="0071413D"/>
    <w:rsid w:val="007142AD"/>
    <w:rsid w:val="0071604B"/>
    <w:rsid w:val="00716F56"/>
    <w:rsid w:val="00717236"/>
    <w:rsid w:val="007177AF"/>
    <w:rsid w:val="00720060"/>
    <w:rsid w:val="00721326"/>
    <w:rsid w:val="00722497"/>
    <w:rsid w:val="007225CB"/>
    <w:rsid w:val="007235FF"/>
    <w:rsid w:val="00724068"/>
    <w:rsid w:val="00724EC3"/>
    <w:rsid w:val="00725424"/>
    <w:rsid w:val="00725A91"/>
    <w:rsid w:val="0072619C"/>
    <w:rsid w:val="00732356"/>
    <w:rsid w:val="00732A38"/>
    <w:rsid w:val="00733112"/>
    <w:rsid w:val="00734733"/>
    <w:rsid w:val="00734FA7"/>
    <w:rsid w:val="0073509B"/>
    <w:rsid w:val="0073587E"/>
    <w:rsid w:val="00736199"/>
    <w:rsid w:val="007370D1"/>
    <w:rsid w:val="00740CE8"/>
    <w:rsid w:val="007411B8"/>
    <w:rsid w:val="00741A83"/>
    <w:rsid w:val="00743E53"/>
    <w:rsid w:val="00744358"/>
    <w:rsid w:val="00745AEA"/>
    <w:rsid w:val="00746372"/>
    <w:rsid w:val="00746FCB"/>
    <w:rsid w:val="00747059"/>
    <w:rsid w:val="007519D6"/>
    <w:rsid w:val="007522AD"/>
    <w:rsid w:val="00752DFD"/>
    <w:rsid w:val="00753B9E"/>
    <w:rsid w:val="00753C32"/>
    <w:rsid w:val="00754676"/>
    <w:rsid w:val="007552AD"/>
    <w:rsid w:val="007605CE"/>
    <w:rsid w:val="007607A4"/>
    <w:rsid w:val="0076187B"/>
    <w:rsid w:val="00762A17"/>
    <w:rsid w:val="00762D3F"/>
    <w:rsid w:val="007643B3"/>
    <w:rsid w:val="00764B7E"/>
    <w:rsid w:val="00765CD0"/>
    <w:rsid w:val="00766CDF"/>
    <w:rsid w:val="00767AB1"/>
    <w:rsid w:val="00767CEE"/>
    <w:rsid w:val="00770132"/>
    <w:rsid w:val="00770F1E"/>
    <w:rsid w:val="00771E2C"/>
    <w:rsid w:val="00772118"/>
    <w:rsid w:val="00774ED6"/>
    <w:rsid w:val="0077571C"/>
    <w:rsid w:val="007772A9"/>
    <w:rsid w:val="00777659"/>
    <w:rsid w:val="007805AC"/>
    <w:rsid w:val="007825FA"/>
    <w:rsid w:val="00784345"/>
    <w:rsid w:val="00786291"/>
    <w:rsid w:val="0079139D"/>
    <w:rsid w:val="0079240F"/>
    <w:rsid w:val="00793F25"/>
    <w:rsid w:val="0079486D"/>
    <w:rsid w:val="00795F94"/>
    <w:rsid w:val="007963FD"/>
    <w:rsid w:val="00796A55"/>
    <w:rsid w:val="007A224E"/>
    <w:rsid w:val="007A34D2"/>
    <w:rsid w:val="007A36E1"/>
    <w:rsid w:val="007A39F5"/>
    <w:rsid w:val="007A5A42"/>
    <w:rsid w:val="007B0691"/>
    <w:rsid w:val="007B1622"/>
    <w:rsid w:val="007B1B35"/>
    <w:rsid w:val="007B253D"/>
    <w:rsid w:val="007B32C7"/>
    <w:rsid w:val="007B3B55"/>
    <w:rsid w:val="007B3D7D"/>
    <w:rsid w:val="007B48D6"/>
    <w:rsid w:val="007B5EE4"/>
    <w:rsid w:val="007B63B8"/>
    <w:rsid w:val="007B7274"/>
    <w:rsid w:val="007B7873"/>
    <w:rsid w:val="007B7B8B"/>
    <w:rsid w:val="007C2AAA"/>
    <w:rsid w:val="007C2AF6"/>
    <w:rsid w:val="007C3472"/>
    <w:rsid w:val="007C37C2"/>
    <w:rsid w:val="007C3D7D"/>
    <w:rsid w:val="007C529E"/>
    <w:rsid w:val="007C57BF"/>
    <w:rsid w:val="007C66AB"/>
    <w:rsid w:val="007C7FD0"/>
    <w:rsid w:val="007D04A8"/>
    <w:rsid w:val="007D13C2"/>
    <w:rsid w:val="007D47D6"/>
    <w:rsid w:val="007D48B6"/>
    <w:rsid w:val="007D4F92"/>
    <w:rsid w:val="007D693E"/>
    <w:rsid w:val="007D6E76"/>
    <w:rsid w:val="007D759D"/>
    <w:rsid w:val="007E17C6"/>
    <w:rsid w:val="007E2313"/>
    <w:rsid w:val="007E25FF"/>
    <w:rsid w:val="007E31AF"/>
    <w:rsid w:val="007F004A"/>
    <w:rsid w:val="007F0401"/>
    <w:rsid w:val="007F0837"/>
    <w:rsid w:val="007F1FFA"/>
    <w:rsid w:val="007F251B"/>
    <w:rsid w:val="007F2BC8"/>
    <w:rsid w:val="007F2F9F"/>
    <w:rsid w:val="007F3268"/>
    <w:rsid w:val="007F3D91"/>
    <w:rsid w:val="007F4934"/>
    <w:rsid w:val="007F4EF6"/>
    <w:rsid w:val="007F76E4"/>
    <w:rsid w:val="007F7BB8"/>
    <w:rsid w:val="00801118"/>
    <w:rsid w:val="00801FA4"/>
    <w:rsid w:val="008021FF"/>
    <w:rsid w:val="00802C8B"/>
    <w:rsid w:val="00802EE7"/>
    <w:rsid w:val="00803710"/>
    <w:rsid w:val="00803993"/>
    <w:rsid w:val="0080463B"/>
    <w:rsid w:val="00804767"/>
    <w:rsid w:val="0080503A"/>
    <w:rsid w:val="008052F7"/>
    <w:rsid w:val="00805A36"/>
    <w:rsid w:val="00805D7F"/>
    <w:rsid w:val="00806211"/>
    <w:rsid w:val="00807734"/>
    <w:rsid w:val="0080795E"/>
    <w:rsid w:val="00807D5D"/>
    <w:rsid w:val="00811F44"/>
    <w:rsid w:val="00812C62"/>
    <w:rsid w:val="00812E12"/>
    <w:rsid w:val="00814469"/>
    <w:rsid w:val="00815A5C"/>
    <w:rsid w:val="00815CC7"/>
    <w:rsid w:val="0081680D"/>
    <w:rsid w:val="00816C72"/>
    <w:rsid w:val="0081706B"/>
    <w:rsid w:val="008221E3"/>
    <w:rsid w:val="00822F2C"/>
    <w:rsid w:val="008235BA"/>
    <w:rsid w:val="008264F7"/>
    <w:rsid w:val="00827363"/>
    <w:rsid w:val="00831E27"/>
    <w:rsid w:val="008330E1"/>
    <w:rsid w:val="00835009"/>
    <w:rsid w:val="00835093"/>
    <w:rsid w:val="0083613B"/>
    <w:rsid w:val="0083631D"/>
    <w:rsid w:val="00836E83"/>
    <w:rsid w:val="00837411"/>
    <w:rsid w:val="00840A3E"/>
    <w:rsid w:val="00840B2F"/>
    <w:rsid w:val="00842863"/>
    <w:rsid w:val="00842D75"/>
    <w:rsid w:val="008434D5"/>
    <w:rsid w:val="00843C71"/>
    <w:rsid w:val="00845062"/>
    <w:rsid w:val="008465A3"/>
    <w:rsid w:val="00846D18"/>
    <w:rsid w:val="00846FBB"/>
    <w:rsid w:val="00847C43"/>
    <w:rsid w:val="00850232"/>
    <w:rsid w:val="008508E9"/>
    <w:rsid w:val="00850B61"/>
    <w:rsid w:val="0085437E"/>
    <w:rsid w:val="0085571B"/>
    <w:rsid w:val="008559B6"/>
    <w:rsid w:val="00857862"/>
    <w:rsid w:val="00860B80"/>
    <w:rsid w:val="00861EF8"/>
    <w:rsid w:val="008628B0"/>
    <w:rsid w:val="00862B11"/>
    <w:rsid w:val="00862E76"/>
    <w:rsid w:val="00862F4E"/>
    <w:rsid w:val="008644DC"/>
    <w:rsid w:val="00867DEB"/>
    <w:rsid w:val="00871257"/>
    <w:rsid w:val="00871A3D"/>
    <w:rsid w:val="00871F17"/>
    <w:rsid w:val="008721DD"/>
    <w:rsid w:val="00873055"/>
    <w:rsid w:val="00873A36"/>
    <w:rsid w:val="00875E71"/>
    <w:rsid w:val="0087632C"/>
    <w:rsid w:val="00880248"/>
    <w:rsid w:val="00881AA5"/>
    <w:rsid w:val="00882117"/>
    <w:rsid w:val="008823F0"/>
    <w:rsid w:val="0088275D"/>
    <w:rsid w:val="00883C32"/>
    <w:rsid w:val="00883D5B"/>
    <w:rsid w:val="00883FD7"/>
    <w:rsid w:val="008842BF"/>
    <w:rsid w:val="00886EFD"/>
    <w:rsid w:val="008870FB"/>
    <w:rsid w:val="00892490"/>
    <w:rsid w:val="008926E9"/>
    <w:rsid w:val="00894A44"/>
    <w:rsid w:val="00895189"/>
    <w:rsid w:val="0089640B"/>
    <w:rsid w:val="008A302A"/>
    <w:rsid w:val="008A5AE0"/>
    <w:rsid w:val="008A5BDD"/>
    <w:rsid w:val="008B1336"/>
    <w:rsid w:val="008B2A26"/>
    <w:rsid w:val="008B3D9F"/>
    <w:rsid w:val="008B727C"/>
    <w:rsid w:val="008B77EB"/>
    <w:rsid w:val="008C4012"/>
    <w:rsid w:val="008C4A6A"/>
    <w:rsid w:val="008C71D1"/>
    <w:rsid w:val="008C7576"/>
    <w:rsid w:val="008C7C4C"/>
    <w:rsid w:val="008D20CD"/>
    <w:rsid w:val="008D2153"/>
    <w:rsid w:val="008D2471"/>
    <w:rsid w:val="008D5503"/>
    <w:rsid w:val="008D56DB"/>
    <w:rsid w:val="008D626E"/>
    <w:rsid w:val="008D7ACC"/>
    <w:rsid w:val="008D7E2E"/>
    <w:rsid w:val="008E17B8"/>
    <w:rsid w:val="008E2451"/>
    <w:rsid w:val="008E4389"/>
    <w:rsid w:val="008E56C3"/>
    <w:rsid w:val="008E5A65"/>
    <w:rsid w:val="008E77DE"/>
    <w:rsid w:val="008E7D54"/>
    <w:rsid w:val="008F0297"/>
    <w:rsid w:val="008F245D"/>
    <w:rsid w:val="008F388E"/>
    <w:rsid w:val="008F3D79"/>
    <w:rsid w:val="008F3E9E"/>
    <w:rsid w:val="008F63D8"/>
    <w:rsid w:val="008F7772"/>
    <w:rsid w:val="00901200"/>
    <w:rsid w:val="0090195E"/>
    <w:rsid w:val="00901C31"/>
    <w:rsid w:val="00902723"/>
    <w:rsid w:val="00903E80"/>
    <w:rsid w:val="00904363"/>
    <w:rsid w:val="00906708"/>
    <w:rsid w:val="0090675D"/>
    <w:rsid w:val="009069A6"/>
    <w:rsid w:val="00911732"/>
    <w:rsid w:val="00911EAA"/>
    <w:rsid w:val="00912B0D"/>
    <w:rsid w:val="009139BA"/>
    <w:rsid w:val="00913D3C"/>
    <w:rsid w:val="00914CAF"/>
    <w:rsid w:val="00914E67"/>
    <w:rsid w:val="009208CA"/>
    <w:rsid w:val="00924C55"/>
    <w:rsid w:val="00924C61"/>
    <w:rsid w:val="00924E5B"/>
    <w:rsid w:val="009250C1"/>
    <w:rsid w:val="0092563C"/>
    <w:rsid w:val="00926BAD"/>
    <w:rsid w:val="00926D77"/>
    <w:rsid w:val="009274B3"/>
    <w:rsid w:val="009304BB"/>
    <w:rsid w:val="0093152A"/>
    <w:rsid w:val="00931599"/>
    <w:rsid w:val="009319AA"/>
    <w:rsid w:val="0093345F"/>
    <w:rsid w:val="009366E3"/>
    <w:rsid w:val="00936F29"/>
    <w:rsid w:val="00943BEE"/>
    <w:rsid w:val="00944114"/>
    <w:rsid w:val="0094438A"/>
    <w:rsid w:val="009472F5"/>
    <w:rsid w:val="00947BF9"/>
    <w:rsid w:val="00950579"/>
    <w:rsid w:val="00950DE3"/>
    <w:rsid w:val="00951F36"/>
    <w:rsid w:val="00952DAE"/>
    <w:rsid w:val="00954964"/>
    <w:rsid w:val="009551C8"/>
    <w:rsid w:val="00955F28"/>
    <w:rsid w:val="009568DD"/>
    <w:rsid w:val="00956D1A"/>
    <w:rsid w:val="00957485"/>
    <w:rsid w:val="009606C3"/>
    <w:rsid w:val="009625FC"/>
    <w:rsid w:val="009630C5"/>
    <w:rsid w:val="009635AF"/>
    <w:rsid w:val="00964034"/>
    <w:rsid w:val="009653BE"/>
    <w:rsid w:val="009658EB"/>
    <w:rsid w:val="00965D7B"/>
    <w:rsid w:val="0096735A"/>
    <w:rsid w:val="0096798A"/>
    <w:rsid w:val="00967A46"/>
    <w:rsid w:val="00967E89"/>
    <w:rsid w:val="00970685"/>
    <w:rsid w:val="009710EC"/>
    <w:rsid w:val="0097138D"/>
    <w:rsid w:val="00972A08"/>
    <w:rsid w:val="00974F7A"/>
    <w:rsid w:val="00975EAD"/>
    <w:rsid w:val="009800A2"/>
    <w:rsid w:val="00980A8B"/>
    <w:rsid w:val="00982BB7"/>
    <w:rsid w:val="00983524"/>
    <w:rsid w:val="00986D3F"/>
    <w:rsid w:val="00986F35"/>
    <w:rsid w:val="009942E7"/>
    <w:rsid w:val="00994B63"/>
    <w:rsid w:val="00995F75"/>
    <w:rsid w:val="00996824"/>
    <w:rsid w:val="0099688B"/>
    <w:rsid w:val="00996EBD"/>
    <w:rsid w:val="009A02A6"/>
    <w:rsid w:val="009A31D0"/>
    <w:rsid w:val="009A3497"/>
    <w:rsid w:val="009A3D13"/>
    <w:rsid w:val="009A511B"/>
    <w:rsid w:val="009A5771"/>
    <w:rsid w:val="009A578F"/>
    <w:rsid w:val="009A6898"/>
    <w:rsid w:val="009A7C7A"/>
    <w:rsid w:val="009A7CE7"/>
    <w:rsid w:val="009B052E"/>
    <w:rsid w:val="009B115A"/>
    <w:rsid w:val="009B138E"/>
    <w:rsid w:val="009B16A8"/>
    <w:rsid w:val="009B18C0"/>
    <w:rsid w:val="009B2CDB"/>
    <w:rsid w:val="009B5158"/>
    <w:rsid w:val="009B591A"/>
    <w:rsid w:val="009B6223"/>
    <w:rsid w:val="009B684A"/>
    <w:rsid w:val="009B7002"/>
    <w:rsid w:val="009B72CE"/>
    <w:rsid w:val="009C0554"/>
    <w:rsid w:val="009C18CC"/>
    <w:rsid w:val="009C1E15"/>
    <w:rsid w:val="009C23F4"/>
    <w:rsid w:val="009C2C7F"/>
    <w:rsid w:val="009C3938"/>
    <w:rsid w:val="009C4134"/>
    <w:rsid w:val="009C48C6"/>
    <w:rsid w:val="009C4F64"/>
    <w:rsid w:val="009C5100"/>
    <w:rsid w:val="009C5699"/>
    <w:rsid w:val="009C5ED3"/>
    <w:rsid w:val="009C66F8"/>
    <w:rsid w:val="009C708B"/>
    <w:rsid w:val="009D2112"/>
    <w:rsid w:val="009D22E9"/>
    <w:rsid w:val="009D2A55"/>
    <w:rsid w:val="009D3348"/>
    <w:rsid w:val="009D57F5"/>
    <w:rsid w:val="009D5B9C"/>
    <w:rsid w:val="009D6F25"/>
    <w:rsid w:val="009D6FF5"/>
    <w:rsid w:val="009D7315"/>
    <w:rsid w:val="009D771C"/>
    <w:rsid w:val="009D7ED9"/>
    <w:rsid w:val="009E08A1"/>
    <w:rsid w:val="009E252E"/>
    <w:rsid w:val="009E41B0"/>
    <w:rsid w:val="009E50AD"/>
    <w:rsid w:val="009F159E"/>
    <w:rsid w:val="009F2BA9"/>
    <w:rsid w:val="009F3B57"/>
    <w:rsid w:val="009F7047"/>
    <w:rsid w:val="00A00F73"/>
    <w:rsid w:val="00A02C87"/>
    <w:rsid w:val="00A02FDC"/>
    <w:rsid w:val="00A033FC"/>
    <w:rsid w:val="00A0414F"/>
    <w:rsid w:val="00A04317"/>
    <w:rsid w:val="00A05F4E"/>
    <w:rsid w:val="00A06021"/>
    <w:rsid w:val="00A06CA5"/>
    <w:rsid w:val="00A10D26"/>
    <w:rsid w:val="00A10E58"/>
    <w:rsid w:val="00A11D85"/>
    <w:rsid w:val="00A17557"/>
    <w:rsid w:val="00A17784"/>
    <w:rsid w:val="00A17B19"/>
    <w:rsid w:val="00A17CC8"/>
    <w:rsid w:val="00A20765"/>
    <w:rsid w:val="00A21FA4"/>
    <w:rsid w:val="00A249F3"/>
    <w:rsid w:val="00A26874"/>
    <w:rsid w:val="00A2687F"/>
    <w:rsid w:val="00A26D50"/>
    <w:rsid w:val="00A27221"/>
    <w:rsid w:val="00A27B1D"/>
    <w:rsid w:val="00A30F19"/>
    <w:rsid w:val="00A316DA"/>
    <w:rsid w:val="00A31865"/>
    <w:rsid w:val="00A31F1E"/>
    <w:rsid w:val="00A328F7"/>
    <w:rsid w:val="00A32F2A"/>
    <w:rsid w:val="00A34C71"/>
    <w:rsid w:val="00A35D75"/>
    <w:rsid w:val="00A3692C"/>
    <w:rsid w:val="00A3744C"/>
    <w:rsid w:val="00A37965"/>
    <w:rsid w:val="00A40056"/>
    <w:rsid w:val="00A41899"/>
    <w:rsid w:val="00A42351"/>
    <w:rsid w:val="00A430D1"/>
    <w:rsid w:val="00A45412"/>
    <w:rsid w:val="00A464E6"/>
    <w:rsid w:val="00A47A0D"/>
    <w:rsid w:val="00A517A2"/>
    <w:rsid w:val="00A51AFC"/>
    <w:rsid w:val="00A5315B"/>
    <w:rsid w:val="00A5341C"/>
    <w:rsid w:val="00A55330"/>
    <w:rsid w:val="00A5566A"/>
    <w:rsid w:val="00A5733B"/>
    <w:rsid w:val="00A57FBC"/>
    <w:rsid w:val="00A60AE1"/>
    <w:rsid w:val="00A6176C"/>
    <w:rsid w:val="00A61D3C"/>
    <w:rsid w:val="00A622E5"/>
    <w:rsid w:val="00A63923"/>
    <w:rsid w:val="00A6563C"/>
    <w:rsid w:val="00A65AE4"/>
    <w:rsid w:val="00A65D8B"/>
    <w:rsid w:val="00A66857"/>
    <w:rsid w:val="00A66A8F"/>
    <w:rsid w:val="00A67958"/>
    <w:rsid w:val="00A67D9A"/>
    <w:rsid w:val="00A70850"/>
    <w:rsid w:val="00A708F0"/>
    <w:rsid w:val="00A71187"/>
    <w:rsid w:val="00A71ED8"/>
    <w:rsid w:val="00A739A4"/>
    <w:rsid w:val="00A75284"/>
    <w:rsid w:val="00A75C62"/>
    <w:rsid w:val="00A75EDD"/>
    <w:rsid w:val="00A761AB"/>
    <w:rsid w:val="00A7752C"/>
    <w:rsid w:val="00A77CA6"/>
    <w:rsid w:val="00A83872"/>
    <w:rsid w:val="00A85081"/>
    <w:rsid w:val="00A85663"/>
    <w:rsid w:val="00A861CC"/>
    <w:rsid w:val="00A86D2A"/>
    <w:rsid w:val="00A93155"/>
    <w:rsid w:val="00A9626B"/>
    <w:rsid w:val="00A96A35"/>
    <w:rsid w:val="00A97B45"/>
    <w:rsid w:val="00AA0333"/>
    <w:rsid w:val="00AA0801"/>
    <w:rsid w:val="00AA17AF"/>
    <w:rsid w:val="00AA18A1"/>
    <w:rsid w:val="00AA1C4B"/>
    <w:rsid w:val="00AA2FE1"/>
    <w:rsid w:val="00AA49CD"/>
    <w:rsid w:val="00AA6914"/>
    <w:rsid w:val="00AA7847"/>
    <w:rsid w:val="00AB1417"/>
    <w:rsid w:val="00AB365E"/>
    <w:rsid w:val="00AB55DC"/>
    <w:rsid w:val="00AB59B6"/>
    <w:rsid w:val="00AB752B"/>
    <w:rsid w:val="00AB7B54"/>
    <w:rsid w:val="00AB7C91"/>
    <w:rsid w:val="00AC240F"/>
    <w:rsid w:val="00AC49A8"/>
    <w:rsid w:val="00AC5643"/>
    <w:rsid w:val="00AC5E8D"/>
    <w:rsid w:val="00AC6637"/>
    <w:rsid w:val="00AD00C3"/>
    <w:rsid w:val="00AD09A6"/>
    <w:rsid w:val="00AD11A3"/>
    <w:rsid w:val="00AD1A6F"/>
    <w:rsid w:val="00AD1D54"/>
    <w:rsid w:val="00AD3051"/>
    <w:rsid w:val="00AD3468"/>
    <w:rsid w:val="00AD3A67"/>
    <w:rsid w:val="00AD3A6D"/>
    <w:rsid w:val="00AD4179"/>
    <w:rsid w:val="00AD421F"/>
    <w:rsid w:val="00AD5F6E"/>
    <w:rsid w:val="00AD6452"/>
    <w:rsid w:val="00AD66B0"/>
    <w:rsid w:val="00AD692C"/>
    <w:rsid w:val="00AD6A44"/>
    <w:rsid w:val="00AD7476"/>
    <w:rsid w:val="00AD776E"/>
    <w:rsid w:val="00AE015A"/>
    <w:rsid w:val="00AE23A5"/>
    <w:rsid w:val="00AE36BD"/>
    <w:rsid w:val="00AE6ED5"/>
    <w:rsid w:val="00AE7158"/>
    <w:rsid w:val="00AE7946"/>
    <w:rsid w:val="00AF1639"/>
    <w:rsid w:val="00AF2342"/>
    <w:rsid w:val="00AF2A56"/>
    <w:rsid w:val="00AF2D85"/>
    <w:rsid w:val="00AF3855"/>
    <w:rsid w:val="00AF42A2"/>
    <w:rsid w:val="00AF47B7"/>
    <w:rsid w:val="00AF4EDB"/>
    <w:rsid w:val="00AF6FE0"/>
    <w:rsid w:val="00AF71B7"/>
    <w:rsid w:val="00B00C97"/>
    <w:rsid w:val="00B027B5"/>
    <w:rsid w:val="00B042BD"/>
    <w:rsid w:val="00B05345"/>
    <w:rsid w:val="00B055B9"/>
    <w:rsid w:val="00B071E3"/>
    <w:rsid w:val="00B07404"/>
    <w:rsid w:val="00B101B8"/>
    <w:rsid w:val="00B110EE"/>
    <w:rsid w:val="00B1191F"/>
    <w:rsid w:val="00B11926"/>
    <w:rsid w:val="00B12116"/>
    <w:rsid w:val="00B12319"/>
    <w:rsid w:val="00B12503"/>
    <w:rsid w:val="00B13834"/>
    <w:rsid w:val="00B1434F"/>
    <w:rsid w:val="00B148F4"/>
    <w:rsid w:val="00B14D9C"/>
    <w:rsid w:val="00B1515D"/>
    <w:rsid w:val="00B158AE"/>
    <w:rsid w:val="00B161D3"/>
    <w:rsid w:val="00B20D3A"/>
    <w:rsid w:val="00B2230A"/>
    <w:rsid w:val="00B233C1"/>
    <w:rsid w:val="00B2383A"/>
    <w:rsid w:val="00B2448F"/>
    <w:rsid w:val="00B24685"/>
    <w:rsid w:val="00B249CA"/>
    <w:rsid w:val="00B24B55"/>
    <w:rsid w:val="00B25638"/>
    <w:rsid w:val="00B27024"/>
    <w:rsid w:val="00B305AA"/>
    <w:rsid w:val="00B315C5"/>
    <w:rsid w:val="00B3234B"/>
    <w:rsid w:val="00B332E9"/>
    <w:rsid w:val="00B33EFE"/>
    <w:rsid w:val="00B33FAE"/>
    <w:rsid w:val="00B34626"/>
    <w:rsid w:val="00B3607E"/>
    <w:rsid w:val="00B3669F"/>
    <w:rsid w:val="00B36C2A"/>
    <w:rsid w:val="00B36C6A"/>
    <w:rsid w:val="00B378FE"/>
    <w:rsid w:val="00B37E49"/>
    <w:rsid w:val="00B37F0B"/>
    <w:rsid w:val="00B416C5"/>
    <w:rsid w:val="00B41BFD"/>
    <w:rsid w:val="00B42EF5"/>
    <w:rsid w:val="00B44EF6"/>
    <w:rsid w:val="00B458B6"/>
    <w:rsid w:val="00B45C15"/>
    <w:rsid w:val="00B47872"/>
    <w:rsid w:val="00B503AA"/>
    <w:rsid w:val="00B509CE"/>
    <w:rsid w:val="00B51557"/>
    <w:rsid w:val="00B51885"/>
    <w:rsid w:val="00B52011"/>
    <w:rsid w:val="00B520AB"/>
    <w:rsid w:val="00B5224F"/>
    <w:rsid w:val="00B52C5E"/>
    <w:rsid w:val="00B52CFB"/>
    <w:rsid w:val="00B540E0"/>
    <w:rsid w:val="00B541E2"/>
    <w:rsid w:val="00B556E0"/>
    <w:rsid w:val="00B566C2"/>
    <w:rsid w:val="00B570B8"/>
    <w:rsid w:val="00B60DDE"/>
    <w:rsid w:val="00B6110F"/>
    <w:rsid w:val="00B614CA"/>
    <w:rsid w:val="00B640E4"/>
    <w:rsid w:val="00B65F7A"/>
    <w:rsid w:val="00B66506"/>
    <w:rsid w:val="00B66770"/>
    <w:rsid w:val="00B72464"/>
    <w:rsid w:val="00B759F2"/>
    <w:rsid w:val="00B764CA"/>
    <w:rsid w:val="00B768C8"/>
    <w:rsid w:val="00B7749F"/>
    <w:rsid w:val="00B77CA6"/>
    <w:rsid w:val="00B81BF8"/>
    <w:rsid w:val="00B82182"/>
    <w:rsid w:val="00B82A1B"/>
    <w:rsid w:val="00B8505F"/>
    <w:rsid w:val="00B8519F"/>
    <w:rsid w:val="00B853EF"/>
    <w:rsid w:val="00B86D1B"/>
    <w:rsid w:val="00B87C0D"/>
    <w:rsid w:val="00B903A5"/>
    <w:rsid w:val="00B9149E"/>
    <w:rsid w:val="00B92BD4"/>
    <w:rsid w:val="00B947A3"/>
    <w:rsid w:val="00B95241"/>
    <w:rsid w:val="00B95375"/>
    <w:rsid w:val="00B96844"/>
    <w:rsid w:val="00B9770B"/>
    <w:rsid w:val="00B97DC3"/>
    <w:rsid w:val="00BA0DE9"/>
    <w:rsid w:val="00BA36C3"/>
    <w:rsid w:val="00BA5369"/>
    <w:rsid w:val="00BA53DA"/>
    <w:rsid w:val="00BA5A80"/>
    <w:rsid w:val="00BA7306"/>
    <w:rsid w:val="00BA74CB"/>
    <w:rsid w:val="00BB0698"/>
    <w:rsid w:val="00BB0BA1"/>
    <w:rsid w:val="00BB1DD0"/>
    <w:rsid w:val="00BB4336"/>
    <w:rsid w:val="00BB50B0"/>
    <w:rsid w:val="00BB69A3"/>
    <w:rsid w:val="00BC0E50"/>
    <w:rsid w:val="00BC1FAC"/>
    <w:rsid w:val="00BC348D"/>
    <w:rsid w:val="00BC4031"/>
    <w:rsid w:val="00BC4462"/>
    <w:rsid w:val="00BC494D"/>
    <w:rsid w:val="00BC4DF2"/>
    <w:rsid w:val="00BC4EB8"/>
    <w:rsid w:val="00BC522F"/>
    <w:rsid w:val="00BC5B6E"/>
    <w:rsid w:val="00BC5B85"/>
    <w:rsid w:val="00BC621C"/>
    <w:rsid w:val="00BC676B"/>
    <w:rsid w:val="00BC7AF6"/>
    <w:rsid w:val="00BD02B4"/>
    <w:rsid w:val="00BD0480"/>
    <w:rsid w:val="00BD0F3E"/>
    <w:rsid w:val="00BD1549"/>
    <w:rsid w:val="00BD1779"/>
    <w:rsid w:val="00BD188C"/>
    <w:rsid w:val="00BD1D1D"/>
    <w:rsid w:val="00BD31C2"/>
    <w:rsid w:val="00BD5207"/>
    <w:rsid w:val="00BD7547"/>
    <w:rsid w:val="00BE048F"/>
    <w:rsid w:val="00BE0693"/>
    <w:rsid w:val="00BE08A6"/>
    <w:rsid w:val="00BE112E"/>
    <w:rsid w:val="00BE390E"/>
    <w:rsid w:val="00BE64EF"/>
    <w:rsid w:val="00BE69A2"/>
    <w:rsid w:val="00BE7B91"/>
    <w:rsid w:val="00BF0877"/>
    <w:rsid w:val="00BF1FE0"/>
    <w:rsid w:val="00BF21D9"/>
    <w:rsid w:val="00BF4A86"/>
    <w:rsid w:val="00BF74CC"/>
    <w:rsid w:val="00C0054A"/>
    <w:rsid w:val="00C01327"/>
    <w:rsid w:val="00C01781"/>
    <w:rsid w:val="00C02E52"/>
    <w:rsid w:val="00C03940"/>
    <w:rsid w:val="00C05B84"/>
    <w:rsid w:val="00C062C5"/>
    <w:rsid w:val="00C06DE3"/>
    <w:rsid w:val="00C129FC"/>
    <w:rsid w:val="00C147D1"/>
    <w:rsid w:val="00C148F3"/>
    <w:rsid w:val="00C15190"/>
    <w:rsid w:val="00C202C7"/>
    <w:rsid w:val="00C209E8"/>
    <w:rsid w:val="00C218D3"/>
    <w:rsid w:val="00C2239B"/>
    <w:rsid w:val="00C229E6"/>
    <w:rsid w:val="00C23A5B"/>
    <w:rsid w:val="00C24316"/>
    <w:rsid w:val="00C27882"/>
    <w:rsid w:val="00C314FD"/>
    <w:rsid w:val="00C31BA2"/>
    <w:rsid w:val="00C33B65"/>
    <w:rsid w:val="00C33F1A"/>
    <w:rsid w:val="00C35590"/>
    <w:rsid w:val="00C360D6"/>
    <w:rsid w:val="00C37136"/>
    <w:rsid w:val="00C375FA"/>
    <w:rsid w:val="00C40748"/>
    <w:rsid w:val="00C40C3A"/>
    <w:rsid w:val="00C41899"/>
    <w:rsid w:val="00C42206"/>
    <w:rsid w:val="00C45499"/>
    <w:rsid w:val="00C4784A"/>
    <w:rsid w:val="00C47FBE"/>
    <w:rsid w:val="00C51E79"/>
    <w:rsid w:val="00C527A1"/>
    <w:rsid w:val="00C54E98"/>
    <w:rsid w:val="00C55790"/>
    <w:rsid w:val="00C57A96"/>
    <w:rsid w:val="00C6076D"/>
    <w:rsid w:val="00C61555"/>
    <w:rsid w:val="00C61E40"/>
    <w:rsid w:val="00C62487"/>
    <w:rsid w:val="00C626AF"/>
    <w:rsid w:val="00C63A26"/>
    <w:rsid w:val="00C65334"/>
    <w:rsid w:val="00C65985"/>
    <w:rsid w:val="00C701DE"/>
    <w:rsid w:val="00C72310"/>
    <w:rsid w:val="00C7408C"/>
    <w:rsid w:val="00C74CBB"/>
    <w:rsid w:val="00C75C02"/>
    <w:rsid w:val="00C769D8"/>
    <w:rsid w:val="00C76F2E"/>
    <w:rsid w:val="00C77032"/>
    <w:rsid w:val="00C80497"/>
    <w:rsid w:val="00C80E89"/>
    <w:rsid w:val="00C82339"/>
    <w:rsid w:val="00C823A6"/>
    <w:rsid w:val="00C82A08"/>
    <w:rsid w:val="00C8315D"/>
    <w:rsid w:val="00C844FE"/>
    <w:rsid w:val="00C8637A"/>
    <w:rsid w:val="00C87A4B"/>
    <w:rsid w:val="00C87AC5"/>
    <w:rsid w:val="00C93BF2"/>
    <w:rsid w:val="00C951C2"/>
    <w:rsid w:val="00C9593A"/>
    <w:rsid w:val="00C96615"/>
    <w:rsid w:val="00C96DAD"/>
    <w:rsid w:val="00C97055"/>
    <w:rsid w:val="00CA0AE4"/>
    <w:rsid w:val="00CA0BEA"/>
    <w:rsid w:val="00CA23F9"/>
    <w:rsid w:val="00CA25D3"/>
    <w:rsid w:val="00CA2C22"/>
    <w:rsid w:val="00CA2E40"/>
    <w:rsid w:val="00CA2EC7"/>
    <w:rsid w:val="00CA3D2D"/>
    <w:rsid w:val="00CA3F5C"/>
    <w:rsid w:val="00CA4EBA"/>
    <w:rsid w:val="00CA581B"/>
    <w:rsid w:val="00CA625E"/>
    <w:rsid w:val="00CA6808"/>
    <w:rsid w:val="00CA6827"/>
    <w:rsid w:val="00CA7141"/>
    <w:rsid w:val="00CB0F21"/>
    <w:rsid w:val="00CB13FC"/>
    <w:rsid w:val="00CB22D6"/>
    <w:rsid w:val="00CB4D67"/>
    <w:rsid w:val="00CB50BA"/>
    <w:rsid w:val="00CB6AAF"/>
    <w:rsid w:val="00CC217F"/>
    <w:rsid w:val="00CC389C"/>
    <w:rsid w:val="00CC5437"/>
    <w:rsid w:val="00CD0A5A"/>
    <w:rsid w:val="00CD48E7"/>
    <w:rsid w:val="00CD53C1"/>
    <w:rsid w:val="00CD55E7"/>
    <w:rsid w:val="00CD5D95"/>
    <w:rsid w:val="00CD6599"/>
    <w:rsid w:val="00CD67A2"/>
    <w:rsid w:val="00CD7036"/>
    <w:rsid w:val="00CE070C"/>
    <w:rsid w:val="00CE105B"/>
    <w:rsid w:val="00CE1314"/>
    <w:rsid w:val="00CE1887"/>
    <w:rsid w:val="00CE1D1C"/>
    <w:rsid w:val="00CE6455"/>
    <w:rsid w:val="00CF0676"/>
    <w:rsid w:val="00CF09F6"/>
    <w:rsid w:val="00CF19CB"/>
    <w:rsid w:val="00CF4522"/>
    <w:rsid w:val="00CF572E"/>
    <w:rsid w:val="00CF61A7"/>
    <w:rsid w:val="00CF7C36"/>
    <w:rsid w:val="00D01E8A"/>
    <w:rsid w:val="00D02273"/>
    <w:rsid w:val="00D02386"/>
    <w:rsid w:val="00D036D5"/>
    <w:rsid w:val="00D04ECC"/>
    <w:rsid w:val="00D07CFB"/>
    <w:rsid w:val="00D07E03"/>
    <w:rsid w:val="00D07E26"/>
    <w:rsid w:val="00D1054E"/>
    <w:rsid w:val="00D1078E"/>
    <w:rsid w:val="00D12CCC"/>
    <w:rsid w:val="00D136B3"/>
    <w:rsid w:val="00D13C68"/>
    <w:rsid w:val="00D1400B"/>
    <w:rsid w:val="00D14254"/>
    <w:rsid w:val="00D15134"/>
    <w:rsid w:val="00D16E14"/>
    <w:rsid w:val="00D17265"/>
    <w:rsid w:val="00D216F4"/>
    <w:rsid w:val="00D235EA"/>
    <w:rsid w:val="00D23D5D"/>
    <w:rsid w:val="00D24605"/>
    <w:rsid w:val="00D25007"/>
    <w:rsid w:val="00D27355"/>
    <w:rsid w:val="00D277C3"/>
    <w:rsid w:val="00D278C8"/>
    <w:rsid w:val="00D30F34"/>
    <w:rsid w:val="00D32749"/>
    <w:rsid w:val="00D33D84"/>
    <w:rsid w:val="00D34ECB"/>
    <w:rsid w:val="00D353B4"/>
    <w:rsid w:val="00D36347"/>
    <w:rsid w:val="00D36F25"/>
    <w:rsid w:val="00D37574"/>
    <w:rsid w:val="00D3783F"/>
    <w:rsid w:val="00D40278"/>
    <w:rsid w:val="00D40537"/>
    <w:rsid w:val="00D40824"/>
    <w:rsid w:val="00D40E15"/>
    <w:rsid w:val="00D43028"/>
    <w:rsid w:val="00D4330A"/>
    <w:rsid w:val="00D43837"/>
    <w:rsid w:val="00D43850"/>
    <w:rsid w:val="00D440AE"/>
    <w:rsid w:val="00D45595"/>
    <w:rsid w:val="00D456CD"/>
    <w:rsid w:val="00D46887"/>
    <w:rsid w:val="00D46CFF"/>
    <w:rsid w:val="00D4741B"/>
    <w:rsid w:val="00D500F4"/>
    <w:rsid w:val="00D5246B"/>
    <w:rsid w:val="00D52F1E"/>
    <w:rsid w:val="00D53002"/>
    <w:rsid w:val="00D56198"/>
    <w:rsid w:val="00D562AF"/>
    <w:rsid w:val="00D5706D"/>
    <w:rsid w:val="00D61BC3"/>
    <w:rsid w:val="00D626CA"/>
    <w:rsid w:val="00D63723"/>
    <w:rsid w:val="00D63AA6"/>
    <w:rsid w:val="00D649FA"/>
    <w:rsid w:val="00D6669C"/>
    <w:rsid w:val="00D702F4"/>
    <w:rsid w:val="00D72D4E"/>
    <w:rsid w:val="00D72E01"/>
    <w:rsid w:val="00D7371E"/>
    <w:rsid w:val="00D74AF9"/>
    <w:rsid w:val="00D74C92"/>
    <w:rsid w:val="00D74D3D"/>
    <w:rsid w:val="00D778B3"/>
    <w:rsid w:val="00D77B85"/>
    <w:rsid w:val="00D800E1"/>
    <w:rsid w:val="00D804F6"/>
    <w:rsid w:val="00D810CA"/>
    <w:rsid w:val="00D81295"/>
    <w:rsid w:val="00D81D3B"/>
    <w:rsid w:val="00D823D8"/>
    <w:rsid w:val="00D82555"/>
    <w:rsid w:val="00D82CF0"/>
    <w:rsid w:val="00D8345F"/>
    <w:rsid w:val="00D835BE"/>
    <w:rsid w:val="00D86C44"/>
    <w:rsid w:val="00D87F67"/>
    <w:rsid w:val="00D92AD4"/>
    <w:rsid w:val="00D92C87"/>
    <w:rsid w:val="00D934BA"/>
    <w:rsid w:val="00D93E33"/>
    <w:rsid w:val="00D94615"/>
    <w:rsid w:val="00D9546F"/>
    <w:rsid w:val="00D9568A"/>
    <w:rsid w:val="00D96489"/>
    <w:rsid w:val="00D96681"/>
    <w:rsid w:val="00D96952"/>
    <w:rsid w:val="00D97C54"/>
    <w:rsid w:val="00DA177D"/>
    <w:rsid w:val="00DA311A"/>
    <w:rsid w:val="00DA3BBB"/>
    <w:rsid w:val="00DA5CD4"/>
    <w:rsid w:val="00DA5F37"/>
    <w:rsid w:val="00DA603E"/>
    <w:rsid w:val="00DA6680"/>
    <w:rsid w:val="00DA6E27"/>
    <w:rsid w:val="00DA7304"/>
    <w:rsid w:val="00DA75C5"/>
    <w:rsid w:val="00DA7C5A"/>
    <w:rsid w:val="00DB02FE"/>
    <w:rsid w:val="00DB0520"/>
    <w:rsid w:val="00DB0878"/>
    <w:rsid w:val="00DB20DB"/>
    <w:rsid w:val="00DB42C4"/>
    <w:rsid w:val="00DB464E"/>
    <w:rsid w:val="00DB4F65"/>
    <w:rsid w:val="00DB7598"/>
    <w:rsid w:val="00DC2C09"/>
    <w:rsid w:val="00DC3BB3"/>
    <w:rsid w:val="00DC3BD9"/>
    <w:rsid w:val="00DC6B4F"/>
    <w:rsid w:val="00DC6C3B"/>
    <w:rsid w:val="00DC72CE"/>
    <w:rsid w:val="00DC77D5"/>
    <w:rsid w:val="00DC789F"/>
    <w:rsid w:val="00DD0BA1"/>
    <w:rsid w:val="00DD1BAE"/>
    <w:rsid w:val="00DD2031"/>
    <w:rsid w:val="00DD30EB"/>
    <w:rsid w:val="00DD312A"/>
    <w:rsid w:val="00DD444B"/>
    <w:rsid w:val="00DD4986"/>
    <w:rsid w:val="00DD4C35"/>
    <w:rsid w:val="00DD642F"/>
    <w:rsid w:val="00DE026A"/>
    <w:rsid w:val="00DE0556"/>
    <w:rsid w:val="00DE0564"/>
    <w:rsid w:val="00DE0C32"/>
    <w:rsid w:val="00DE1E96"/>
    <w:rsid w:val="00DE243B"/>
    <w:rsid w:val="00DE25B5"/>
    <w:rsid w:val="00DE2BA7"/>
    <w:rsid w:val="00DE3D77"/>
    <w:rsid w:val="00DE4E5A"/>
    <w:rsid w:val="00DE5D46"/>
    <w:rsid w:val="00DE6CED"/>
    <w:rsid w:val="00DE7223"/>
    <w:rsid w:val="00DE7E25"/>
    <w:rsid w:val="00DF0DA8"/>
    <w:rsid w:val="00DF1656"/>
    <w:rsid w:val="00DF16E7"/>
    <w:rsid w:val="00DF182B"/>
    <w:rsid w:val="00DF188A"/>
    <w:rsid w:val="00DF328B"/>
    <w:rsid w:val="00DF47AF"/>
    <w:rsid w:val="00DF5400"/>
    <w:rsid w:val="00DF56FD"/>
    <w:rsid w:val="00DF5C30"/>
    <w:rsid w:val="00DF6C97"/>
    <w:rsid w:val="00DF7792"/>
    <w:rsid w:val="00E00B33"/>
    <w:rsid w:val="00E00FA7"/>
    <w:rsid w:val="00E02889"/>
    <w:rsid w:val="00E030AF"/>
    <w:rsid w:val="00E04307"/>
    <w:rsid w:val="00E05D75"/>
    <w:rsid w:val="00E06B02"/>
    <w:rsid w:val="00E103D1"/>
    <w:rsid w:val="00E10688"/>
    <w:rsid w:val="00E129CB"/>
    <w:rsid w:val="00E12AE8"/>
    <w:rsid w:val="00E12C53"/>
    <w:rsid w:val="00E1512F"/>
    <w:rsid w:val="00E15FF6"/>
    <w:rsid w:val="00E168EA"/>
    <w:rsid w:val="00E170CB"/>
    <w:rsid w:val="00E1726F"/>
    <w:rsid w:val="00E20D05"/>
    <w:rsid w:val="00E20F18"/>
    <w:rsid w:val="00E229F4"/>
    <w:rsid w:val="00E31D05"/>
    <w:rsid w:val="00E33675"/>
    <w:rsid w:val="00E34551"/>
    <w:rsid w:val="00E34A8D"/>
    <w:rsid w:val="00E34C72"/>
    <w:rsid w:val="00E35CCF"/>
    <w:rsid w:val="00E36BA9"/>
    <w:rsid w:val="00E40315"/>
    <w:rsid w:val="00E41D1A"/>
    <w:rsid w:val="00E42C0C"/>
    <w:rsid w:val="00E42CAD"/>
    <w:rsid w:val="00E43BA5"/>
    <w:rsid w:val="00E44D52"/>
    <w:rsid w:val="00E46F59"/>
    <w:rsid w:val="00E50745"/>
    <w:rsid w:val="00E50811"/>
    <w:rsid w:val="00E5155D"/>
    <w:rsid w:val="00E5158B"/>
    <w:rsid w:val="00E5182E"/>
    <w:rsid w:val="00E51A3A"/>
    <w:rsid w:val="00E53EFB"/>
    <w:rsid w:val="00E54303"/>
    <w:rsid w:val="00E54440"/>
    <w:rsid w:val="00E5444A"/>
    <w:rsid w:val="00E5482E"/>
    <w:rsid w:val="00E54B72"/>
    <w:rsid w:val="00E54E34"/>
    <w:rsid w:val="00E570C7"/>
    <w:rsid w:val="00E572FF"/>
    <w:rsid w:val="00E57D4D"/>
    <w:rsid w:val="00E604B8"/>
    <w:rsid w:val="00E60521"/>
    <w:rsid w:val="00E60E29"/>
    <w:rsid w:val="00E6366A"/>
    <w:rsid w:val="00E643B4"/>
    <w:rsid w:val="00E67FC9"/>
    <w:rsid w:val="00E70329"/>
    <w:rsid w:val="00E70760"/>
    <w:rsid w:val="00E71D2F"/>
    <w:rsid w:val="00E71EDD"/>
    <w:rsid w:val="00E7367E"/>
    <w:rsid w:val="00E7375D"/>
    <w:rsid w:val="00E74923"/>
    <w:rsid w:val="00E74B60"/>
    <w:rsid w:val="00E76008"/>
    <w:rsid w:val="00E77491"/>
    <w:rsid w:val="00E77D94"/>
    <w:rsid w:val="00E80870"/>
    <w:rsid w:val="00E81768"/>
    <w:rsid w:val="00E81A11"/>
    <w:rsid w:val="00E81F4C"/>
    <w:rsid w:val="00E83F79"/>
    <w:rsid w:val="00E83FB1"/>
    <w:rsid w:val="00E84699"/>
    <w:rsid w:val="00E901A6"/>
    <w:rsid w:val="00E907D7"/>
    <w:rsid w:val="00E90CC7"/>
    <w:rsid w:val="00E9342E"/>
    <w:rsid w:val="00E959F7"/>
    <w:rsid w:val="00EA0671"/>
    <w:rsid w:val="00EA1E60"/>
    <w:rsid w:val="00EA3106"/>
    <w:rsid w:val="00EA5426"/>
    <w:rsid w:val="00EA5502"/>
    <w:rsid w:val="00EA58E4"/>
    <w:rsid w:val="00EA70F7"/>
    <w:rsid w:val="00EB06CC"/>
    <w:rsid w:val="00EB11C1"/>
    <w:rsid w:val="00EB1D5B"/>
    <w:rsid w:val="00EB20F3"/>
    <w:rsid w:val="00EB3348"/>
    <w:rsid w:val="00EB38C3"/>
    <w:rsid w:val="00EB5CF5"/>
    <w:rsid w:val="00EB7B73"/>
    <w:rsid w:val="00EB7FE3"/>
    <w:rsid w:val="00EC230F"/>
    <w:rsid w:val="00EC511B"/>
    <w:rsid w:val="00EC5528"/>
    <w:rsid w:val="00EC58B5"/>
    <w:rsid w:val="00EC60A5"/>
    <w:rsid w:val="00EC72F2"/>
    <w:rsid w:val="00EC7634"/>
    <w:rsid w:val="00ED0221"/>
    <w:rsid w:val="00ED139F"/>
    <w:rsid w:val="00ED21CE"/>
    <w:rsid w:val="00ED2D1A"/>
    <w:rsid w:val="00ED4ECD"/>
    <w:rsid w:val="00ED5EF1"/>
    <w:rsid w:val="00ED6235"/>
    <w:rsid w:val="00ED6EB1"/>
    <w:rsid w:val="00EE02D5"/>
    <w:rsid w:val="00EE12D3"/>
    <w:rsid w:val="00EE23F7"/>
    <w:rsid w:val="00EE41D8"/>
    <w:rsid w:val="00EE48CE"/>
    <w:rsid w:val="00EE49DF"/>
    <w:rsid w:val="00EE673E"/>
    <w:rsid w:val="00EE73F7"/>
    <w:rsid w:val="00EE74A7"/>
    <w:rsid w:val="00EE7B5E"/>
    <w:rsid w:val="00EF0617"/>
    <w:rsid w:val="00EF2E31"/>
    <w:rsid w:val="00EF3265"/>
    <w:rsid w:val="00EF664E"/>
    <w:rsid w:val="00EF6673"/>
    <w:rsid w:val="00F01CEC"/>
    <w:rsid w:val="00F02FD2"/>
    <w:rsid w:val="00F0512E"/>
    <w:rsid w:val="00F06262"/>
    <w:rsid w:val="00F10B18"/>
    <w:rsid w:val="00F10F80"/>
    <w:rsid w:val="00F1553A"/>
    <w:rsid w:val="00F158FA"/>
    <w:rsid w:val="00F15913"/>
    <w:rsid w:val="00F1591B"/>
    <w:rsid w:val="00F2011D"/>
    <w:rsid w:val="00F23641"/>
    <w:rsid w:val="00F23E63"/>
    <w:rsid w:val="00F23EE9"/>
    <w:rsid w:val="00F24A74"/>
    <w:rsid w:val="00F2584A"/>
    <w:rsid w:val="00F27195"/>
    <w:rsid w:val="00F308CE"/>
    <w:rsid w:val="00F31405"/>
    <w:rsid w:val="00F31B4B"/>
    <w:rsid w:val="00F3323E"/>
    <w:rsid w:val="00F33A09"/>
    <w:rsid w:val="00F42326"/>
    <w:rsid w:val="00F42F8F"/>
    <w:rsid w:val="00F4510D"/>
    <w:rsid w:val="00F4521B"/>
    <w:rsid w:val="00F456BC"/>
    <w:rsid w:val="00F4631F"/>
    <w:rsid w:val="00F4796B"/>
    <w:rsid w:val="00F479E8"/>
    <w:rsid w:val="00F502FD"/>
    <w:rsid w:val="00F5166F"/>
    <w:rsid w:val="00F5183E"/>
    <w:rsid w:val="00F52D58"/>
    <w:rsid w:val="00F53DE6"/>
    <w:rsid w:val="00F53FD3"/>
    <w:rsid w:val="00F5441C"/>
    <w:rsid w:val="00F54E50"/>
    <w:rsid w:val="00F55A6C"/>
    <w:rsid w:val="00F57E6A"/>
    <w:rsid w:val="00F609A3"/>
    <w:rsid w:val="00F617F2"/>
    <w:rsid w:val="00F61F9F"/>
    <w:rsid w:val="00F61FAE"/>
    <w:rsid w:val="00F6259A"/>
    <w:rsid w:val="00F62FF7"/>
    <w:rsid w:val="00F63033"/>
    <w:rsid w:val="00F64408"/>
    <w:rsid w:val="00F67377"/>
    <w:rsid w:val="00F673FD"/>
    <w:rsid w:val="00F70DE9"/>
    <w:rsid w:val="00F71C5B"/>
    <w:rsid w:val="00F7330E"/>
    <w:rsid w:val="00F737F2"/>
    <w:rsid w:val="00F75933"/>
    <w:rsid w:val="00F75C71"/>
    <w:rsid w:val="00F75E87"/>
    <w:rsid w:val="00F77111"/>
    <w:rsid w:val="00F7760C"/>
    <w:rsid w:val="00F77DDB"/>
    <w:rsid w:val="00F77FCC"/>
    <w:rsid w:val="00F80000"/>
    <w:rsid w:val="00F82FBC"/>
    <w:rsid w:val="00F83155"/>
    <w:rsid w:val="00F852BA"/>
    <w:rsid w:val="00F85D16"/>
    <w:rsid w:val="00F86126"/>
    <w:rsid w:val="00F904C1"/>
    <w:rsid w:val="00F90634"/>
    <w:rsid w:val="00F913F4"/>
    <w:rsid w:val="00F93574"/>
    <w:rsid w:val="00F965EC"/>
    <w:rsid w:val="00F96930"/>
    <w:rsid w:val="00F96C9D"/>
    <w:rsid w:val="00F9789B"/>
    <w:rsid w:val="00F97B3A"/>
    <w:rsid w:val="00FA0280"/>
    <w:rsid w:val="00FA0B66"/>
    <w:rsid w:val="00FA12B4"/>
    <w:rsid w:val="00FA171F"/>
    <w:rsid w:val="00FA2FFC"/>
    <w:rsid w:val="00FA4A10"/>
    <w:rsid w:val="00FA6DCD"/>
    <w:rsid w:val="00FA78D4"/>
    <w:rsid w:val="00FB0BD1"/>
    <w:rsid w:val="00FB0C05"/>
    <w:rsid w:val="00FB1239"/>
    <w:rsid w:val="00FB55F4"/>
    <w:rsid w:val="00FB5EF0"/>
    <w:rsid w:val="00FB625B"/>
    <w:rsid w:val="00FB6286"/>
    <w:rsid w:val="00FB75E7"/>
    <w:rsid w:val="00FB7FC1"/>
    <w:rsid w:val="00FC0393"/>
    <w:rsid w:val="00FC1D20"/>
    <w:rsid w:val="00FC41D3"/>
    <w:rsid w:val="00FC43E8"/>
    <w:rsid w:val="00FC466F"/>
    <w:rsid w:val="00FC46BF"/>
    <w:rsid w:val="00FC57C1"/>
    <w:rsid w:val="00FC72E5"/>
    <w:rsid w:val="00FD0C8C"/>
    <w:rsid w:val="00FD10DB"/>
    <w:rsid w:val="00FD10F8"/>
    <w:rsid w:val="00FD67E5"/>
    <w:rsid w:val="00FD708E"/>
    <w:rsid w:val="00FD7D86"/>
    <w:rsid w:val="00FE0DAA"/>
    <w:rsid w:val="00FE100F"/>
    <w:rsid w:val="00FE39C8"/>
    <w:rsid w:val="00FE4FB3"/>
    <w:rsid w:val="00FE6DD0"/>
    <w:rsid w:val="00FE77F3"/>
    <w:rsid w:val="00FE7E26"/>
    <w:rsid w:val="00FF0592"/>
    <w:rsid w:val="00FF11F4"/>
    <w:rsid w:val="00FF1539"/>
    <w:rsid w:val="00FF2DFF"/>
    <w:rsid w:val="00FF4A46"/>
    <w:rsid w:val="00FF5E39"/>
    <w:rsid w:val="00FF6FCB"/>
    <w:rsid w:val="12CE2198"/>
    <w:rsid w:val="21CC6FDE"/>
    <w:rsid w:val="39890D69"/>
    <w:rsid w:val="64B61E2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3CA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EB3"/>
    <w:pPr>
      <w:spacing w:after="200" w:line="276" w:lineRule="auto"/>
    </w:pPr>
    <w:rPr>
      <w:sz w:val="22"/>
      <w:szCs w:val="22"/>
    </w:rPr>
  </w:style>
  <w:style w:type="paragraph" w:styleId="3">
    <w:name w:val="heading 3"/>
    <w:basedOn w:val="a"/>
    <w:link w:val="30"/>
    <w:uiPriority w:val="9"/>
    <w:qFormat/>
    <w:rsid w:val="000F0BCE"/>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Consolas" w:eastAsia="Consolas" w:hAnsi="Consolas" w:cs="Consolas"/>
    </w:rPr>
  </w:style>
  <w:style w:type="paragraph" w:styleId="a4">
    <w:name w:val="Balloon Text"/>
    <w:basedOn w:val="a"/>
    <w:link w:val="a5"/>
    <w:uiPriority w:val="99"/>
    <w:unhideWhenUsed/>
    <w:pPr>
      <w:spacing w:after="0" w:line="240" w:lineRule="auto"/>
    </w:pPr>
    <w:rPr>
      <w:rFonts w:ascii="Tahoma" w:hAnsi="Tahoma" w:cs="Tahoma"/>
      <w:sz w:val="16"/>
      <w:szCs w:val="16"/>
    </w:rPr>
  </w:style>
  <w:style w:type="character" w:customStyle="1" w:styleId="a5">
    <w:name w:val="Текст выноски Знак"/>
    <w:link w:val="a4"/>
    <w:uiPriority w:val="99"/>
    <w:rPr>
      <w:rFonts w:ascii="Tahoma" w:hAnsi="Tahoma" w:cs="Tahoma"/>
      <w:sz w:val="16"/>
      <w:szCs w:val="16"/>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r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
    <w:basedOn w:val="a"/>
    <w:link w:val="ab"/>
    <w:uiPriority w:val="99"/>
    <w:unhideWhenUsed/>
    <w:qFormat/>
    <w:pPr>
      <w:spacing w:before="100" w:beforeAutospacing="1" w:after="100" w:afterAutospacing="1" w:line="240" w:lineRule="auto"/>
    </w:pPr>
    <w:rPr>
      <w:rFonts w:ascii="Times New Roman" w:hAnsi="Times New Roman"/>
      <w:sz w:val="24"/>
      <w:szCs w:val="24"/>
    </w:rPr>
  </w:style>
  <w:style w:type="table" w:styleId="ac">
    <w:name w:val="Table Grid"/>
    <w:basedOn w:val="a1"/>
    <w:uiPriority w:val="39"/>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e"/>
    <w:uiPriority w:val="1"/>
    <w:qFormat/>
    <w:rPr>
      <w:rFonts w:eastAsia="Calibri"/>
      <w:sz w:val="22"/>
      <w:szCs w:val="22"/>
      <w:lang w:eastAsia="en-US"/>
    </w:rPr>
  </w:style>
  <w:style w:type="character" w:customStyle="1" w:styleId="ae">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d"/>
    <w:uiPriority w:val="1"/>
    <w:locked/>
    <w:rPr>
      <w:rFonts w:eastAsia="Calibri"/>
      <w:sz w:val="22"/>
      <w:szCs w:val="22"/>
      <w:lang w:eastAsia="en-US"/>
    </w:rPr>
  </w:style>
  <w:style w:type="character" w:customStyle="1" w:styleId="s0">
    <w:name w:val="s0"/>
    <w:rPr>
      <w:rFonts w:ascii="Times New Roman" w:hAnsi="Times New Roman" w:cs="Times New Roman" w:hint="default"/>
      <w:b w:val="0"/>
      <w:bCs w:val="0"/>
      <w:i w:val="0"/>
      <w:iCs w:val="0"/>
      <w:strike w:val="0"/>
      <w:dstrike w:val="0"/>
      <w:color w:val="000000"/>
      <w:sz w:val="20"/>
      <w:szCs w:val="20"/>
      <w:u w:val="none"/>
    </w:rPr>
  </w:style>
  <w:style w:type="paragraph" w:customStyle="1" w:styleId="pj">
    <w:name w:val="pj"/>
    <w:basedOn w:val="a"/>
    <w:pPr>
      <w:spacing w:after="0" w:line="240" w:lineRule="auto"/>
      <w:ind w:firstLine="400"/>
      <w:jc w:val="both"/>
    </w:pPr>
    <w:rPr>
      <w:rFonts w:ascii="Times New Roman" w:hAnsi="Times New Roman"/>
      <w:color w:val="000000"/>
      <w:sz w:val="24"/>
      <w:szCs w:val="24"/>
    </w:rPr>
  </w:style>
  <w:style w:type="character" w:customStyle="1" w:styleId="s2">
    <w:name w:val="s2"/>
    <w:rPr>
      <w:color w:val="000080"/>
    </w:rPr>
  </w:style>
  <w:style w:type="character" w:customStyle="1" w:styleId="s20">
    <w:name w:val="s20"/>
  </w:style>
  <w:style w:type="character" w:customStyle="1" w:styleId="s1">
    <w:name w:val="s1"/>
    <w:rPr>
      <w:color w:val="000000"/>
    </w:rPr>
  </w:style>
  <w:style w:type="character" w:customStyle="1" w:styleId="s21">
    <w:name w:val="s21"/>
  </w:style>
  <w:style w:type="paragraph" w:customStyle="1" w:styleId="pc">
    <w:name w:val="pc"/>
    <w:basedOn w:val="a"/>
    <w:pPr>
      <w:spacing w:after="0" w:line="240" w:lineRule="auto"/>
      <w:jc w:val="center"/>
    </w:pPr>
    <w:rPr>
      <w:rFonts w:ascii="Times New Roman" w:hAnsi="Times New Roman"/>
      <w:color w:val="000000"/>
      <w:sz w:val="24"/>
      <w:szCs w:val="24"/>
    </w:rPr>
  </w:style>
  <w:style w:type="paragraph" w:customStyle="1" w:styleId="pr">
    <w:name w:val="pr"/>
    <w:basedOn w:val="a"/>
    <w:pPr>
      <w:spacing w:after="0" w:line="240" w:lineRule="auto"/>
      <w:jc w:val="right"/>
    </w:pPr>
    <w:rPr>
      <w:rFonts w:ascii="Times New Roman" w:hAnsi="Times New Roman"/>
      <w:color w:val="000000"/>
      <w:sz w:val="24"/>
      <w:szCs w:val="24"/>
    </w:rPr>
  </w:style>
  <w:style w:type="paragraph" w:customStyle="1" w:styleId="p">
    <w:name w:val="p"/>
    <w:basedOn w:val="a"/>
    <w:pPr>
      <w:spacing w:before="100" w:beforeAutospacing="1" w:after="100" w:afterAutospacing="1" w:line="240" w:lineRule="auto"/>
    </w:pPr>
    <w:rPr>
      <w:rFonts w:ascii="Times New Roman" w:hAnsi="Times New Roman"/>
      <w:color w:val="000000"/>
      <w:sz w:val="24"/>
      <w:szCs w:val="24"/>
    </w:rPr>
  </w:style>
  <w:style w:type="paragraph" w:styleId="af">
    <w:name w:val="List Paragraph"/>
    <w:basedOn w:val="a"/>
    <w:uiPriority w:val="34"/>
    <w:qFormat/>
    <w:pPr>
      <w:spacing w:after="0" w:line="240" w:lineRule="auto"/>
      <w:ind w:left="720"/>
      <w:contextualSpacing/>
    </w:pPr>
    <w:rPr>
      <w:rFonts w:ascii="Times New Roman" w:hAnsi="Times New Roman"/>
      <w:sz w:val="24"/>
      <w:szCs w:val="24"/>
    </w:rPr>
  </w:style>
  <w:style w:type="character" w:customStyle="1" w:styleId="Heading3">
    <w:name w:val="Heading #3"/>
    <w:uiPriority w:val="99"/>
  </w:style>
  <w:style w:type="numbering" w:customStyle="1" w:styleId="1">
    <w:name w:val="Нет списка1"/>
    <w:next w:val="a2"/>
    <w:uiPriority w:val="99"/>
    <w:semiHidden/>
    <w:unhideWhenUsed/>
    <w:rsid w:val="00B81BF8"/>
  </w:style>
  <w:style w:type="table" w:customStyle="1" w:styleId="10">
    <w:name w:val="Сетка таблицы1"/>
    <w:basedOn w:val="a1"/>
    <w:next w:val="ac"/>
    <w:uiPriority w:val="39"/>
    <w:rsid w:val="00B81BF8"/>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840B2F"/>
  </w:style>
  <w:style w:type="table" w:customStyle="1" w:styleId="20">
    <w:name w:val="Сетка таблицы2"/>
    <w:basedOn w:val="a1"/>
    <w:next w:val="ac"/>
    <w:uiPriority w:val="39"/>
    <w:rsid w:val="00840B2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840B2F"/>
  </w:style>
  <w:style w:type="table" w:customStyle="1" w:styleId="110">
    <w:name w:val="Сетка таблицы11"/>
    <w:basedOn w:val="a1"/>
    <w:next w:val="ac"/>
    <w:uiPriority w:val="39"/>
    <w:rsid w:val="00840B2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Неразрешенное упоминание1"/>
    <w:uiPriority w:val="99"/>
    <w:semiHidden/>
    <w:unhideWhenUsed/>
    <w:rsid w:val="009E08A1"/>
    <w:rPr>
      <w:color w:val="605E5C"/>
      <w:shd w:val="clear" w:color="auto" w:fill="E1DFDD"/>
    </w:rPr>
  </w:style>
  <w:style w:type="character" w:customStyle="1" w:styleId="ab">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 Знак"/>
    <w:link w:val="aa"/>
    <w:uiPriority w:val="99"/>
    <w:locked/>
    <w:rsid w:val="00AF42A2"/>
    <w:rPr>
      <w:rFonts w:ascii="Times New Roman" w:hAnsi="Times New Roman"/>
      <w:sz w:val="24"/>
      <w:szCs w:val="24"/>
    </w:rPr>
  </w:style>
  <w:style w:type="paragraph" w:customStyle="1" w:styleId="docdata">
    <w:name w:val="docdata"/>
    <w:aliases w:val="docy,v5,2549,bqiaagaaeyqcaaagiaiaaanpcqaabv0jaaaaaaaaaaaaaaaaaaaaaaaaaaaaaaaaaaaaaaaaaaaaaaaaaaaaaaaaaaaaaaaaaaaaaaaaaaaaaaaaaaaaaaaaaaaaaaaaaaaaaaaaaaaaaaaaaaaaaaaaaaaaaaaaaaaaaaaaaaaaaaaaaaaaaaaaaaaaaaaaaaaaaaaaaaaaaaaaaaaaaaaaaaaaaaaaaaaaaaaa"/>
    <w:basedOn w:val="a"/>
    <w:rsid w:val="00DE2BA7"/>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rsid w:val="000F0BCE"/>
    <w:rPr>
      <w:rFonts w:ascii="Times New Roman" w:hAnsi="Times New Roman"/>
      <w:b/>
      <w:bCs/>
      <w:sz w:val="27"/>
      <w:szCs w:val="27"/>
    </w:rPr>
  </w:style>
  <w:style w:type="paragraph" w:customStyle="1" w:styleId="note">
    <w:name w:val="note"/>
    <w:basedOn w:val="a"/>
    <w:rsid w:val="000F0BCE"/>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EB3"/>
    <w:pPr>
      <w:spacing w:after="200" w:line="276" w:lineRule="auto"/>
    </w:pPr>
    <w:rPr>
      <w:sz w:val="22"/>
      <w:szCs w:val="22"/>
    </w:rPr>
  </w:style>
  <w:style w:type="paragraph" w:styleId="3">
    <w:name w:val="heading 3"/>
    <w:basedOn w:val="a"/>
    <w:link w:val="30"/>
    <w:uiPriority w:val="9"/>
    <w:qFormat/>
    <w:rsid w:val="000F0BCE"/>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Consolas" w:eastAsia="Consolas" w:hAnsi="Consolas" w:cs="Consolas"/>
    </w:rPr>
  </w:style>
  <w:style w:type="paragraph" w:styleId="a4">
    <w:name w:val="Balloon Text"/>
    <w:basedOn w:val="a"/>
    <w:link w:val="a5"/>
    <w:uiPriority w:val="99"/>
    <w:unhideWhenUsed/>
    <w:pPr>
      <w:spacing w:after="0" w:line="240" w:lineRule="auto"/>
    </w:pPr>
    <w:rPr>
      <w:rFonts w:ascii="Tahoma" w:hAnsi="Tahoma" w:cs="Tahoma"/>
      <w:sz w:val="16"/>
      <w:szCs w:val="16"/>
    </w:rPr>
  </w:style>
  <w:style w:type="character" w:customStyle="1" w:styleId="a5">
    <w:name w:val="Текст выноски Знак"/>
    <w:link w:val="a4"/>
    <w:uiPriority w:val="99"/>
    <w:rPr>
      <w:rFonts w:ascii="Tahoma" w:hAnsi="Tahoma" w:cs="Tahoma"/>
      <w:sz w:val="16"/>
      <w:szCs w:val="16"/>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r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
    <w:basedOn w:val="a"/>
    <w:link w:val="ab"/>
    <w:uiPriority w:val="99"/>
    <w:unhideWhenUsed/>
    <w:qFormat/>
    <w:pPr>
      <w:spacing w:before="100" w:beforeAutospacing="1" w:after="100" w:afterAutospacing="1" w:line="240" w:lineRule="auto"/>
    </w:pPr>
    <w:rPr>
      <w:rFonts w:ascii="Times New Roman" w:hAnsi="Times New Roman"/>
      <w:sz w:val="24"/>
      <w:szCs w:val="24"/>
    </w:rPr>
  </w:style>
  <w:style w:type="table" w:styleId="ac">
    <w:name w:val="Table Grid"/>
    <w:basedOn w:val="a1"/>
    <w:uiPriority w:val="39"/>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e"/>
    <w:uiPriority w:val="1"/>
    <w:qFormat/>
    <w:rPr>
      <w:rFonts w:eastAsia="Calibri"/>
      <w:sz w:val="22"/>
      <w:szCs w:val="22"/>
      <w:lang w:eastAsia="en-US"/>
    </w:rPr>
  </w:style>
  <w:style w:type="character" w:customStyle="1" w:styleId="ae">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d"/>
    <w:uiPriority w:val="1"/>
    <w:locked/>
    <w:rPr>
      <w:rFonts w:eastAsia="Calibri"/>
      <w:sz w:val="22"/>
      <w:szCs w:val="22"/>
      <w:lang w:eastAsia="en-US"/>
    </w:rPr>
  </w:style>
  <w:style w:type="character" w:customStyle="1" w:styleId="s0">
    <w:name w:val="s0"/>
    <w:rPr>
      <w:rFonts w:ascii="Times New Roman" w:hAnsi="Times New Roman" w:cs="Times New Roman" w:hint="default"/>
      <w:b w:val="0"/>
      <w:bCs w:val="0"/>
      <w:i w:val="0"/>
      <w:iCs w:val="0"/>
      <w:strike w:val="0"/>
      <w:dstrike w:val="0"/>
      <w:color w:val="000000"/>
      <w:sz w:val="20"/>
      <w:szCs w:val="20"/>
      <w:u w:val="none"/>
    </w:rPr>
  </w:style>
  <w:style w:type="paragraph" w:customStyle="1" w:styleId="pj">
    <w:name w:val="pj"/>
    <w:basedOn w:val="a"/>
    <w:pPr>
      <w:spacing w:after="0" w:line="240" w:lineRule="auto"/>
      <w:ind w:firstLine="400"/>
      <w:jc w:val="both"/>
    </w:pPr>
    <w:rPr>
      <w:rFonts w:ascii="Times New Roman" w:hAnsi="Times New Roman"/>
      <w:color w:val="000000"/>
      <w:sz w:val="24"/>
      <w:szCs w:val="24"/>
    </w:rPr>
  </w:style>
  <w:style w:type="character" w:customStyle="1" w:styleId="s2">
    <w:name w:val="s2"/>
    <w:rPr>
      <w:color w:val="000080"/>
    </w:rPr>
  </w:style>
  <w:style w:type="character" w:customStyle="1" w:styleId="s20">
    <w:name w:val="s20"/>
  </w:style>
  <w:style w:type="character" w:customStyle="1" w:styleId="s1">
    <w:name w:val="s1"/>
    <w:rPr>
      <w:color w:val="000000"/>
    </w:rPr>
  </w:style>
  <w:style w:type="character" w:customStyle="1" w:styleId="s21">
    <w:name w:val="s21"/>
  </w:style>
  <w:style w:type="paragraph" w:customStyle="1" w:styleId="pc">
    <w:name w:val="pc"/>
    <w:basedOn w:val="a"/>
    <w:pPr>
      <w:spacing w:after="0" w:line="240" w:lineRule="auto"/>
      <w:jc w:val="center"/>
    </w:pPr>
    <w:rPr>
      <w:rFonts w:ascii="Times New Roman" w:hAnsi="Times New Roman"/>
      <w:color w:val="000000"/>
      <w:sz w:val="24"/>
      <w:szCs w:val="24"/>
    </w:rPr>
  </w:style>
  <w:style w:type="paragraph" w:customStyle="1" w:styleId="pr">
    <w:name w:val="pr"/>
    <w:basedOn w:val="a"/>
    <w:pPr>
      <w:spacing w:after="0" w:line="240" w:lineRule="auto"/>
      <w:jc w:val="right"/>
    </w:pPr>
    <w:rPr>
      <w:rFonts w:ascii="Times New Roman" w:hAnsi="Times New Roman"/>
      <w:color w:val="000000"/>
      <w:sz w:val="24"/>
      <w:szCs w:val="24"/>
    </w:rPr>
  </w:style>
  <w:style w:type="paragraph" w:customStyle="1" w:styleId="p">
    <w:name w:val="p"/>
    <w:basedOn w:val="a"/>
    <w:pPr>
      <w:spacing w:before="100" w:beforeAutospacing="1" w:after="100" w:afterAutospacing="1" w:line="240" w:lineRule="auto"/>
    </w:pPr>
    <w:rPr>
      <w:rFonts w:ascii="Times New Roman" w:hAnsi="Times New Roman"/>
      <w:color w:val="000000"/>
      <w:sz w:val="24"/>
      <w:szCs w:val="24"/>
    </w:rPr>
  </w:style>
  <w:style w:type="paragraph" w:styleId="af">
    <w:name w:val="List Paragraph"/>
    <w:basedOn w:val="a"/>
    <w:uiPriority w:val="34"/>
    <w:qFormat/>
    <w:pPr>
      <w:spacing w:after="0" w:line="240" w:lineRule="auto"/>
      <w:ind w:left="720"/>
      <w:contextualSpacing/>
    </w:pPr>
    <w:rPr>
      <w:rFonts w:ascii="Times New Roman" w:hAnsi="Times New Roman"/>
      <w:sz w:val="24"/>
      <w:szCs w:val="24"/>
    </w:rPr>
  </w:style>
  <w:style w:type="character" w:customStyle="1" w:styleId="Heading3">
    <w:name w:val="Heading #3"/>
    <w:uiPriority w:val="99"/>
  </w:style>
  <w:style w:type="numbering" w:customStyle="1" w:styleId="1">
    <w:name w:val="Нет списка1"/>
    <w:next w:val="a2"/>
    <w:uiPriority w:val="99"/>
    <w:semiHidden/>
    <w:unhideWhenUsed/>
    <w:rsid w:val="00B81BF8"/>
  </w:style>
  <w:style w:type="table" w:customStyle="1" w:styleId="10">
    <w:name w:val="Сетка таблицы1"/>
    <w:basedOn w:val="a1"/>
    <w:next w:val="ac"/>
    <w:uiPriority w:val="39"/>
    <w:rsid w:val="00B81BF8"/>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
    <w:name w:val="Нет списка2"/>
    <w:next w:val="a2"/>
    <w:uiPriority w:val="99"/>
    <w:semiHidden/>
    <w:unhideWhenUsed/>
    <w:rsid w:val="00840B2F"/>
  </w:style>
  <w:style w:type="table" w:customStyle="1" w:styleId="20">
    <w:name w:val="Сетка таблицы2"/>
    <w:basedOn w:val="a1"/>
    <w:next w:val="ac"/>
    <w:uiPriority w:val="39"/>
    <w:rsid w:val="00840B2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840B2F"/>
  </w:style>
  <w:style w:type="table" w:customStyle="1" w:styleId="110">
    <w:name w:val="Сетка таблицы11"/>
    <w:basedOn w:val="a1"/>
    <w:next w:val="ac"/>
    <w:uiPriority w:val="39"/>
    <w:rsid w:val="00840B2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Неразрешенное упоминание1"/>
    <w:uiPriority w:val="99"/>
    <w:semiHidden/>
    <w:unhideWhenUsed/>
    <w:rsid w:val="009E08A1"/>
    <w:rPr>
      <w:color w:val="605E5C"/>
      <w:shd w:val="clear" w:color="auto" w:fill="E1DFDD"/>
    </w:rPr>
  </w:style>
  <w:style w:type="character" w:customStyle="1" w:styleId="ab">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 Знак"/>
    <w:link w:val="aa"/>
    <w:uiPriority w:val="99"/>
    <w:locked/>
    <w:rsid w:val="00AF42A2"/>
    <w:rPr>
      <w:rFonts w:ascii="Times New Roman" w:hAnsi="Times New Roman"/>
      <w:sz w:val="24"/>
      <w:szCs w:val="24"/>
    </w:rPr>
  </w:style>
  <w:style w:type="paragraph" w:customStyle="1" w:styleId="docdata">
    <w:name w:val="docdata"/>
    <w:aliases w:val="docy,v5,2549,bqiaagaaeyqcaaagiaiaaanpcqaabv0jaaaaaaaaaaaaaaaaaaaaaaaaaaaaaaaaaaaaaaaaaaaaaaaaaaaaaaaaaaaaaaaaaaaaaaaaaaaaaaaaaaaaaaaaaaaaaaaaaaaaaaaaaaaaaaaaaaaaaaaaaaaaaaaaaaaaaaaaaaaaaaaaaaaaaaaaaaaaaaaaaaaaaaaaaaaaaaaaaaaaaaaaaaaaaaaaaaaaaaaa"/>
    <w:basedOn w:val="a"/>
    <w:rsid w:val="00DE2BA7"/>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rsid w:val="000F0BCE"/>
    <w:rPr>
      <w:rFonts w:ascii="Times New Roman" w:hAnsi="Times New Roman"/>
      <w:b/>
      <w:bCs/>
      <w:sz w:val="27"/>
      <w:szCs w:val="27"/>
    </w:rPr>
  </w:style>
  <w:style w:type="paragraph" w:customStyle="1" w:styleId="note">
    <w:name w:val="note"/>
    <w:basedOn w:val="a"/>
    <w:rsid w:val="000F0BC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5565">
      <w:bodyDiv w:val="1"/>
      <w:marLeft w:val="0"/>
      <w:marRight w:val="0"/>
      <w:marTop w:val="0"/>
      <w:marBottom w:val="0"/>
      <w:divBdr>
        <w:top w:val="none" w:sz="0" w:space="0" w:color="auto"/>
        <w:left w:val="none" w:sz="0" w:space="0" w:color="auto"/>
        <w:bottom w:val="none" w:sz="0" w:space="0" w:color="auto"/>
        <w:right w:val="none" w:sz="0" w:space="0" w:color="auto"/>
      </w:divBdr>
    </w:div>
    <w:div w:id="19596820">
      <w:bodyDiv w:val="1"/>
      <w:marLeft w:val="0"/>
      <w:marRight w:val="0"/>
      <w:marTop w:val="0"/>
      <w:marBottom w:val="0"/>
      <w:divBdr>
        <w:top w:val="none" w:sz="0" w:space="0" w:color="auto"/>
        <w:left w:val="none" w:sz="0" w:space="0" w:color="auto"/>
        <w:bottom w:val="none" w:sz="0" w:space="0" w:color="auto"/>
        <w:right w:val="none" w:sz="0" w:space="0" w:color="auto"/>
      </w:divBdr>
    </w:div>
    <w:div w:id="20086250">
      <w:bodyDiv w:val="1"/>
      <w:marLeft w:val="0"/>
      <w:marRight w:val="0"/>
      <w:marTop w:val="0"/>
      <w:marBottom w:val="0"/>
      <w:divBdr>
        <w:top w:val="none" w:sz="0" w:space="0" w:color="auto"/>
        <w:left w:val="none" w:sz="0" w:space="0" w:color="auto"/>
        <w:bottom w:val="none" w:sz="0" w:space="0" w:color="auto"/>
        <w:right w:val="none" w:sz="0" w:space="0" w:color="auto"/>
      </w:divBdr>
    </w:div>
    <w:div w:id="28920160">
      <w:bodyDiv w:val="1"/>
      <w:marLeft w:val="0"/>
      <w:marRight w:val="0"/>
      <w:marTop w:val="0"/>
      <w:marBottom w:val="0"/>
      <w:divBdr>
        <w:top w:val="none" w:sz="0" w:space="0" w:color="auto"/>
        <w:left w:val="none" w:sz="0" w:space="0" w:color="auto"/>
        <w:bottom w:val="none" w:sz="0" w:space="0" w:color="auto"/>
        <w:right w:val="none" w:sz="0" w:space="0" w:color="auto"/>
      </w:divBdr>
    </w:div>
    <w:div w:id="36708302">
      <w:bodyDiv w:val="1"/>
      <w:marLeft w:val="0"/>
      <w:marRight w:val="0"/>
      <w:marTop w:val="0"/>
      <w:marBottom w:val="0"/>
      <w:divBdr>
        <w:top w:val="none" w:sz="0" w:space="0" w:color="auto"/>
        <w:left w:val="none" w:sz="0" w:space="0" w:color="auto"/>
        <w:bottom w:val="none" w:sz="0" w:space="0" w:color="auto"/>
        <w:right w:val="none" w:sz="0" w:space="0" w:color="auto"/>
      </w:divBdr>
    </w:div>
    <w:div w:id="40135709">
      <w:bodyDiv w:val="1"/>
      <w:marLeft w:val="0"/>
      <w:marRight w:val="0"/>
      <w:marTop w:val="0"/>
      <w:marBottom w:val="0"/>
      <w:divBdr>
        <w:top w:val="none" w:sz="0" w:space="0" w:color="auto"/>
        <w:left w:val="none" w:sz="0" w:space="0" w:color="auto"/>
        <w:bottom w:val="none" w:sz="0" w:space="0" w:color="auto"/>
        <w:right w:val="none" w:sz="0" w:space="0" w:color="auto"/>
      </w:divBdr>
    </w:div>
    <w:div w:id="47998668">
      <w:bodyDiv w:val="1"/>
      <w:marLeft w:val="0"/>
      <w:marRight w:val="0"/>
      <w:marTop w:val="0"/>
      <w:marBottom w:val="0"/>
      <w:divBdr>
        <w:top w:val="none" w:sz="0" w:space="0" w:color="auto"/>
        <w:left w:val="none" w:sz="0" w:space="0" w:color="auto"/>
        <w:bottom w:val="none" w:sz="0" w:space="0" w:color="auto"/>
        <w:right w:val="none" w:sz="0" w:space="0" w:color="auto"/>
      </w:divBdr>
    </w:div>
    <w:div w:id="62487366">
      <w:bodyDiv w:val="1"/>
      <w:marLeft w:val="0"/>
      <w:marRight w:val="0"/>
      <w:marTop w:val="0"/>
      <w:marBottom w:val="0"/>
      <w:divBdr>
        <w:top w:val="none" w:sz="0" w:space="0" w:color="auto"/>
        <w:left w:val="none" w:sz="0" w:space="0" w:color="auto"/>
        <w:bottom w:val="none" w:sz="0" w:space="0" w:color="auto"/>
        <w:right w:val="none" w:sz="0" w:space="0" w:color="auto"/>
      </w:divBdr>
    </w:div>
    <w:div w:id="73860217">
      <w:bodyDiv w:val="1"/>
      <w:marLeft w:val="0"/>
      <w:marRight w:val="0"/>
      <w:marTop w:val="0"/>
      <w:marBottom w:val="0"/>
      <w:divBdr>
        <w:top w:val="none" w:sz="0" w:space="0" w:color="auto"/>
        <w:left w:val="none" w:sz="0" w:space="0" w:color="auto"/>
        <w:bottom w:val="none" w:sz="0" w:space="0" w:color="auto"/>
        <w:right w:val="none" w:sz="0" w:space="0" w:color="auto"/>
      </w:divBdr>
    </w:div>
    <w:div w:id="94399392">
      <w:bodyDiv w:val="1"/>
      <w:marLeft w:val="0"/>
      <w:marRight w:val="0"/>
      <w:marTop w:val="0"/>
      <w:marBottom w:val="0"/>
      <w:divBdr>
        <w:top w:val="none" w:sz="0" w:space="0" w:color="auto"/>
        <w:left w:val="none" w:sz="0" w:space="0" w:color="auto"/>
        <w:bottom w:val="none" w:sz="0" w:space="0" w:color="auto"/>
        <w:right w:val="none" w:sz="0" w:space="0" w:color="auto"/>
      </w:divBdr>
    </w:div>
    <w:div w:id="95488874">
      <w:bodyDiv w:val="1"/>
      <w:marLeft w:val="0"/>
      <w:marRight w:val="0"/>
      <w:marTop w:val="0"/>
      <w:marBottom w:val="0"/>
      <w:divBdr>
        <w:top w:val="none" w:sz="0" w:space="0" w:color="auto"/>
        <w:left w:val="none" w:sz="0" w:space="0" w:color="auto"/>
        <w:bottom w:val="none" w:sz="0" w:space="0" w:color="auto"/>
        <w:right w:val="none" w:sz="0" w:space="0" w:color="auto"/>
      </w:divBdr>
    </w:div>
    <w:div w:id="96144008">
      <w:bodyDiv w:val="1"/>
      <w:marLeft w:val="0"/>
      <w:marRight w:val="0"/>
      <w:marTop w:val="0"/>
      <w:marBottom w:val="0"/>
      <w:divBdr>
        <w:top w:val="none" w:sz="0" w:space="0" w:color="auto"/>
        <w:left w:val="none" w:sz="0" w:space="0" w:color="auto"/>
        <w:bottom w:val="none" w:sz="0" w:space="0" w:color="auto"/>
        <w:right w:val="none" w:sz="0" w:space="0" w:color="auto"/>
      </w:divBdr>
    </w:div>
    <w:div w:id="133379557">
      <w:bodyDiv w:val="1"/>
      <w:marLeft w:val="0"/>
      <w:marRight w:val="0"/>
      <w:marTop w:val="0"/>
      <w:marBottom w:val="0"/>
      <w:divBdr>
        <w:top w:val="none" w:sz="0" w:space="0" w:color="auto"/>
        <w:left w:val="none" w:sz="0" w:space="0" w:color="auto"/>
        <w:bottom w:val="none" w:sz="0" w:space="0" w:color="auto"/>
        <w:right w:val="none" w:sz="0" w:space="0" w:color="auto"/>
      </w:divBdr>
    </w:div>
    <w:div w:id="136849708">
      <w:bodyDiv w:val="1"/>
      <w:marLeft w:val="0"/>
      <w:marRight w:val="0"/>
      <w:marTop w:val="0"/>
      <w:marBottom w:val="0"/>
      <w:divBdr>
        <w:top w:val="none" w:sz="0" w:space="0" w:color="auto"/>
        <w:left w:val="none" w:sz="0" w:space="0" w:color="auto"/>
        <w:bottom w:val="none" w:sz="0" w:space="0" w:color="auto"/>
        <w:right w:val="none" w:sz="0" w:space="0" w:color="auto"/>
      </w:divBdr>
    </w:div>
    <w:div w:id="138814794">
      <w:bodyDiv w:val="1"/>
      <w:marLeft w:val="0"/>
      <w:marRight w:val="0"/>
      <w:marTop w:val="0"/>
      <w:marBottom w:val="0"/>
      <w:divBdr>
        <w:top w:val="none" w:sz="0" w:space="0" w:color="auto"/>
        <w:left w:val="none" w:sz="0" w:space="0" w:color="auto"/>
        <w:bottom w:val="none" w:sz="0" w:space="0" w:color="auto"/>
        <w:right w:val="none" w:sz="0" w:space="0" w:color="auto"/>
      </w:divBdr>
    </w:div>
    <w:div w:id="140732454">
      <w:bodyDiv w:val="1"/>
      <w:marLeft w:val="0"/>
      <w:marRight w:val="0"/>
      <w:marTop w:val="0"/>
      <w:marBottom w:val="0"/>
      <w:divBdr>
        <w:top w:val="none" w:sz="0" w:space="0" w:color="auto"/>
        <w:left w:val="none" w:sz="0" w:space="0" w:color="auto"/>
        <w:bottom w:val="none" w:sz="0" w:space="0" w:color="auto"/>
        <w:right w:val="none" w:sz="0" w:space="0" w:color="auto"/>
      </w:divBdr>
    </w:div>
    <w:div w:id="143281632">
      <w:bodyDiv w:val="1"/>
      <w:marLeft w:val="0"/>
      <w:marRight w:val="0"/>
      <w:marTop w:val="0"/>
      <w:marBottom w:val="0"/>
      <w:divBdr>
        <w:top w:val="none" w:sz="0" w:space="0" w:color="auto"/>
        <w:left w:val="none" w:sz="0" w:space="0" w:color="auto"/>
        <w:bottom w:val="none" w:sz="0" w:space="0" w:color="auto"/>
        <w:right w:val="none" w:sz="0" w:space="0" w:color="auto"/>
      </w:divBdr>
    </w:div>
    <w:div w:id="144855539">
      <w:bodyDiv w:val="1"/>
      <w:marLeft w:val="0"/>
      <w:marRight w:val="0"/>
      <w:marTop w:val="0"/>
      <w:marBottom w:val="0"/>
      <w:divBdr>
        <w:top w:val="none" w:sz="0" w:space="0" w:color="auto"/>
        <w:left w:val="none" w:sz="0" w:space="0" w:color="auto"/>
        <w:bottom w:val="none" w:sz="0" w:space="0" w:color="auto"/>
        <w:right w:val="none" w:sz="0" w:space="0" w:color="auto"/>
      </w:divBdr>
    </w:div>
    <w:div w:id="151024457">
      <w:bodyDiv w:val="1"/>
      <w:marLeft w:val="0"/>
      <w:marRight w:val="0"/>
      <w:marTop w:val="0"/>
      <w:marBottom w:val="0"/>
      <w:divBdr>
        <w:top w:val="none" w:sz="0" w:space="0" w:color="auto"/>
        <w:left w:val="none" w:sz="0" w:space="0" w:color="auto"/>
        <w:bottom w:val="none" w:sz="0" w:space="0" w:color="auto"/>
        <w:right w:val="none" w:sz="0" w:space="0" w:color="auto"/>
      </w:divBdr>
    </w:div>
    <w:div w:id="151486104">
      <w:bodyDiv w:val="1"/>
      <w:marLeft w:val="0"/>
      <w:marRight w:val="0"/>
      <w:marTop w:val="0"/>
      <w:marBottom w:val="0"/>
      <w:divBdr>
        <w:top w:val="none" w:sz="0" w:space="0" w:color="auto"/>
        <w:left w:val="none" w:sz="0" w:space="0" w:color="auto"/>
        <w:bottom w:val="none" w:sz="0" w:space="0" w:color="auto"/>
        <w:right w:val="none" w:sz="0" w:space="0" w:color="auto"/>
      </w:divBdr>
    </w:div>
    <w:div w:id="155532450">
      <w:bodyDiv w:val="1"/>
      <w:marLeft w:val="0"/>
      <w:marRight w:val="0"/>
      <w:marTop w:val="0"/>
      <w:marBottom w:val="0"/>
      <w:divBdr>
        <w:top w:val="none" w:sz="0" w:space="0" w:color="auto"/>
        <w:left w:val="none" w:sz="0" w:space="0" w:color="auto"/>
        <w:bottom w:val="none" w:sz="0" w:space="0" w:color="auto"/>
        <w:right w:val="none" w:sz="0" w:space="0" w:color="auto"/>
      </w:divBdr>
    </w:div>
    <w:div w:id="161050968">
      <w:bodyDiv w:val="1"/>
      <w:marLeft w:val="0"/>
      <w:marRight w:val="0"/>
      <w:marTop w:val="0"/>
      <w:marBottom w:val="0"/>
      <w:divBdr>
        <w:top w:val="none" w:sz="0" w:space="0" w:color="auto"/>
        <w:left w:val="none" w:sz="0" w:space="0" w:color="auto"/>
        <w:bottom w:val="none" w:sz="0" w:space="0" w:color="auto"/>
        <w:right w:val="none" w:sz="0" w:space="0" w:color="auto"/>
      </w:divBdr>
    </w:div>
    <w:div w:id="165023275">
      <w:bodyDiv w:val="1"/>
      <w:marLeft w:val="0"/>
      <w:marRight w:val="0"/>
      <w:marTop w:val="0"/>
      <w:marBottom w:val="0"/>
      <w:divBdr>
        <w:top w:val="none" w:sz="0" w:space="0" w:color="auto"/>
        <w:left w:val="none" w:sz="0" w:space="0" w:color="auto"/>
        <w:bottom w:val="none" w:sz="0" w:space="0" w:color="auto"/>
        <w:right w:val="none" w:sz="0" w:space="0" w:color="auto"/>
      </w:divBdr>
    </w:div>
    <w:div w:id="177160871">
      <w:bodyDiv w:val="1"/>
      <w:marLeft w:val="0"/>
      <w:marRight w:val="0"/>
      <w:marTop w:val="0"/>
      <w:marBottom w:val="0"/>
      <w:divBdr>
        <w:top w:val="none" w:sz="0" w:space="0" w:color="auto"/>
        <w:left w:val="none" w:sz="0" w:space="0" w:color="auto"/>
        <w:bottom w:val="none" w:sz="0" w:space="0" w:color="auto"/>
        <w:right w:val="none" w:sz="0" w:space="0" w:color="auto"/>
      </w:divBdr>
    </w:div>
    <w:div w:id="177622940">
      <w:bodyDiv w:val="1"/>
      <w:marLeft w:val="0"/>
      <w:marRight w:val="0"/>
      <w:marTop w:val="0"/>
      <w:marBottom w:val="0"/>
      <w:divBdr>
        <w:top w:val="none" w:sz="0" w:space="0" w:color="auto"/>
        <w:left w:val="none" w:sz="0" w:space="0" w:color="auto"/>
        <w:bottom w:val="none" w:sz="0" w:space="0" w:color="auto"/>
        <w:right w:val="none" w:sz="0" w:space="0" w:color="auto"/>
      </w:divBdr>
    </w:div>
    <w:div w:id="180748931">
      <w:bodyDiv w:val="1"/>
      <w:marLeft w:val="0"/>
      <w:marRight w:val="0"/>
      <w:marTop w:val="0"/>
      <w:marBottom w:val="0"/>
      <w:divBdr>
        <w:top w:val="none" w:sz="0" w:space="0" w:color="auto"/>
        <w:left w:val="none" w:sz="0" w:space="0" w:color="auto"/>
        <w:bottom w:val="none" w:sz="0" w:space="0" w:color="auto"/>
        <w:right w:val="none" w:sz="0" w:space="0" w:color="auto"/>
      </w:divBdr>
    </w:div>
    <w:div w:id="183443190">
      <w:bodyDiv w:val="1"/>
      <w:marLeft w:val="0"/>
      <w:marRight w:val="0"/>
      <w:marTop w:val="0"/>
      <w:marBottom w:val="0"/>
      <w:divBdr>
        <w:top w:val="none" w:sz="0" w:space="0" w:color="auto"/>
        <w:left w:val="none" w:sz="0" w:space="0" w:color="auto"/>
        <w:bottom w:val="none" w:sz="0" w:space="0" w:color="auto"/>
        <w:right w:val="none" w:sz="0" w:space="0" w:color="auto"/>
      </w:divBdr>
    </w:div>
    <w:div w:id="185678140">
      <w:bodyDiv w:val="1"/>
      <w:marLeft w:val="0"/>
      <w:marRight w:val="0"/>
      <w:marTop w:val="0"/>
      <w:marBottom w:val="0"/>
      <w:divBdr>
        <w:top w:val="none" w:sz="0" w:space="0" w:color="auto"/>
        <w:left w:val="none" w:sz="0" w:space="0" w:color="auto"/>
        <w:bottom w:val="none" w:sz="0" w:space="0" w:color="auto"/>
        <w:right w:val="none" w:sz="0" w:space="0" w:color="auto"/>
      </w:divBdr>
    </w:div>
    <w:div w:id="197470932">
      <w:bodyDiv w:val="1"/>
      <w:marLeft w:val="0"/>
      <w:marRight w:val="0"/>
      <w:marTop w:val="0"/>
      <w:marBottom w:val="0"/>
      <w:divBdr>
        <w:top w:val="none" w:sz="0" w:space="0" w:color="auto"/>
        <w:left w:val="none" w:sz="0" w:space="0" w:color="auto"/>
        <w:bottom w:val="none" w:sz="0" w:space="0" w:color="auto"/>
        <w:right w:val="none" w:sz="0" w:space="0" w:color="auto"/>
      </w:divBdr>
    </w:div>
    <w:div w:id="198713275">
      <w:bodyDiv w:val="1"/>
      <w:marLeft w:val="0"/>
      <w:marRight w:val="0"/>
      <w:marTop w:val="0"/>
      <w:marBottom w:val="0"/>
      <w:divBdr>
        <w:top w:val="none" w:sz="0" w:space="0" w:color="auto"/>
        <w:left w:val="none" w:sz="0" w:space="0" w:color="auto"/>
        <w:bottom w:val="none" w:sz="0" w:space="0" w:color="auto"/>
        <w:right w:val="none" w:sz="0" w:space="0" w:color="auto"/>
      </w:divBdr>
    </w:div>
    <w:div w:id="199435742">
      <w:bodyDiv w:val="1"/>
      <w:marLeft w:val="0"/>
      <w:marRight w:val="0"/>
      <w:marTop w:val="0"/>
      <w:marBottom w:val="0"/>
      <w:divBdr>
        <w:top w:val="none" w:sz="0" w:space="0" w:color="auto"/>
        <w:left w:val="none" w:sz="0" w:space="0" w:color="auto"/>
        <w:bottom w:val="none" w:sz="0" w:space="0" w:color="auto"/>
        <w:right w:val="none" w:sz="0" w:space="0" w:color="auto"/>
      </w:divBdr>
    </w:div>
    <w:div w:id="207110498">
      <w:bodyDiv w:val="1"/>
      <w:marLeft w:val="0"/>
      <w:marRight w:val="0"/>
      <w:marTop w:val="0"/>
      <w:marBottom w:val="0"/>
      <w:divBdr>
        <w:top w:val="none" w:sz="0" w:space="0" w:color="auto"/>
        <w:left w:val="none" w:sz="0" w:space="0" w:color="auto"/>
        <w:bottom w:val="none" w:sz="0" w:space="0" w:color="auto"/>
        <w:right w:val="none" w:sz="0" w:space="0" w:color="auto"/>
      </w:divBdr>
    </w:div>
    <w:div w:id="211162312">
      <w:bodyDiv w:val="1"/>
      <w:marLeft w:val="0"/>
      <w:marRight w:val="0"/>
      <w:marTop w:val="0"/>
      <w:marBottom w:val="0"/>
      <w:divBdr>
        <w:top w:val="none" w:sz="0" w:space="0" w:color="auto"/>
        <w:left w:val="none" w:sz="0" w:space="0" w:color="auto"/>
        <w:bottom w:val="none" w:sz="0" w:space="0" w:color="auto"/>
        <w:right w:val="none" w:sz="0" w:space="0" w:color="auto"/>
      </w:divBdr>
    </w:div>
    <w:div w:id="226039162">
      <w:bodyDiv w:val="1"/>
      <w:marLeft w:val="0"/>
      <w:marRight w:val="0"/>
      <w:marTop w:val="0"/>
      <w:marBottom w:val="0"/>
      <w:divBdr>
        <w:top w:val="none" w:sz="0" w:space="0" w:color="auto"/>
        <w:left w:val="none" w:sz="0" w:space="0" w:color="auto"/>
        <w:bottom w:val="none" w:sz="0" w:space="0" w:color="auto"/>
        <w:right w:val="none" w:sz="0" w:space="0" w:color="auto"/>
      </w:divBdr>
    </w:div>
    <w:div w:id="232280568">
      <w:bodyDiv w:val="1"/>
      <w:marLeft w:val="0"/>
      <w:marRight w:val="0"/>
      <w:marTop w:val="0"/>
      <w:marBottom w:val="0"/>
      <w:divBdr>
        <w:top w:val="none" w:sz="0" w:space="0" w:color="auto"/>
        <w:left w:val="none" w:sz="0" w:space="0" w:color="auto"/>
        <w:bottom w:val="none" w:sz="0" w:space="0" w:color="auto"/>
        <w:right w:val="none" w:sz="0" w:space="0" w:color="auto"/>
      </w:divBdr>
    </w:div>
    <w:div w:id="241070005">
      <w:bodyDiv w:val="1"/>
      <w:marLeft w:val="0"/>
      <w:marRight w:val="0"/>
      <w:marTop w:val="0"/>
      <w:marBottom w:val="0"/>
      <w:divBdr>
        <w:top w:val="none" w:sz="0" w:space="0" w:color="auto"/>
        <w:left w:val="none" w:sz="0" w:space="0" w:color="auto"/>
        <w:bottom w:val="none" w:sz="0" w:space="0" w:color="auto"/>
        <w:right w:val="none" w:sz="0" w:space="0" w:color="auto"/>
      </w:divBdr>
    </w:div>
    <w:div w:id="252016408">
      <w:bodyDiv w:val="1"/>
      <w:marLeft w:val="0"/>
      <w:marRight w:val="0"/>
      <w:marTop w:val="0"/>
      <w:marBottom w:val="0"/>
      <w:divBdr>
        <w:top w:val="none" w:sz="0" w:space="0" w:color="auto"/>
        <w:left w:val="none" w:sz="0" w:space="0" w:color="auto"/>
        <w:bottom w:val="none" w:sz="0" w:space="0" w:color="auto"/>
        <w:right w:val="none" w:sz="0" w:space="0" w:color="auto"/>
      </w:divBdr>
    </w:div>
    <w:div w:id="259679969">
      <w:bodyDiv w:val="1"/>
      <w:marLeft w:val="0"/>
      <w:marRight w:val="0"/>
      <w:marTop w:val="0"/>
      <w:marBottom w:val="0"/>
      <w:divBdr>
        <w:top w:val="none" w:sz="0" w:space="0" w:color="auto"/>
        <w:left w:val="none" w:sz="0" w:space="0" w:color="auto"/>
        <w:bottom w:val="none" w:sz="0" w:space="0" w:color="auto"/>
        <w:right w:val="none" w:sz="0" w:space="0" w:color="auto"/>
      </w:divBdr>
    </w:div>
    <w:div w:id="264192912">
      <w:bodyDiv w:val="1"/>
      <w:marLeft w:val="0"/>
      <w:marRight w:val="0"/>
      <w:marTop w:val="0"/>
      <w:marBottom w:val="0"/>
      <w:divBdr>
        <w:top w:val="none" w:sz="0" w:space="0" w:color="auto"/>
        <w:left w:val="none" w:sz="0" w:space="0" w:color="auto"/>
        <w:bottom w:val="none" w:sz="0" w:space="0" w:color="auto"/>
        <w:right w:val="none" w:sz="0" w:space="0" w:color="auto"/>
      </w:divBdr>
    </w:div>
    <w:div w:id="270162267">
      <w:bodyDiv w:val="1"/>
      <w:marLeft w:val="0"/>
      <w:marRight w:val="0"/>
      <w:marTop w:val="0"/>
      <w:marBottom w:val="0"/>
      <w:divBdr>
        <w:top w:val="none" w:sz="0" w:space="0" w:color="auto"/>
        <w:left w:val="none" w:sz="0" w:space="0" w:color="auto"/>
        <w:bottom w:val="none" w:sz="0" w:space="0" w:color="auto"/>
        <w:right w:val="none" w:sz="0" w:space="0" w:color="auto"/>
      </w:divBdr>
    </w:div>
    <w:div w:id="281612646">
      <w:bodyDiv w:val="1"/>
      <w:marLeft w:val="0"/>
      <w:marRight w:val="0"/>
      <w:marTop w:val="0"/>
      <w:marBottom w:val="0"/>
      <w:divBdr>
        <w:top w:val="none" w:sz="0" w:space="0" w:color="auto"/>
        <w:left w:val="none" w:sz="0" w:space="0" w:color="auto"/>
        <w:bottom w:val="none" w:sz="0" w:space="0" w:color="auto"/>
        <w:right w:val="none" w:sz="0" w:space="0" w:color="auto"/>
      </w:divBdr>
    </w:div>
    <w:div w:id="287200435">
      <w:bodyDiv w:val="1"/>
      <w:marLeft w:val="0"/>
      <w:marRight w:val="0"/>
      <w:marTop w:val="0"/>
      <w:marBottom w:val="0"/>
      <w:divBdr>
        <w:top w:val="none" w:sz="0" w:space="0" w:color="auto"/>
        <w:left w:val="none" w:sz="0" w:space="0" w:color="auto"/>
        <w:bottom w:val="none" w:sz="0" w:space="0" w:color="auto"/>
        <w:right w:val="none" w:sz="0" w:space="0" w:color="auto"/>
      </w:divBdr>
    </w:div>
    <w:div w:id="301429499">
      <w:bodyDiv w:val="1"/>
      <w:marLeft w:val="0"/>
      <w:marRight w:val="0"/>
      <w:marTop w:val="0"/>
      <w:marBottom w:val="0"/>
      <w:divBdr>
        <w:top w:val="none" w:sz="0" w:space="0" w:color="auto"/>
        <w:left w:val="none" w:sz="0" w:space="0" w:color="auto"/>
        <w:bottom w:val="none" w:sz="0" w:space="0" w:color="auto"/>
        <w:right w:val="none" w:sz="0" w:space="0" w:color="auto"/>
      </w:divBdr>
    </w:div>
    <w:div w:id="303389951">
      <w:bodyDiv w:val="1"/>
      <w:marLeft w:val="0"/>
      <w:marRight w:val="0"/>
      <w:marTop w:val="0"/>
      <w:marBottom w:val="0"/>
      <w:divBdr>
        <w:top w:val="none" w:sz="0" w:space="0" w:color="auto"/>
        <w:left w:val="none" w:sz="0" w:space="0" w:color="auto"/>
        <w:bottom w:val="none" w:sz="0" w:space="0" w:color="auto"/>
        <w:right w:val="none" w:sz="0" w:space="0" w:color="auto"/>
      </w:divBdr>
    </w:div>
    <w:div w:id="313220626">
      <w:bodyDiv w:val="1"/>
      <w:marLeft w:val="0"/>
      <w:marRight w:val="0"/>
      <w:marTop w:val="0"/>
      <w:marBottom w:val="0"/>
      <w:divBdr>
        <w:top w:val="none" w:sz="0" w:space="0" w:color="auto"/>
        <w:left w:val="none" w:sz="0" w:space="0" w:color="auto"/>
        <w:bottom w:val="none" w:sz="0" w:space="0" w:color="auto"/>
        <w:right w:val="none" w:sz="0" w:space="0" w:color="auto"/>
      </w:divBdr>
    </w:div>
    <w:div w:id="328874340">
      <w:bodyDiv w:val="1"/>
      <w:marLeft w:val="0"/>
      <w:marRight w:val="0"/>
      <w:marTop w:val="0"/>
      <w:marBottom w:val="0"/>
      <w:divBdr>
        <w:top w:val="none" w:sz="0" w:space="0" w:color="auto"/>
        <w:left w:val="none" w:sz="0" w:space="0" w:color="auto"/>
        <w:bottom w:val="none" w:sz="0" w:space="0" w:color="auto"/>
        <w:right w:val="none" w:sz="0" w:space="0" w:color="auto"/>
      </w:divBdr>
    </w:div>
    <w:div w:id="330718691">
      <w:bodyDiv w:val="1"/>
      <w:marLeft w:val="0"/>
      <w:marRight w:val="0"/>
      <w:marTop w:val="0"/>
      <w:marBottom w:val="0"/>
      <w:divBdr>
        <w:top w:val="none" w:sz="0" w:space="0" w:color="auto"/>
        <w:left w:val="none" w:sz="0" w:space="0" w:color="auto"/>
        <w:bottom w:val="none" w:sz="0" w:space="0" w:color="auto"/>
        <w:right w:val="none" w:sz="0" w:space="0" w:color="auto"/>
      </w:divBdr>
    </w:div>
    <w:div w:id="331026207">
      <w:bodyDiv w:val="1"/>
      <w:marLeft w:val="0"/>
      <w:marRight w:val="0"/>
      <w:marTop w:val="0"/>
      <w:marBottom w:val="0"/>
      <w:divBdr>
        <w:top w:val="none" w:sz="0" w:space="0" w:color="auto"/>
        <w:left w:val="none" w:sz="0" w:space="0" w:color="auto"/>
        <w:bottom w:val="none" w:sz="0" w:space="0" w:color="auto"/>
        <w:right w:val="none" w:sz="0" w:space="0" w:color="auto"/>
      </w:divBdr>
    </w:div>
    <w:div w:id="334117133">
      <w:bodyDiv w:val="1"/>
      <w:marLeft w:val="0"/>
      <w:marRight w:val="0"/>
      <w:marTop w:val="0"/>
      <w:marBottom w:val="0"/>
      <w:divBdr>
        <w:top w:val="none" w:sz="0" w:space="0" w:color="auto"/>
        <w:left w:val="none" w:sz="0" w:space="0" w:color="auto"/>
        <w:bottom w:val="none" w:sz="0" w:space="0" w:color="auto"/>
        <w:right w:val="none" w:sz="0" w:space="0" w:color="auto"/>
      </w:divBdr>
    </w:div>
    <w:div w:id="360857862">
      <w:bodyDiv w:val="1"/>
      <w:marLeft w:val="0"/>
      <w:marRight w:val="0"/>
      <w:marTop w:val="0"/>
      <w:marBottom w:val="0"/>
      <w:divBdr>
        <w:top w:val="none" w:sz="0" w:space="0" w:color="auto"/>
        <w:left w:val="none" w:sz="0" w:space="0" w:color="auto"/>
        <w:bottom w:val="none" w:sz="0" w:space="0" w:color="auto"/>
        <w:right w:val="none" w:sz="0" w:space="0" w:color="auto"/>
      </w:divBdr>
    </w:div>
    <w:div w:id="362827785">
      <w:bodyDiv w:val="1"/>
      <w:marLeft w:val="0"/>
      <w:marRight w:val="0"/>
      <w:marTop w:val="0"/>
      <w:marBottom w:val="0"/>
      <w:divBdr>
        <w:top w:val="none" w:sz="0" w:space="0" w:color="auto"/>
        <w:left w:val="none" w:sz="0" w:space="0" w:color="auto"/>
        <w:bottom w:val="none" w:sz="0" w:space="0" w:color="auto"/>
        <w:right w:val="none" w:sz="0" w:space="0" w:color="auto"/>
      </w:divBdr>
    </w:div>
    <w:div w:id="367291837">
      <w:bodyDiv w:val="1"/>
      <w:marLeft w:val="0"/>
      <w:marRight w:val="0"/>
      <w:marTop w:val="0"/>
      <w:marBottom w:val="0"/>
      <w:divBdr>
        <w:top w:val="none" w:sz="0" w:space="0" w:color="auto"/>
        <w:left w:val="none" w:sz="0" w:space="0" w:color="auto"/>
        <w:bottom w:val="none" w:sz="0" w:space="0" w:color="auto"/>
        <w:right w:val="none" w:sz="0" w:space="0" w:color="auto"/>
      </w:divBdr>
    </w:div>
    <w:div w:id="373771299">
      <w:bodyDiv w:val="1"/>
      <w:marLeft w:val="0"/>
      <w:marRight w:val="0"/>
      <w:marTop w:val="0"/>
      <w:marBottom w:val="0"/>
      <w:divBdr>
        <w:top w:val="none" w:sz="0" w:space="0" w:color="auto"/>
        <w:left w:val="none" w:sz="0" w:space="0" w:color="auto"/>
        <w:bottom w:val="none" w:sz="0" w:space="0" w:color="auto"/>
        <w:right w:val="none" w:sz="0" w:space="0" w:color="auto"/>
      </w:divBdr>
    </w:div>
    <w:div w:id="378165038">
      <w:bodyDiv w:val="1"/>
      <w:marLeft w:val="0"/>
      <w:marRight w:val="0"/>
      <w:marTop w:val="0"/>
      <w:marBottom w:val="0"/>
      <w:divBdr>
        <w:top w:val="none" w:sz="0" w:space="0" w:color="auto"/>
        <w:left w:val="none" w:sz="0" w:space="0" w:color="auto"/>
        <w:bottom w:val="none" w:sz="0" w:space="0" w:color="auto"/>
        <w:right w:val="none" w:sz="0" w:space="0" w:color="auto"/>
      </w:divBdr>
    </w:div>
    <w:div w:id="378209901">
      <w:bodyDiv w:val="1"/>
      <w:marLeft w:val="0"/>
      <w:marRight w:val="0"/>
      <w:marTop w:val="0"/>
      <w:marBottom w:val="0"/>
      <w:divBdr>
        <w:top w:val="none" w:sz="0" w:space="0" w:color="auto"/>
        <w:left w:val="none" w:sz="0" w:space="0" w:color="auto"/>
        <w:bottom w:val="none" w:sz="0" w:space="0" w:color="auto"/>
        <w:right w:val="none" w:sz="0" w:space="0" w:color="auto"/>
      </w:divBdr>
    </w:div>
    <w:div w:id="381251031">
      <w:bodyDiv w:val="1"/>
      <w:marLeft w:val="0"/>
      <w:marRight w:val="0"/>
      <w:marTop w:val="0"/>
      <w:marBottom w:val="0"/>
      <w:divBdr>
        <w:top w:val="none" w:sz="0" w:space="0" w:color="auto"/>
        <w:left w:val="none" w:sz="0" w:space="0" w:color="auto"/>
        <w:bottom w:val="none" w:sz="0" w:space="0" w:color="auto"/>
        <w:right w:val="none" w:sz="0" w:space="0" w:color="auto"/>
      </w:divBdr>
    </w:div>
    <w:div w:id="392506253">
      <w:bodyDiv w:val="1"/>
      <w:marLeft w:val="0"/>
      <w:marRight w:val="0"/>
      <w:marTop w:val="0"/>
      <w:marBottom w:val="0"/>
      <w:divBdr>
        <w:top w:val="none" w:sz="0" w:space="0" w:color="auto"/>
        <w:left w:val="none" w:sz="0" w:space="0" w:color="auto"/>
        <w:bottom w:val="none" w:sz="0" w:space="0" w:color="auto"/>
        <w:right w:val="none" w:sz="0" w:space="0" w:color="auto"/>
      </w:divBdr>
    </w:div>
    <w:div w:id="396586589">
      <w:bodyDiv w:val="1"/>
      <w:marLeft w:val="0"/>
      <w:marRight w:val="0"/>
      <w:marTop w:val="0"/>
      <w:marBottom w:val="0"/>
      <w:divBdr>
        <w:top w:val="none" w:sz="0" w:space="0" w:color="auto"/>
        <w:left w:val="none" w:sz="0" w:space="0" w:color="auto"/>
        <w:bottom w:val="none" w:sz="0" w:space="0" w:color="auto"/>
        <w:right w:val="none" w:sz="0" w:space="0" w:color="auto"/>
      </w:divBdr>
    </w:div>
    <w:div w:id="402725398">
      <w:bodyDiv w:val="1"/>
      <w:marLeft w:val="0"/>
      <w:marRight w:val="0"/>
      <w:marTop w:val="0"/>
      <w:marBottom w:val="0"/>
      <w:divBdr>
        <w:top w:val="none" w:sz="0" w:space="0" w:color="auto"/>
        <w:left w:val="none" w:sz="0" w:space="0" w:color="auto"/>
        <w:bottom w:val="none" w:sz="0" w:space="0" w:color="auto"/>
        <w:right w:val="none" w:sz="0" w:space="0" w:color="auto"/>
      </w:divBdr>
    </w:div>
    <w:div w:id="409694325">
      <w:bodyDiv w:val="1"/>
      <w:marLeft w:val="0"/>
      <w:marRight w:val="0"/>
      <w:marTop w:val="0"/>
      <w:marBottom w:val="0"/>
      <w:divBdr>
        <w:top w:val="none" w:sz="0" w:space="0" w:color="auto"/>
        <w:left w:val="none" w:sz="0" w:space="0" w:color="auto"/>
        <w:bottom w:val="none" w:sz="0" w:space="0" w:color="auto"/>
        <w:right w:val="none" w:sz="0" w:space="0" w:color="auto"/>
      </w:divBdr>
    </w:div>
    <w:div w:id="415128575">
      <w:bodyDiv w:val="1"/>
      <w:marLeft w:val="0"/>
      <w:marRight w:val="0"/>
      <w:marTop w:val="0"/>
      <w:marBottom w:val="0"/>
      <w:divBdr>
        <w:top w:val="none" w:sz="0" w:space="0" w:color="auto"/>
        <w:left w:val="none" w:sz="0" w:space="0" w:color="auto"/>
        <w:bottom w:val="none" w:sz="0" w:space="0" w:color="auto"/>
        <w:right w:val="none" w:sz="0" w:space="0" w:color="auto"/>
      </w:divBdr>
    </w:div>
    <w:div w:id="437408194">
      <w:bodyDiv w:val="1"/>
      <w:marLeft w:val="0"/>
      <w:marRight w:val="0"/>
      <w:marTop w:val="0"/>
      <w:marBottom w:val="0"/>
      <w:divBdr>
        <w:top w:val="none" w:sz="0" w:space="0" w:color="auto"/>
        <w:left w:val="none" w:sz="0" w:space="0" w:color="auto"/>
        <w:bottom w:val="none" w:sz="0" w:space="0" w:color="auto"/>
        <w:right w:val="none" w:sz="0" w:space="0" w:color="auto"/>
      </w:divBdr>
    </w:div>
    <w:div w:id="437876889">
      <w:bodyDiv w:val="1"/>
      <w:marLeft w:val="0"/>
      <w:marRight w:val="0"/>
      <w:marTop w:val="0"/>
      <w:marBottom w:val="0"/>
      <w:divBdr>
        <w:top w:val="none" w:sz="0" w:space="0" w:color="auto"/>
        <w:left w:val="none" w:sz="0" w:space="0" w:color="auto"/>
        <w:bottom w:val="none" w:sz="0" w:space="0" w:color="auto"/>
        <w:right w:val="none" w:sz="0" w:space="0" w:color="auto"/>
      </w:divBdr>
    </w:div>
    <w:div w:id="440417956">
      <w:bodyDiv w:val="1"/>
      <w:marLeft w:val="0"/>
      <w:marRight w:val="0"/>
      <w:marTop w:val="0"/>
      <w:marBottom w:val="0"/>
      <w:divBdr>
        <w:top w:val="none" w:sz="0" w:space="0" w:color="auto"/>
        <w:left w:val="none" w:sz="0" w:space="0" w:color="auto"/>
        <w:bottom w:val="none" w:sz="0" w:space="0" w:color="auto"/>
        <w:right w:val="none" w:sz="0" w:space="0" w:color="auto"/>
      </w:divBdr>
    </w:div>
    <w:div w:id="457258039">
      <w:bodyDiv w:val="1"/>
      <w:marLeft w:val="0"/>
      <w:marRight w:val="0"/>
      <w:marTop w:val="0"/>
      <w:marBottom w:val="0"/>
      <w:divBdr>
        <w:top w:val="none" w:sz="0" w:space="0" w:color="auto"/>
        <w:left w:val="none" w:sz="0" w:space="0" w:color="auto"/>
        <w:bottom w:val="none" w:sz="0" w:space="0" w:color="auto"/>
        <w:right w:val="none" w:sz="0" w:space="0" w:color="auto"/>
      </w:divBdr>
    </w:div>
    <w:div w:id="463696650">
      <w:bodyDiv w:val="1"/>
      <w:marLeft w:val="0"/>
      <w:marRight w:val="0"/>
      <w:marTop w:val="0"/>
      <w:marBottom w:val="0"/>
      <w:divBdr>
        <w:top w:val="none" w:sz="0" w:space="0" w:color="auto"/>
        <w:left w:val="none" w:sz="0" w:space="0" w:color="auto"/>
        <w:bottom w:val="none" w:sz="0" w:space="0" w:color="auto"/>
        <w:right w:val="none" w:sz="0" w:space="0" w:color="auto"/>
      </w:divBdr>
    </w:div>
    <w:div w:id="464854995">
      <w:bodyDiv w:val="1"/>
      <w:marLeft w:val="0"/>
      <w:marRight w:val="0"/>
      <w:marTop w:val="0"/>
      <w:marBottom w:val="0"/>
      <w:divBdr>
        <w:top w:val="none" w:sz="0" w:space="0" w:color="auto"/>
        <w:left w:val="none" w:sz="0" w:space="0" w:color="auto"/>
        <w:bottom w:val="none" w:sz="0" w:space="0" w:color="auto"/>
        <w:right w:val="none" w:sz="0" w:space="0" w:color="auto"/>
      </w:divBdr>
    </w:div>
    <w:div w:id="489759037">
      <w:bodyDiv w:val="1"/>
      <w:marLeft w:val="0"/>
      <w:marRight w:val="0"/>
      <w:marTop w:val="0"/>
      <w:marBottom w:val="0"/>
      <w:divBdr>
        <w:top w:val="none" w:sz="0" w:space="0" w:color="auto"/>
        <w:left w:val="none" w:sz="0" w:space="0" w:color="auto"/>
        <w:bottom w:val="none" w:sz="0" w:space="0" w:color="auto"/>
        <w:right w:val="none" w:sz="0" w:space="0" w:color="auto"/>
      </w:divBdr>
    </w:div>
    <w:div w:id="495344257">
      <w:bodyDiv w:val="1"/>
      <w:marLeft w:val="0"/>
      <w:marRight w:val="0"/>
      <w:marTop w:val="0"/>
      <w:marBottom w:val="0"/>
      <w:divBdr>
        <w:top w:val="none" w:sz="0" w:space="0" w:color="auto"/>
        <w:left w:val="none" w:sz="0" w:space="0" w:color="auto"/>
        <w:bottom w:val="none" w:sz="0" w:space="0" w:color="auto"/>
        <w:right w:val="none" w:sz="0" w:space="0" w:color="auto"/>
      </w:divBdr>
    </w:div>
    <w:div w:id="502280190">
      <w:bodyDiv w:val="1"/>
      <w:marLeft w:val="0"/>
      <w:marRight w:val="0"/>
      <w:marTop w:val="0"/>
      <w:marBottom w:val="0"/>
      <w:divBdr>
        <w:top w:val="none" w:sz="0" w:space="0" w:color="auto"/>
        <w:left w:val="none" w:sz="0" w:space="0" w:color="auto"/>
        <w:bottom w:val="none" w:sz="0" w:space="0" w:color="auto"/>
        <w:right w:val="none" w:sz="0" w:space="0" w:color="auto"/>
      </w:divBdr>
    </w:div>
    <w:div w:id="506217481">
      <w:bodyDiv w:val="1"/>
      <w:marLeft w:val="0"/>
      <w:marRight w:val="0"/>
      <w:marTop w:val="0"/>
      <w:marBottom w:val="0"/>
      <w:divBdr>
        <w:top w:val="none" w:sz="0" w:space="0" w:color="auto"/>
        <w:left w:val="none" w:sz="0" w:space="0" w:color="auto"/>
        <w:bottom w:val="none" w:sz="0" w:space="0" w:color="auto"/>
        <w:right w:val="none" w:sz="0" w:space="0" w:color="auto"/>
      </w:divBdr>
    </w:div>
    <w:div w:id="522477024">
      <w:bodyDiv w:val="1"/>
      <w:marLeft w:val="0"/>
      <w:marRight w:val="0"/>
      <w:marTop w:val="0"/>
      <w:marBottom w:val="0"/>
      <w:divBdr>
        <w:top w:val="none" w:sz="0" w:space="0" w:color="auto"/>
        <w:left w:val="none" w:sz="0" w:space="0" w:color="auto"/>
        <w:bottom w:val="none" w:sz="0" w:space="0" w:color="auto"/>
        <w:right w:val="none" w:sz="0" w:space="0" w:color="auto"/>
      </w:divBdr>
    </w:div>
    <w:div w:id="524170145">
      <w:bodyDiv w:val="1"/>
      <w:marLeft w:val="0"/>
      <w:marRight w:val="0"/>
      <w:marTop w:val="0"/>
      <w:marBottom w:val="0"/>
      <w:divBdr>
        <w:top w:val="none" w:sz="0" w:space="0" w:color="auto"/>
        <w:left w:val="none" w:sz="0" w:space="0" w:color="auto"/>
        <w:bottom w:val="none" w:sz="0" w:space="0" w:color="auto"/>
        <w:right w:val="none" w:sz="0" w:space="0" w:color="auto"/>
      </w:divBdr>
    </w:div>
    <w:div w:id="527254054">
      <w:bodyDiv w:val="1"/>
      <w:marLeft w:val="0"/>
      <w:marRight w:val="0"/>
      <w:marTop w:val="0"/>
      <w:marBottom w:val="0"/>
      <w:divBdr>
        <w:top w:val="none" w:sz="0" w:space="0" w:color="auto"/>
        <w:left w:val="none" w:sz="0" w:space="0" w:color="auto"/>
        <w:bottom w:val="none" w:sz="0" w:space="0" w:color="auto"/>
        <w:right w:val="none" w:sz="0" w:space="0" w:color="auto"/>
      </w:divBdr>
    </w:div>
    <w:div w:id="532697325">
      <w:bodyDiv w:val="1"/>
      <w:marLeft w:val="0"/>
      <w:marRight w:val="0"/>
      <w:marTop w:val="0"/>
      <w:marBottom w:val="0"/>
      <w:divBdr>
        <w:top w:val="none" w:sz="0" w:space="0" w:color="auto"/>
        <w:left w:val="none" w:sz="0" w:space="0" w:color="auto"/>
        <w:bottom w:val="none" w:sz="0" w:space="0" w:color="auto"/>
        <w:right w:val="none" w:sz="0" w:space="0" w:color="auto"/>
      </w:divBdr>
    </w:div>
    <w:div w:id="536938778">
      <w:bodyDiv w:val="1"/>
      <w:marLeft w:val="0"/>
      <w:marRight w:val="0"/>
      <w:marTop w:val="0"/>
      <w:marBottom w:val="0"/>
      <w:divBdr>
        <w:top w:val="none" w:sz="0" w:space="0" w:color="auto"/>
        <w:left w:val="none" w:sz="0" w:space="0" w:color="auto"/>
        <w:bottom w:val="none" w:sz="0" w:space="0" w:color="auto"/>
        <w:right w:val="none" w:sz="0" w:space="0" w:color="auto"/>
      </w:divBdr>
    </w:div>
    <w:div w:id="539319948">
      <w:bodyDiv w:val="1"/>
      <w:marLeft w:val="0"/>
      <w:marRight w:val="0"/>
      <w:marTop w:val="0"/>
      <w:marBottom w:val="0"/>
      <w:divBdr>
        <w:top w:val="none" w:sz="0" w:space="0" w:color="auto"/>
        <w:left w:val="none" w:sz="0" w:space="0" w:color="auto"/>
        <w:bottom w:val="none" w:sz="0" w:space="0" w:color="auto"/>
        <w:right w:val="none" w:sz="0" w:space="0" w:color="auto"/>
      </w:divBdr>
    </w:div>
    <w:div w:id="562102666">
      <w:bodyDiv w:val="1"/>
      <w:marLeft w:val="0"/>
      <w:marRight w:val="0"/>
      <w:marTop w:val="0"/>
      <w:marBottom w:val="0"/>
      <w:divBdr>
        <w:top w:val="none" w:sz="0" w:space="0" w:color="auto"/>
        <w:left w:val="none" w:sz="0" w:space="0" w:color="auto"/>
        <w:bottom w:val="none" w:sz="0" w:space="0" w:color="auto"/>
        <w:right w:val="none" w:sz="0" w:space="0" w:color="auto"/>
      </w:divBdr>
    </w:div>
    <w:div w:id="565145755">
      <w:bodyDiv w:val="1"/>
      <w:marLeft w:val="0"/>
      <w:marRight w:val="0"/>
      <w:marTop w:val="0"/>
      <w:marBottom w:val="0"/>
      <w:divBdr>
        <w:top w:val="none" w:sz="0" w:space="0" w:color="auto"/>
        <w:left w:val="none" w:sz="0" w:space="0" w:color="auto"/>
        <w:bottom w:val="none" w:sz="0" w:space="0" w:color="auto"/>
        <w:right w:val="none" w:sz="0" w:space="0" w:color="auto"/>
      </w:divBdr>
    </w:div>
    <w:div w:id="575164514">
      <w:bodyDiv w:val="1"/>
      <w:marLeft w:val="0"/>
      <w:marRight w:val="0"/>
      <w:marTop w:val="0"/>
      <w:marBottom w:val="0"/>
      <w:divBdr>
        <w:top w:val="none" w:sz="0" w:space="0" w:color="auto"/>
        <w:left w:val="none" w:sz="0" w:space="0" w:color="auto"/>
        <w:bottom w:val="none" w:sz="0" w:space="0" w:color="auto"/>
        <w:right w:val="none" w:sz="0" w:space="0" w:color="auto"/>
      </w:divBdr>
    </w:div>
    <w:div w:id="585967229">
      <w:bodyDiv w:val="1"/>
      <w:marLeft w:val="0"/>
      <w:marRight w:val="0"/>
      <w:marTop w:val="0"/>
      <w:marBottom w:val="0"/>
      <w:divBdr>
        <w:top w:val="none" w:sz="0" w:space="0" w:color="auto"/>
        <w:left w:val="none" w:sz="0" w:space="0" w:color="auto"/>
        <w:bottom w:val="none" w:sz="0" w:space="0" w:color="auto"/>
        <w:right w:val="none" w:sz="0" w:space="0" w:color="auto"/>
      </w:divBdr>
    </w:div>
    <w:div w:id="612372160">
      <w:bodyDiv w:val="1"/>
      <w:marLeft w:val="0"/>
      <w:marRight w:val="0"/>
      <w:marTop w:val="0"/>
      <w:marBottom w:val="0"/>
      <w:divBdr>
        <w:top w:val="none" w:sz="0" w:space="0" w:color="auto"/>
        <w:left w:val="none" w:sz="0" w:space="0" w:color="auto"/>
        <w:bottom w:val="none" w:sz="0" w:space="0" w:color="auto"/>
        <w:right w:val="none" w:sz="0" w:space="0" w:color="auto"/>
      </w:divBdr>
    </w:div>
    <w:div w:id="626666381">
      <w:bodyDiv w:val="1"/>
      <w:marLeft w:val="0"/>
      <w:marRight w:val="0"/>
      <w:marTop w:val="0"/>
      <w:marBottom w:val="0"/>
      <w:divBdr>
        <w:top w:val="none" w:sz="0" w:space="0" w:color="auto"/>
        <w:left w:val="none" w:sz="0" w:space="0" w:color="auto"/>
        <w:bottom w:val="none" w:sz="0" w:space="0" w:color="auto"/>
        <w:right w:val="none" w:sz="0" w:space="0" w:color="auto"/>
      </w:divBdr>
    </w:div>
    <w:div w:id="630865692">
      <w:bodyDiv w:val="1"/>
      <w:marLeft w:val="0"/>
      <w:marRight w:val="0"/>
      <w:marTop w:val="0"/>
      <w:marBottom w:val="0"/>
      <w:divBdr>
        <w:top w:val="none" w:sz="0" w:space="0" w:color="auto"/>
        <w:left w:val="none" w:sz="0" w:space="0" w:color="auto"/>
        <w:bottom w:val="none" w:sz="0" w:space="0" w:color="auto"/>
        <w:right w:val="none" w:sz="0" w:space="0" w:color="auto"/>
      </w:divBdr>
    </w:div>
    <w:div w:id="633948796">
      <w:bodyDiv w:val="1"/>
      <w:marLeft w:val="0"/>
      <w:marRight w:val="0"/>
      <w:marTop w:val="0"/>
      <w:marBottom w:val="0"/>
      <w:divBdr>
        <w:top w:val="none" w:sz="0" w:space="0" w:color="auto"/>
        <w:left w:val="none" w:sz="0" w:space="0" w:color="auto"/>
        <w:bottom w:val="none" w:sz="0" w:space="0" w:color="auto"/>
        <w:right w:val="none" w:sz="0" w:space="0" w:color="auto"/>
      </w:divBdr>
    </w:div>
    <w:div w:id="644552738">
      <w:bodyDiv w:val="1"/>
      <w:marLeft w:val="0"/>
      <w:marRight w:val="0"/>
      <w:marTop w:val="0"/>
      <w:marBottom w:val="0"/>
      <w:divBdr>
        <w:top w:val="none" w:sz="0" w:space="0" w:color="auto"/>
        <w:left w:val="none" w:sz="0" w:space="0" w:color="auto"/>
        <w:bottom w:val="none" w:sz="0" w:space="0" w:color="auto"/>
        <w:right w:val="none" w:sz="0" w:space="0" w:color="auto"/>
      </w:divBdr>
    </w:div>
    <w:div w:id="655769391">
      <w:bodyDiv w:val="1"/>
      <w:marLeft w:val="0"/>
      <w:marRight w:val="0"/>
      <w:marTop w:val="0"/>
      <w:marBottom w:val="0"/>
      <w:divBdr>
        <w:top w:val="none" w:sz="0" w:space="0" w:color="auto"/>
        <w:left w:val="none" w:sz="0" w:space="0" w:color="auto"/>
        <w:bottom w:val="none" w:sz="0" w:space="0" w:color="auto"/>
        <w:right w:val="none" w:sz="0" w:space="0" w:color="auto"/>
      </w:divBdr>
    </w:div>
    <w:div w:id="658073225">
      <w:bodyDiv w:val="1"/>
      <w:marLeft w:val="0"/>
      <w:marRight w:val="0"/>
      <w:marTop w:val="0"/>
      <w:marBottom w:val="0"/>
      <w:divBdr>
        <w:top w:val="none" w:sz="0" w:space="0" w:color="auto"/>
        <w:left w:val="none" w:sz="0" w:space="0" w:color="auto"/>
        <w:bottom w:val="none" w:sz="0" w:space="0" w:color="auto"/>
        <w:right w:val="none" w:sz="0" w:space="0" w:color="auto"/>
      </w:divBdr>
    </w:div>
    <w:div w:id="660037466">
      <w:bodyDiv w:val="1"/>
      <w:marLeft w:val="0"/>
      <w:marRight w:val="0"/>
      <w:marTop w:val="0"/>
      <w:marBottom w:val="0"/>
      <w:divBdr>
        <w:top w:val="none" w:sz="0" w:space="0" w:color="auto"/>
        <w:left w:val="none" w:sz="0" w:space="0" w:color="auto"/>
        <w:bottom w:val="none" w:sz="0" w:space="0" w:color="auto"/>
        <w:right w:val="none" w:sz="0" w:space="0" w:color="auto"/>
      </w:divBdr>
    </w:div>
    <w:div w:id="668606956">
      <w:bodyDiv w:val="1"/>
      <w:marLeft w:val="0"/>
      <w:marRight w:val="0"/>
      <w:marTop w:val="0"/>
      <w:marBottom w:val="0"/>
      <w:divBdr>
        <w:top w:val="none" w:sz="0" w:space="0" w:color="auto"/>
        <w:left w:val="none" w:sz="0" w:space="0" w:color="auto"/>
        <w:bottom w:val="none" w:sz="0" w:space="0" w:color="auto"/>
        <w:right w:val="none" w:sz="0" w:space="0" w:color="auto"/>
      </w:divBdr>
    </w:div>
    <w:div w:id="669212650">
      <w:bodyDiv w:val="1"/>
      <w:marLeft w:val="0"/>
      <w:marRight w:val="0"/>
      <w:marTop w:val="0"/>
      <w:marBottom w:val="0"/>
      <w:divBdr>
        <w:top w:val="none" w:sz="0" w:space="0" w:color="auto"/>
        <w:left w:val="none" w:sz="0" w:space="0" w:color="auto"/>
        <w:bottom w:val="none" w:sz="0" w:space="0" w:color="auto"/>
        <w:right w:val="none" w:sz="0" w:space="0" w:color="auto"/>
      </w:divBdr>
    </w:div>
    <w:div w:id="676618660">
      <w:bodyDiv w:val="1"/>
      <w:marLeft w:val="0"/>
      <w:marRight w:val="0"/>
      <w:marTop w:val="0"/>
      <w:marBottom w:val="0"/>
      <w:divBdr>
        <w:top w:val="none" w:sz="0" w:space="0" w:color="auto"/>
        <w:left w:val="none" w:sz="0" w:space="0" w:color="auto"/>
        <w:bottom w:val="none" w:sz="0" w:space="0" w:color="auto"/>
        <w:right w:val="none" w:sz="0" w:space="0" w:color="auto"/>
      </w:divBdr>
    </w:div>
    <w:div w:id="677344657">
      <w:bodyDiv w:val="1"/>
      <w:marLeft w:val="0"/>
      <w:marRight w:val="0"/>
      <w:marTop w:val="0"/>
      <w:marBottom w:val="0"/>
      <w:divBdr>
        <w:top w:val="none" w:sz="0" w:space="0" w:color="auto"/>
        <w:left w:val="none" w:sz="0" w:space="0" w:color="auto"/>
        <w:bottom w:val="none" w:sz="0" w:space="0" w:color="auto"/>
        <w:right w:val="none" w:sz="0" w:space="0" w:color="auto"/>
      </w:divBdr>
    </w:div>
    <w:div w:id="678041416">
      <w:bodyDiv w:val="1"/>
      <w:marLeft w:val="0"/>
      <w:marRight w:val="0"/>
      <w:marTop w:val="0"/>
      <w:marBottom w:val="0"/>
      <w:divBdr>
        <w:top w:val="none" w:sz="0" w:space="0" w:color="auto"/>
        <w:left w:val="none" w:sz="0" w:space="0" w:color="auto"/>
        <w:bottom w:val="none" w:sz="0" w:space="0" w:color="auto"/>
        <w:right w:val="none" w:sz="0" w:space="0" w:color="auto"/>
      </w:divBdr>
    </w:div>
    <w:div w:id="689374530">
      <w:bodyDiv w:val="1"/>
      <w:marLeft w:val="0"/>
      <w:marRight w:val="0"/>
      <w:marTop w:val="0"/>
      <w:marBottom w:val="0"/>
      <w:divBdr>
        <w:top w:val="none" w:sz="0" w:space="0" w:color="auto"/>
        <w:left w:val="none" w:sz="0" w:space="0" w:color="auto"/>
        <w:bottom w:val="none" w:sz="0" w:space="0" w:color="auto"/>
        <w:right w:val="none" w:sz="0" w:space="0" w:color="auto"/>
      </w:divBdr>
    </w:div>
    <w:div w:id="694115229">
      <w:bodyDiv w:val="1"/>
      <w:marLeft w:val="0"/>
      <w:marRight w:val="0"/>
      <w:marTop w:val="0"/>
      <w:marBottom w:val="0"/>
      <w:divBdr>
        <w:top w:val="none" w:sz="0" w:space="0" w:color="auto"/>
        <w:left w:val="none" w:sz="0" w:space="0" w:color="auto"/>
        <w:bottom w:val="none" w:sz="0" w:space="0" w:color="auto"/>
        <w:right w:val="none" w:sz="0" w:space="0" w:color="auto"/>
      </w:divBdr>
    </w:div>
    <w:div w:id="695889299">
      <w:bodyDiv w:val="1"/>
      <w:marLeft w:val="0"/>
      <w:marRight w:val="0"/>
      <w:marTop w:val="0"/>
      <w:marBottom w:val="0"/>
      <w:divBdr>
        <w:top w:val="none" w:sz="0" w:space="0" w:color="auto"/>
        <w:left w:val="none" w:sz="0" w:space="0" w:color="auto"/>
        <w:bottom w:val="none" w:sz="0" w:space="0" w:color="auto"/>
        <w:right w:val="none" w:sz="0" w:space="0" w:color="auto"/>
      </w:divBdr>
    </w:div>
    <w:div w:id="701128150">
      <w:bodyDiv w:val="1"/>
      <w:marLeft w:val="0"/>
      <w:marRight w:val="0"/>
      <w:marTop w:val="0"/>
      <w:marBottom w:val="0"/>
      <w:divBdr>
        <w:top w:val="none" w:sz="0" w:space="0" w:color="auto"/>
        <w:left w:val="none" w:sz="0" w:space="0" w:color="auto"/>
        <w:bottom w:val="none" w:sz="0" w:space="0" w:color="auto"/>
        <w:right w:val="none" w:sz="0" w:space="0" w:color="auto"/>
      </w:divBdr>
    </w:div>
    <w:div w:id="705986436">
      <w:bodyDiv w:val="1"/>
      <w:marLeft w:val="0"/>
      <w:marRight w:val="0"/>
      <w:marTop w:val="0"/>
      <w:marBottom w:val="0"/>
      <w:divBdr>
        <w:top w:val="none" w:sz="0" w:space="0" w:color="auto"/>
        <w:left w:val="none" w:sz="0" w:space="0" w:color="auto"/>
        <w:bottom w:val="none" w:sz="0" w:space="0" w:color="auto"/>
        <w:right w:val="none" w:sz="0" w:space="0" w:color="auto"/>
      </w:divBdr>
    </w:div>
    <w:div w:id="719669416">
      <w:bodyDiv w:val="1"/>
      <w:marLeft w:val="0"/>
      <w:marRight w:val="0"/>
      <w:marTop w:val="0"/>
      <w:marBottom w:val="0"/>
      <w:divBdr>
        <w:top w:val="none" w:sz="0" w:space="0" w:color="auto"/>
        <w:left w:val="none" w:sz="0" w:space="0" w:color="auto"/>
        <w:bottom w:val="none" w:sz="0" w:space="0" w:color="auto"/>
        <w:right w:val="none" w:sz="0" w:space="0" w:color="auto"/>
      </w:divBdr>
    </w:div>
    <w:div w:id="727847235">
      <w:bodyDiv w:val="1"/>
      <w:marLeft w:val="0"/>
      <w:marRight w:val="0"/>
      <w:marTop w:val="0"/>
      <w:marBottom w:val="0"/>
      <w:divBdr>
        <w:top w:val="none" w:sz="0" w:space="0" w:color="auto"/>
        <w:left w:val="none" w:sz="0" w:space="0" w:color="auto"/>
        <w:bottom w:val="none" w:sz="0" w:space="0" w:color="auto"/>
        <w:right w:val="none" w:sz="0" w:space="0" w:color="auto"/>
      </w:divBdr>
    </w:div>
    <w:div w:id="732503686">
      <w:bodyDiv w:val="1"/>
      <w:marLeft w:val="0"/>
      <w:marRight w:val="0"/>
      <w:marTop w:val="0"/>
      <w:marBottom w:val="0"/>
      <w:divBdr>
        <w:top w:val="none" w:sz="0" w:space="0" w:color="auto"/>
        <w:left w:val="none" w:sz="0" w:space="0" w:color="auto"/>
        <w:bottom w:val="none" w:sz="0" w:space="0" w:color="auto"/>
        <w:right w:val="none" w:sz="0" w:space="0" w:color="auto"/>
      </w:divBdr>
    </w:div>
    <w:div w:id="734356631">
      <w:bodyDiv w:val="1"/>
      <w:marLeft w:val="0"/>
      <w:marRight w:val="0"/>
      <w:marTop w:val="0"/>
      <w:marBottom w:val="0"/>
      <w:divBdr>
        <w:top w:val="none" w:sz="0" w:space="0" w:color="auto"/>
        <w:left w:val="none" w:sz="0" w:space="0" w:color="auto"/>
        <w:bottom w:val="none" w:sz="0" w:space="0" w:color="auto"/>
        <w:right w:val="none" w:sz="0" w:space="0" w:color="auto"/>
      </w:divBdr>
    </w:div>
    <w:div w:id="738791475">
      <w:bodyDiv w:val="1"/>
      <w:marLeft w:val="0"/>
      <w:marRight w:val="0"/>
      <w:marTop w:val="0"/>
      <w:marBottom w:val="0"/>
      <w:divBdr>
        <w:top w:val="none" w:sz="0" w:space="0" w:color="auto"/>
        <w:left w:val="none" w:sz="0" w:space="0" w:color="auto"/>
        <w:bottom w:val="none" w:sz="0" w:space="0" w:color="auto"/>
        <w:right w:val="none" w:sz="0" w:space="0" w:color="auto"/>
      </w:divBdr>
    </w:div>
    <w:div w:id="755712786">
      <w:bodyDiv w:val="1"/>
      <w:marLeft w:val="0"/>
      <w:marRight w:val="0"/>
      <w:marTop w:val="0"/>
      <w:marBottom w:val="0"/>
      <w:divBdr>
        <w:top w:val="none" w:sz="0" w:space="0" w:color="auto"/>
        <w:left w:val="none" w:sz="0" w:space="0" w:color="auto"/>
        <w:bottom w:val="none" w:sz="0" w:space="0" w:color="auto"/>
        <w:right w:val="none" w:sz="0" w:space="0" w:color="auto"/>
      </w:divBdr>
    </w:div>
    <w:div w:id="771969605">
      <w:bodyDiv w:val="1"/>
      <w:marLeft w:val="0"/>
      <w:marRight w:val="0"/>
      <w:marTop w:val="0"/>
      <w:marBottom w:val="0"/>
      <w:divBdr>
        <w:top w:val="none" w:sz="0" w:space="0" w:color="auto"/>
        <w:left w:val="none" w:sz="0" w:space="0" w:color="auto"/>
        <w:bottom w:val="none" w:sz="0" w:space="0" w:color="auto"/>
        <w:right w:val="none" w:sz="0" w:space="0" w:color="auto"/>
      </w:divBdr>
    </w:div>
    <w:div w:id="798374674">
      <w:bodyDiv w:val="1"/>
      <w:marLeft w:val="0"/>
      <w:marRight w:val="0"/>
      <w:marTop w:val="0"/>
      <w:marBottom w:val="0"/>
      <w:divBdr>
        <w:top w:val="none" w:sz="0" w:space="0" w:color="auto"/>
        <w:left w:val="none" w:sz="0" w:space="0" w:color="auto"/>
        <w:bottom w:val="none" w:sz="0" w:space="0" w:color="auto"/>
        <w:right w:val="none" w:sz="0" w:space="0" w:color="auto"/>
      </w:divBdr>
    </w:div>
    <w:div w:id="804541570">
      <w:bodyDiv w:val="1"/>
      <w:marLeft w:val="0"/>
      <w:marRight w:val="0"/>
      <w:marTop w:val="0"/>
      <w:marBottom w:val="0"/>
      <w:divBdr>
        <w:top w:val="none" w:sz="0" w:space="0" w:color="auto"/>
        <w:left w:val="none" w:sz="0" w:space="0" w:color="auto"/>
        <w:bottom w:val="none" w:sz="0" w:space="0" w:color="auto"/>
        <w:right w:val="none" w:sz="0" w:space="0" w:color="auto"/>
      </w:divBdr>
    </w:div>
    <w:div w:id="805047739">
      <w:bodyDiv w:val="1"/>
      <w:marLeft w:val="0"/>
      <w:marRight w:val="0"/>
      <w:marTop w:val="0"/>
      <w:marBottom w:val="0"/>
      <w:divBdr>
        <w:top w:val="none" w:sz="0" w:space="0" w:color="auto"/>
        <w:left w:val="none" w:sz="0" w:space="0" w:color="auto"/>
        <w:bottom w:val="none" w:sz="0" w:space="0" w:color="auto"/>
        <w:right w:val="none" w:sz="0" w:space="0" w:color="auto"/>
      </w:divBdr>
    </w:div>
    <w:div w:id="826289379">
      <w:bodyDiv w:val="1"/>
      <w:marLeft w:val="0"/>
      <w:marRight w:val="0"/>
      <w:marTop w:val="0"/>
      <w:marBottom w:val="0"/>
      <w:divBdr>
        <w:top w:val="none" w:sz="0" w:space="0" w:color="auto"/>
        <w:left w:val="none" w:sz="0" w:space="0" w:color="auto"/>
        <w:bottom w:val="none" w:sz="0" w:space="0" w:color="auto"/>
        <w:right w:val="none" w:sz="0" w:space="0" w:color="auto"/>
      </w:divBdr>
    </w:div>
    <w:div w:id="826365852">
      <w:bodyDiv w:val="1"/>
      <w:marLeft w:val="0"/>
      <w:marRight w:val="0"/>
      <w:marTop w:val="0"/>
      <w:marBottom w:val="0"/>
      <w:divBdr>
        <w:top w:val="none" w:sz="0" w:space="0" w:color="auto"/>
        <w:left w:val="none" w:sz="0" w:space="0" w:color="auto"/>
        <w:bottom w:val="none" w:sz="0" w:space="0" w:color="auto"/>
        <w:right w:val="none" w:sz="0" w:space="0" w:color="auto"/>
      </w:divBdr>
    </w:div>
    <w:div w:id="830214387">
      <w:bodyDiv w:val="1"/>
      <w:marLeft w:val="0"/>
      <w:marRight w:val="0"/>
      <w:marTop w:val="0"/>
      <w:marBottom w:val="0"/>
      <w:divBdr>
        <w:top w:val="none" w:sz="0" w:space="0" w:color="auto"/>
        <w:left w:val="none" w:sz="0" w:space="0" w:color="auto"/>
        <w:bottom w:val="none" w:sz="0" w:space="0" w:color="auto"/>
        <w:right w:val="none" w:sz="0" w:space="0" w:color="auto"/>
      </w:divBdr>
    </w:div>
    <w:div w:id="832916361">
      <w:bodyDiv w:val="1"/>
      <w:marLeft w:val="0"/>
      <w:marRight w:val="0"/>
      <w:marTop w:val="0"/>
      <w:marBottom w:val="0"/>
      <w:divBdr>
        <w:top w:val="none" w:sz="0" w:space="0" w:color="auto"/>
        <w:left w:val="none" w:sz="0" w:space="0" w:color="auto"/>
        <w:bottom w:val="none" w:sz="0" w:space="0" w:color="auto"/>
        <w:right w:val="none" w:sz="0" w:space="0" w:color="auto"/>
      </w:divBdr>
    </w:div>
    <w:div w:id="844707533">
      <w:bodyDiv w:val="1"/>
      <w:marLeft w:val="0"/>
      <w:marRight w:val="0"/>
      <w:marTop w:val="0"/>
      <w:marBottom w:val="0"/>
      <w:divBdr>
        <w:top w:val="none" w:sz="0" w:space="0" w:color="auto"/>
        <w:left w:val="none" w:sz="0" w:space="0" w:color="auto"/>
        <w:bottom w:val="none" w:sz="0" w:space="0" w:color="auto"/>
        <w:right w:val="none" w:sz="0" w:space="0" w:color="auto"/>
      </w:divBdr>
    </w:div>
    <w:div w:id="869757276">
      <w:bodyDiv w:val="1"/>
      <w:marLeft w:val="0"/>
      <w:marRight w:val="0"/>
      <w:marTop w:val="0"/>
      <w:marBottom w:val="0"/>
      <w:divBdr>
        <w:top w:val="none" w:sz="0" w:space="0" w:color="auto"/>
        <w:left w:val="none" w:sz="0" w:space="0" w:color="auto"/>
        <w:bottom w:val="none" w:sz="0" w:space="0" w:color="auto"/>
        <w:right w:val="none" w:sz="0" w:space="0" w:color="auto"/>
      </w:divBdr>
    </w:div>
    <w:div w:id="876047717">
      <w:bodyDiv w:val="1"/>
      <w:marLeft w:val="0"/>
      <w:marRight w:val="0"/>
      <w:marTop w:val="0"/>
      <w:marBottom w:val="0"/>
      <w:divBdr>
        <w:top w:val="none" w:sz="0" w:space="0" w:color="auto"/>
        <w:left w:val="none" w:sz="0" w:space="0" w:color="auto"/>
        <w:bottom w:val="none" w:sz="0" w:space="0" w:color="auto"/>
        <w:right w:val="none" w:sz="0" w:space="0" w:color="auto"/>
      </w:divBdr>
    </w:div>
    <w:div w:id="876313869">
      <w:bodyDiv w:val="1"/>
      <w:marLeft w:val="0"/>
      <w:marRight w:val="0"/>
      <w:marTop w:val="0"/>
      <w:marBottom w:val="0"/>
      <w:divBdr>
        <w:top w:val="none" w:sz="0" w:space="0" w:color="auto"/>
        <w:left w:val="none" w:sz="0" w:space="0" w:color="auto"/>
        <w:bottom w:val="none" w:sz="0" w:space="0" w:color="auto"/>
        <w:right w:val="none" w:sz="0" w:space="0" w:color="auto"/>
      </w:divBdr>
    </w:div>
    <w:div w:id="880703828">
      <w:bodyDiv w:val="1"/>
      <w:marLeft w:val="0"/>
      <w:marRight w:val="0"/>
      <w:marTop w:val="0"/>
      <w:marBottom w:val="0"/>
      <w:divBdr>
        <w:top w:val="none" w:sz="0" w:space="0" w:color="auto"/>
        <w:left w:val="none" w:sz="0" w:space="0" w:color="auto"/>
        <w:bottom w:val="none" w:sz="0" w:space="0" w:color="auto"/>
        <w:right w:val="none" w:sz="0" w:space="0" w:color="auto"/>
      </w:divBdr>
    </w:div>
    <w:div w:id="882405462">
      <w:bodyDiv w:val="1"/>
      <w:marLeft w:val="0"/>
      <w:marRight w:val="0"/>
      <w:marTop w:val="0"/>
      <w:marBottom w:val="0"/>
      <w:divBdr>
        <w:top w:val="none" w:sz="0" w:space="0" w:color="auto"/>
        <w:left w:val="none" w:sz="0" w:space="0" w:color="auto"/>
        <w:bottom w:val="none" w:sz="0" w:space="0" w:color="auto"/>
        <w:right w:val="none" w:sz="0" w:space="0" w:color="auto"/>
      </w:divBdr>
    </w:div>
    <w:div w:id="887495161">
      <w:bodyDiv w:val="1"/>
      <w:marLeft w:val="0"/>
      <w:marRight w:val="0"/>
      <w:marTop w:val="0"/>
      <w:marBottom w:val="0"/>
      <w:divBdr>
        <w:top w:val="none" w:sz="0" w:space="0" w:color="auto"/>
        <w:left w:val="none" w:sz="0" w:space="0" w:color="auto"/>
        <w:bottom w:val="none" w:sz="0" w:space="0" w:color="auto"/>
        <w:right w:val="none" w:sz="0" w:space="0" w:color="auto"/>
      </w:divBdr>
    </w:div>
    <w:div w:id="916016992">
      <w:bodyDiv w:val="1"/>
      <w:marLeft w:val="0"/>
      <w:marRight w:val="0"/>
      <w:marTop w:val="0"/>
      <w:marBottom w:val="0"/>
      <w:divBdr>
        <w:top w:val="none" w:sz="0" w:space="0" w:color="auto"/>
        <w:left w:val="none" w:sz="0" w:space="0" w:color="auto"/>
        <w:bottom w:val="none" w:sz="0" w:space="0" w:color="auto"/>
        <w:right w:val="none" w:sz="0" w:space="0" w:color="auto"/>
      </w:divBdr>
    </w:div>
    <w:div w:id="916136303">
      <w:bodyDiv w:val="1"/>
      <w:marLeft w:val="0"/>
      <w:marRight w:val="0"/>
      <w:marTop w:val="0"/>
      <w:marBottom w:val="0"/>
      <w:divBdr>
        <w:top w:val="none" w:sz="0" w:space="0" w:color="auto"/>
        <w:left w:val="none" w:sz="0" w:space="0" w:color="auto"/>
        <w:bottom w:val="none" w:sz="0" w:space="0" w:color="auto"/>
        <w:right w:val="none" w:sz="0" w:space="0" w:color="auto"/>
      </w:divBdr>
    </w:div>
    <w:div w:id="929243862">
      <w:bodyDiv w:val="1"/>
      <w:marLeft w:val="0"/>
      <w:marRight w:val="0"/>
      <w:marTop w:val="0"/>
      <w:marBottom w:val="0"/>
      <w:divBdr>
        <w:top w:val="none" w:sz="0" w:space="0" w:color="auto"/>
        <w:left w:val="none" w:sz="0" w:space="0" w:color="auto"/>
        <w:bottom w:val="none" w:sz="0" w:space="0" w:color="auto"/>
        <w:right w:val="none" w:sz="0" w:space="0" w:color="auto"/>
      </w:divBdr>
    </w:div>
    <w:div w:id="936133057">
      <w:bodyDiv w:val="1"/>
      <w:marLeft w:val="0"/>
      <w:marRight w:val="0"/>
      <w:marTop w:val="0"/>
      <w:marBottom w:val="0"/>
      <w:divBdr>
        <w:top w:val="none" w:sz="0" w:space="0" w:color="auto"/>
        <w:left w:val="none" w:sz="0" w:space="0" w:color="auto"/>
        <w:bottom w:val="none" w:sz="0" w:space="0" w:color="auto"/>
        <w:right w:val="none" w:sz="0" w:space="0" w:color="auto"/>
      </w:divBdr>
    </w:div>
    <w:div w:id="941837306">
      <w:bodyDiv w:val="1"/>
      <w:marLeft w:val="0"/>
      <w:marRight w:val="0"/>
      <w:marTop w:val="0"/>
      <w:marBottom w:val="0"/>
      <w:divBdr>
        <w:top w:val="none" w:sz="0" w:space="0" w:color="auto"/>
        <w:left w:val="none" w:sz="0" w:space="0" w:color="auto"/>
        <w:bottom w:val="none" w:sz="0" w:space="0" w:color="auto"/>
        <w:right w:val="none" w:sz="0" w:space="0" w:color="auto"/>
      </w:divBdr>
    </w:div>
    <w:div w:id="946886936">
      <w:bodyDiv w:val="1"/>
      <w:marLeft w:val="0"/>
      <w:marRight w:val="0"/>
      <w:marTop w:val="0"/>
      <w:marBottom w:val="0"/>
      <w:divBdr>
        <w:top w:val="none" w:sz="0" w:space="0" w:color="auto"/>
        <w:left w:val="none" w:sz="0" w:space="0" w:color="auto"/>
        <w:bottom w:val="none" w:sz="0" w:space="0" w:color="auto"/>
        <w:right w:val="none" w:sz="0" w:space="0" w:color="auto"/>
      </w:divBdr>
    </w:div>
    <w:div w:id="949553178">
      <w:bodyDiv w:val="1"/>
      <w:marLeft w:val="0"/>
      <w:marRight w:val="0"/>
      <w:marTop w:val="0"/>
      <w:marBottom w:val="0"/>
      <w:divBdr>
        <w:top w:val="none" w:sz="0" w:space="0" w:color="auto"/>
        <w:left w:val="none" w:sz="0" w:space="0" w:color="auto"/>
        <w:bottom w:val="none" w:sz="0" w:space="0" w:color="auto"/>
        <w:right w:val="none" w:sz="0" w:space="0" w:color="auto"/>
      </w:divBdr>
    </w:div>
    <w:div w:id="960646655">
      <w:bodyDiv w:val="1"/>
      <w:marLeft w:val="0"/>
      <w:marRight w:val="0"/>
      <w:marTop w:val="0"/>
      <w:marBottom w:val="0"/>
      <w:divBdr>
        <w:top w:val="none" w:sz="0" w:space="0" w:color="auto"/>
        <w:left w:val="none" w:sz="0" w:space="0" w:color="auto"/>
        <w:bottom w:val="none" w:sz="0" w:space="0" w:color="auto"/>
        <w:right w:val="none" w:sz="0" w:space="0" w:color="auto"/>
      </w:divBdr>
    </w:div>
    <w:div w:id="963078719">
      <w:bodyDiv w:val="1"/>
      <w:marLeft w:val="0"/>
      <w:marRight w:val="0"/>
      <w:marTop w:val="0"/>
      <w:marBottom w:val="0"/>
      <w:divBdr>
        <w:top w:val="none" w:sz="0" w:space="0" w:color="auto"/>
        <w:left w:val="none" w:sz="0" w:space="0" w:color="auto"/>
        <w:bottom w:val="none" w:sz="0" w:space="0" w:color="auto"/>
        <w:right w:val="none" w:sz="0" w:space="0" w:color="auto"/>
      </w:divBdr>
    </w:div>
    <w:div w:id="967976234">
      <w:bodyDiv w:val="1"/>
      <w:marLeft w:val="0"/>
      <w:marRight w:val="0"/>
      <w:marTop w:val="0"/>
      <w:marBottom w:val="0"/>
      <w:divBdr>
        <w:top w:val="none" w:sz="0" w:space="0" w:color="auto"/>
        <w:left w:val="none" w:sz="0" w:space="0" w:color="auto"/>
        <w:bottom w:val="none" w:sz="0" w:space="0" w:color="auto"/>
        <w:right w:val="none" w:sz="0" w:space="0" w:color="auto"/>
      </w:divBdr>
    </w:div>
    <w:div w:id="980041139">
      <w:bodyDiv w:val="1"/>
      <w:marLeft w:val="0"/>
      <w:marRight w:val="0"/>
      <w:marTop w:val="0"/>
      <w:marBottom w:val="0"/>
      <w:divBdr>
        <w:top w:val="none" w:sz="0" w:space="0" w:color="auto"/>
        <w:left w:val="none" w:sz="0" w:space="0" w:color="auto"/>
        <w:bottom w:val="none" w:sz="0" w:space="0" w:color="auto"/>
        <w:right w:val="none" w:sz="0" w:space="0" w:color="auto"/>
      </w:divBdr>
    </w:div>
    <w:div w:id="985401700">
      <w:bodyDiv w:val="1"/>
      <w:marLeft w:val="0"/>
      <w:marRight w:val="0"/>
      <w:marTop w:val="0"/>
      <w:marBottom w:val="0"/>
      <w:divBdr>
        <w:top w:val="none" w:sz="0" w:space="0" w:color="auto"/>
        <w:left w:val="none" w:sz="0" w:space="0" w:color="auto"/>
        <w:bottom w:val="none" w:sz="0" w:space="0" w:color="auto"/>
        <w:right w:val="none" w:sz="0" w:space="0" w:color="auto"/>
      </w:divBdr>
    </w:div>
    <w:div w:id="986058914">
      <w:bodyDiv w:val="1"/>
      <w:marLeft w:val="0"/>
      <w:marRight w:val="0"/>
      <w:marTop w:val="0"/>
      <w:marBottom w:val="0"/>
      <w:divBdr>
        <w:top w:val="none" w:sz="0" w:space="0" w:color="auto"/>
        <w:left w:val="none" w:sz="0" w:space="0" w:color="auto"/>
        <w:bottom w:val="none" w:sz="0" w:space="0" w:color="auto"/>
        <w:right w:val="none" w:sz="0" w:space="0" w:color="auto"/>
      </w:divBdr>
    </w:div>
    <w:div w:id="989863711">
      <w:bodyDiv w:val="1"/>
      <w:marLeft w:val="0"/>
      <w:marRight w:val="0"/>
      <w:marTop w:val="0"/>
      <w:marBottom w:val="0"/>
      <w:divBdr>
        <w:top w:val="none" w:sz="0" w:space="0" w:color="auto"/>
        <w:left w:val="none" w:sz="0" w:space="0" w:color="auto"/>
        <w:bottom w:val="none" w:sz="0" w:space="0" w:color="auto"/>
        <w:right w:val="none" w:sz="0" w:space="0" w:color="auto"/>
      </w:divBdr>
    </w:div>
    <w:div w:id="995453306">
      <w:bodyDiv w:val="1"/>
      <w:marLeft w:val="0"/>
      <w:marRight w:val="0"/>
      <w:marTop w:val="0"/>
      <w:marBottom w:val="0"/>
      <w:divBdr>
        <w:top w:val="none" w:sz="0" w:space="0" w:color="auto"/>
        <w:left w:val="none" w:sz="0" w:space="0" w:color="auto"/>
        <w:bottom w:val="none" w:sz="0" w:space="0" w:color="auto"/>
        <w:right w:val="none" w:sz="0" w:space="0" w:color="auto"/>
      </w:divBdr>
    </w:div>
    <w:div w:id="1000543744">
      <w:bodyDiv w:val="1"/>
      <w:marLeft w:val="0"/>
      <w:marRight w:val="0"/>
      <w:marTop w:val="0"/>
      <w:marBottom w:val="0"/>
      <w:divBdr>
        <w:top w:val="none" w:sz="0" w:space="0" w:color="auto"/>
        <w:left w:val="none" w:sz="0" w:space="0" w:color="auto"/>
        <w:bottom w:val="none" w:sz="0" w:space="0" w:color="auto"/>
        <w:right w:val="none" w:sz="0" w:space="0" w:color="auto"/>
      </w:divBdr>
    </w:div>
    <w:div w:id="1027484083">
      <w:bodyDiv w:val="1"/>
      <w:marLeft w:val="0"/>
      <w:marRight w:val="0"/>
      <w:marTop w:val="0"/>
      <w:marBottom w:val="0"/>
      <w:divBdr>
        <w:top w:val="none" w:sz="0" w:space="0" w:color="auto"/>
        <w:left w:val="none" w:sz="0" w:space="0" w:color="auto"/>
        <w:bottom w:val="none" w:sz="0" w:space="0" w:color="auto"/>
        <w:right w:val="none" w:sz="0" w:space="0" w:color="auto"/>
      </w:divBdr>
    </w:div>
    <w:div w:id="1028458158">
      <w:bodyDiv w:val="1"/>
      <w:marLeft w:val="0"/>
      <w:marRight w:val="0"/>
      <w:marTop w:val="0"/>
      <w:marBottom w:val="0"/>
      <w:divBdr>
        <w:top w:val="none" w:sz="0" w:space="0" w:color="auto"/>
        <w:left w:val="none" w:sz="0" w:space="0" w:color="auto"/>
        <w:bottom w:val="none" w:sz="0" w:space="0" w:color="auto"/>
        <w:right w:val="none" w:sz="0" w:space="0" w:color="auto"/>
      </w:divBdr>
    </w:div>
    <w:div w:id="1036195207">
      <w:bodyDiv w:val="1"/>
      <w:marLeft w:val="0"/>
      <w:marRight w:val="0"/>
      <w:marTop w:val="0"/>
      <w:marBottom w:val="0"/>
      <w:divBdr>
        <w:top w:val="none" w:sz="0" w:space="0" w:color="auto"/>
        <w:left w:val="none" w:sz="0" w:space="0" w:color="auto"/>
        <w:bottom w:val="none" w:sz="0" w:space="0" w:color="auto"/>
        <w:right w:val="none" w:sz="0" w:space="0" w:color="auto"/>
      </w:divBdr>
    </w:div>
    <w:div w:id="1043483560">
      <w:bodyDiv w:val="1"/>
      <w:marLeft w:val="0"/>
      <w:marRight w:val="0"/>
      <w:marTop w:val="0"/>
      <w:marBottom w:val="0"/>
      <w:divBdr>
        <w:top w:val="none" w:sz="0" w:space="0" w:color="auto"/>
        <w:left w:val="none" w:sz="0" w:space="0" w:color="auto"/>
        <w:bottom w:val="none" w:sz="0" w:space="0" w:color="auto"/>
        <w:right w:val="none" w:sz="0" w:space="0" w:color="auto"/>
      </w:divBdr>
    </w:div>
    <w:div w:id="1045376410">
      <w:bodyDiv w:val="1"/>
      <w:marLeft w:val="0"/>
      <w:marRight w:val="0"/>
      <w:marTop w:val="0"/>
      <w:marBottom w:val="0"/>
      <w:divBdr>
        <w:top w:val="none" w:sz="0" w:space="0" w:color="auto"/>
        <w:left w:val="none" w:sz="0" w:space="0" w:color="auto"/>
        <w:bottom w:val="none" w:sz="0" w:space="0" w:color="auto"/>
        <w:right w:val="none" w:sz="0" w:space="0" w:color="auto"/>
      </w:divBdr>
    </w:div>
    <w:div w:id="1051003559">
      <w:bodyDiv w:val="1"/>
      <w:marLeft w:val="0"/>
      <w:marRight w:val="0"/>
      <w:marTop w:val="0"/>
      <w:marBottom w:val="0"/>
      <w:divBdr>
        <w:top w:val="none" w:sz="0" w:space="0" w:color="auto"/>
        <w:left w:val="none" w:sz="0" w:space="0" w:color="auto"/>
        <w:bottom w:val="none" w:sz="0" w:space="0" w:color="auto"/>
        <w:right w:val="none" w:sz="0" w:space="0" w:color="auto"/>
      </w:divBdr>
    </w:div>
    <w:div w:id="1056315431">
      <w:bodyDiv w:val="1"/>
      <w:marLeft w:val="0"/>
      <w:marRight w:val="0"/>
      <w:marTop w:val="0"/>
      <w:marBottom w:val="0"/>
      <w:divBdr>
        <w:top w:val="none" w:sz="0" w:space="0" w:color="auto"/>
        <w:left w:val="none" w:sz="0" w:space="0" w:color="auto"/>
        <w:bottom w:val="none" w:sz="0" w:space="0" w:color="auto"/>
        <w:right w:val="none" w:sz="0" w:space="0" w:color="auto"/>
      </w:divBdr>
    </w:div>
    <w:div w:id="1058361764">
      <w:bodyDiv w:val="1"/>
      <w:marLeft w:val="0"/>
      <w:marRight w:val="0"/>
      <w:marTop w:val="0"/>
      <w:marBottom w:val="0"/>
      <w:divBdr>
        <w:top w:val="none" w:sz="0" w:space="0" w:color="auto"/>
        <w:left w:val="none" w:sz="0" w:space="0" w:color="auto"/>
        <w:bottom w:val="none" w:sz="0" w:space="0" w:color="auto"/>
        <w:right w:val="none" w:sz="0" w:space="0" w:color="auto"/>
      </w:divBdr>
    </w:div>
    <w:div w:id="1063328643">
      <w:bodyDiv w:val="1"/>
      <w:marLeft w:val="0"/>
      <w:marRight w:val="0"/>
      <w:marTop w:val="0"/>
      <w:marBottom w:val="0"/>
      <w:divBdr>
        <w:top w:val="none" w:sz="0" w:space="0" w:color="auto"/>
        <w:left w:val="none" w:sz="0" w:space="0" w:color="auto"/>
        <w:bottom w:val="none" w:sz="0" w:space="0" w:color="auto"/>
        <w:right w:val="none" w:sz="0" w:space="0" w:color="auto"/>
      </w:divBdr>
    </w:div>
    <w:div w:id="1064914887">
      <w:bodyDiv w:val="1"/>
      <w:marLeft w:val="0"/>
      <w:marRight w:val="0"/>
      <w:marTop w:val="0"/>
      <w:marBottom w:val="0"/>
      <w:divBdr>
        <w:top w:val="none" w:sz="0" w:space="0" w:color="auto"/>
        <w:left w:val="none" w:sz="0" w:space="0" w:color="auto"/>
        <w:bottom w:val="none" w:sz="0" w:space="0" w:color="auto"/>
        <w:right w:val="none" w:sz="0" w:space="0" w:color="auto"/>
      </w:divBdr>
    </w:div>
    <w:div w:id="1066611068">
      <w:bodyDiv w:val="1"/>
      <w:marLeft w:val="0"/>
      <w:marRight w:val="0"/>
      <w:marTop w:val="0"/>
      <w:marBottom w:val="0"/>
      <w:divBdr>
        <w:top w:val="none" w:sz="0" w:space="0" w:color="auto"/>
        <w:left w:val="none" w:sz="0" w:space="0" w:color="auto"/>
        <w:bottom w:val="none" w:sz="0" w:space="0" w:color="auto"/>
        <w:right w:val="none" w:sz="0" w:space="0" w:color="auto"/>
      </w:divBdr>
    </w:div>
    <w:div w:id="1075123375">
      <w:bodyDiv w:val="1"/>
      <w:marLeft w:val="0"/>
      <w:marRight w:val="0"/>
      <w:marTop w:val="0"/>
      <w:marBottom w:val="0"/>
      <w:divBdr>
        <w:top w:val="none" w:sz="0" w:space="0" w:color="auto"/>
        <w:left w:val="none" w:sz="0" w:space="0" w:color="auto"/>
        <w:bottom w:val="none" w:sz="0" w:space="0" w:color="auto"/>
        <w:right w:val="none" w:sz="0" w:space="0" w:color="auto"/>
      </w:divBdr>
    </w:div>
    <w:div w:id="1078594272">
      <w:bodyDiv w:val="1"/>
      <w:marLeft w:val="0"/>
      <w:marRight w:val="0"/>
      <w:marTop w:val="0"/>
      <w:marBottom w:val="0"/>
      <w:divBdr>
        <w:top w:val="none" w:sz="0" w:space="0" w:color="auto"/>
        <w:left w:val="none" w:sz="0" w:space="0" w:color="auto"/>
        <w:bottom w:val="none" w:sz="0" w:space="0" w:color="auto"/>
        <w:right w:val="none" w:sz="0" w:space="0" w:color="auto"/>
      </w:divBdr>
    </w:div>
    <w:div w:id="1080324212">
      <w:bodyDiv w:val="1"/>
      <w:marLeft w:val="0"/>
      <w:marRight w:val="0"/>
      <w:marTop w:val="0"/>
      <w:marBottom w:val="0"/>
      <w:divBdr>
        <w:top w:val="none" w:sz="0" w:space="0" w:color="auto"/>
        <w:left w:val="none" w:sz="0" w:space="0" w:color="auto"/>
        <w:bottom w:val="none" w:sz="0" w:space="0" w:color="auto"/>
        <w:right w:val="none" w:sz="0" w:space="0" w:color="auto"/>
      </w:divBdr>
    </w:div>
    <w:div w:id="1087112063">
      <w:bodyDiv w:val="1"/>
      <w:marLeft w:val="0"/>
      <w:marRight w:val="0"/>
      <w:marTop w:val="0"/>
      <w:marBottom w:val="0"/>
      <w:divBdr>
        <w:top w:val="none" w:sz="0" w:space="0" w:color="auto"/>
        <w:left w:val="none" w:sz="0" w:space="0" w:color="auto"/>
        <w:bottom w:val="none" w:sz="0" w:space="0" w:color="auto"/>
        <w:right w:val="none" w:sz="0" w:space="0" w:color="auto"/>
      </w:divBdr>
    </w:div>
    <w:div w:id="1088230618">
      <w:bodyDiv w:val="1"/>
      <w:marLeft w:val="0"/>
      <w:marRight w:val="0"/>
      <w:marTop w:val="0"/>
      <w:marBottom w:val="0"/>
      <w:divBdr>
        <w:top w:val="none" w:sz="0" w:space="0" w:color="auto"/>
        <w:left w:val="none" w:sz="0" w:space="0" w:color="auto"/>
        <w:bottom w:val="none" w:sz="0" w:space="0" w:color="auto"/>
        <w:right w:val="none" w:sz="0" w:space="0" w:color="auto"/>
      </w:divBdr>
    </w:div>
    <w:div w:id="1091120931">
      <w:bodyDiv w:val="1"/>
      <w:marLeft w:val="0"/>
      <w:marRight w:val="0"/>
      <w:marTop w:val="0"/>
      <w:marBottom w:val="0"/>
      <w:divBdr>
        <w:top w:val="none" w:sz="0" w:space="0" w:color="auto"/>
        <w:left w:val="none" w:sz="0" w:space="0" w:color="auto"/>
        <w:bottom w:val="none" w:sz="0" w:space="0" w:color="auto"/>
        <w:right w:val="none" w:sz="0" w:space="0" w:color="auto"/>
      </w:divBdr>
    </w:div>
    <w:div w:id="1091776383">
      <w:bodyDiv w:val="1"/>
      <w:marLeft w:val="0"/>
      <w:marRight w:val="0"/>
      <w:marTop w:val="0"/>
      <w:marBottom w:val="0"/>
      <w:divBdr>
        <w:top w:val="none" w:sz="0" w:space="0" w:color="auto"/>
        <w:left w:val="none" w:sz="0" w:space="0" w:color="auto"/>
        <w:bottom w:val="none" w:sz="0" w:space="0" w:color="auto"/>
        <w:right w:val="none" w:sz="0" w:space="0" w:color="auto"/>
      </w:divBdr>
    </w:div>
    <w:div w:id="1097602893">
      <w:bodyDiv w:val="1"/>
      <w:marLeft w:val="0"/>
      <w:marRight w:val="0"/>
      <w:marTop w:val="0"/>
      <w:marBottom w:val="0"/>
      <w:divBdr>
        <w:top w:val="none" w:sz="0" w:space="0" w:color="auto"/>
        <w:left w:val="none" w:sz="0" w:space="0" w:color="auto"/>
        <w:bottom w:val="none" w:sz="0" w:space="0" w:color="auto"/>
        <w:right w:val="none" w:sz="0" w:space="0" w:color="auto"/>
      </w:divBdr>
    </w:div>
    <w:div w:id="1122453548">
      <w:bodyDiv w:val="1"/>
      <w:marLeft w:val="0"/>
      <w:marRight w:val="0"/>
      <w:marTop w:val="0"/>
      <w:marBottom w:val="0"/>
      <w:divBdr>
        <w:top w:val="none" w:sz="0" w:space="0" w:color="auto"/>
        <w:left w:val="none" w:sz="0" w:space="0" w:color="auto"/>
        <w:bottom w:val="none" w:sz="0" w:space="0" w:color="auto"/>
        <w:right w:val="none" w:sz="0" w:space="0" w:color="auto"/>
      </w:divBdr>
    </w:div>
    <w:div w:id="1122698599">
      <w:bodyDiv w:val="1"/>
      <w:marLeft w:val="0"/>
      <w:marRight w:val="0"/>
      <w:marTop w:val="0"/>
      <w:marBottom w:val="0"/>
      <w:divBdr>
        <w:top w:val="none" w:sz="0" w:space="0" w:color="auto"/>
        <w:left w:val="none" w:sz="0" w:space="0" w:color="auto"/>
        <w:bottom w:val="none" w:sz="0" w:space="0" w:color="auto"/>
        <w:right w:val="none" w:sz="0" w:space="0" w:color="auto"/>
      </w:divBdr>
    </w:div>
    <w:div w:id="1123109702">
      <w:bodyDiv w:val="1"/>
      <w:marLeft w:val="0"/>
      <w:marRight w:val="0"/>
      <w:marTop w:val="0"/>
      <w:marBottom w:val="0"/>
      <w:divBdr>
        <w:top w:val="none" w:sz="0" w:space="0" w:color="auto"/>
        <w:left w:val="none" w:sz="0" w:space="0" w:color="auto"/>
        <w:bottom w:val="none" w:sz="0" w:space="0" w:color="auto"/>
        <w:right w:val="none" w:sz="0" w:space="0" w:color="auto"/>
      </w:divBdr>
    </w:div>
    <w:div w:id="1133403891">
      <w:bodyDiv w:val="1"/>
      <w:marLeft w:val="0"/>
      <w:marRight w:val="0"/>
      <w:marTop w:val="0"/>
      <w:marBottom w:val="0"/>
      <w:divBdr>
        <w:top w:val="none" w:sz="0" w:space="0" w:color="auto"/>
        <w:left w:val="none" w:sz="0" w:space="0" w:color="auto"/>
        <w:bottom w:val="none" w:sz="0" w:space="0" w:color="auto"/>
        <w:right w:val="none" w:sz="0" w:space="0" w:color="auto"/>
      </w:divBdr>
    </w:div>
    <w:div w:id="1170172524">
      <w:bodyDiv w:val="1"/>
      <w:marLeft w:val="0"/>
      <w:marRight w:val="0"/>
      <w:marTop w:val="0"/>
      <w:marBottom w:val="0"/>
      <w:divBdr>
        <w:top w:val="none" w:sz="0" w:space="0" w:color="auto"/>
        <w:left w:val="none" w:sz="0" w:space="0" w:color="auto"/>
        <w:bottom w:val="none" w:sz="0" w:space="0" w:color="auto"/>
        <w:right w:val="none" w:sz="0" w:space="0" w:color="auto"/>
      </w:divBdr>
    </w:div>
    <w:div w:id="1182931684">
      <w:bodyDiv w:val="1"/>
      <w:marLeft w:val="0"/>
      <w:marRight w:val="0"/>
      <w:marTop w:val="0"/>
      <w:marBottom w:val="0"/>
      <w:divBdr>
        <w:top w:val="none" w:sz="0" w:space="0" w:color="auto"/>
        <w:left w:val="none" w:sz="0" w:space="0" w:color="auto"/>
        <w:bottom w:val="none" w:sz="0" w:space="0" w:color="auto"/>
        <w:right w:val="none" w:sz="0" w:space="0" w:color="auto"/>
      </w:divBdr>
    </w:div>
    <w:div w:id="1193494828">
      <w:bodyDiv w:val="1"/>
      <w:marLeft w:val="0"/>
      <w:marRight w:val="0"/>
      <w:marTop w:val="0"/>
      <w:marBottom w:val="0"/>
      <w:divBdr>
        <w:top w:val="none" w:sz="0" w:space="0" w:color="auto"/>
        <w:left w:val="none" w:sz="0" w:space="0" w:color="auto"/>
        <w:bottom w:val="none" w:sz="0" w:space="0" w:color="auto"/>
        <w:right w:val="none" w:sz="0" w:space="0" w:color="auto"/>
      </w:divBdr>
    </w:div>
    <w:div w:id="1204055232">
      <w:bodyDiv w:val="1"/>
      <w:marLeft w:val="0"/>
      <w:marRight w:val="0"/>
      <w:marTop w:val="0"/>
      <w:marBottom w:val="0"/>
      <w:divBdr>
        <w:top w:val="none" w:sz="0" w:space="0" w:color="auto"/>
        <w:left w:val="none" w:sz="0" w:space="0" w:color="auto"/>
        <w:bottom w:val="none" w:sz="0" w:space="0" w:color="auto"/>
        <w:right w:val="none" w:sz="0" w:space="0" w:color="auto"/>
      </w:divBdr>
    </w:div>
    <w:div w:id="1205407470">
      <w:bodyDiv w:val="1"/>
      <w:marLeft w:val="0"/>
      <w:marRight w:val="0"/>
      <w:marTop w:val="0"/>
      <w:marBottom w:val="0"/>
      <w:divBdr>
        <w:top w:val="none" w:sz="0" w:space="0" w:color="auto"/>
        <w:left w:val="none" w:sz="0" w:space="0" w:color="auto"/>
        <w:bottom w:val="none" w:sz="0" w:space="0" w:color="auto"/>
        <w:right w:val="none" w:sz="0" w:space="0" w:color="auto"/>
      </w:divBdr>
    </w:div>
    <w:div w:id="1228422681">
      <w:bodyDiv w:val="1"/>
      <w:marLeft w:val="0"/>
      <w:marRight w:val="0"/>
      <w:marTop w:val="0"/>
      <w:marBottom w:val="0"/>
      <w:divBdr>
        <w:top w:val="none" w:sz="0" w:space="0" w:color="auto"/>
        <w:left w:val="none" w:sz="0" w:space="0" w:color="auto"/>
        <w:bottom w:val="none" w:sz="0" w:space="0" w:color="auto"/>
        <w:right w:val="none" w:sz="0" w:space="0" w:color="auto"/>
      </w:divBdr>
    </w:div>
    <w:div w:id="1228885151">
      <w:bodyDiv w:val="1"/>
      <w:marLeft w:val="0"/>
      <w:marRight w:val="0"/>
      <w:marTop w:val="0"/>
      <w:marBottom w:val="0"/>
      <w:divBdr>
        <w:top w:val="none" w:sz="0" w:space="0" w:color="auto"/>
        <w:left w:val="none" w:sz="0" w:space="0" w:color="auto"/>
        <w:bottom w:val="none" w:sz="0" w:space="0" w:color="auto"/>
        <w:right w:val="none" w:sz="0" w:space="0" w:color="auto"/>
      </w:divBdr>
    </w:div>
    <w:div w:id="1232544327">
      <w:bodyDiv w:val="1"/>
      <w:marLeft w:val="0"/>
      <w:marRight w:val="0"/>
      <w:marTop w:val="0"/>
      <w:marBottom w:val="0"/>
      <w:divBdr>
        <w:top w:val="none" w:sz="0" w:space="0" w:color="auto"/>
        <w:left w:val="none" w:sz="0" w:space="0" w:color="auto"/>
        <w:bottom w:val="none" w:sz="0" w:space="0" w:color="auto"/>
        <w:right w:val="none" w:sz="0" w:space="0" w:color="auto"/>
      </w:divBdr>
    </w:div>
    <w:div w:id="1246259485">
      <w:bodyDiv w:val="1"/>
      <w:marLeft w:val="0"/>
      <w:marRight w:val="0"/>
      <w:marTop w:val="0"/>
      <w:marBottom w:val="0"/>
      <w:divBdr>
        <w:top w:val="none" w:sz="0" w:space="0" w:color="auto"/>
        <w:left w:val="none" w:sz="0" w:space="0" w:color="auto"/>
        <w:bottom w:val="none" w:sz="0" w:space="0" w:color="auto"/>
        <w:right w:val="none" w:sz="0" w:space="0" w:color="auto"/>
      </w:divBdr>
    </w:div>
    <w:div w:id="1252621323">
      <w:bodyDiv w:val="1"/>
      <w:marLeft w:val="0"/>
      <w:marRight w:val="0"/>
      <w:marTop w:val="0"/>
      <w:marBottom w:val="0"/>
      <w:divBdr>
        <w:top w:val="none" w:sz="0" w:space="0" w:color="auto"/>
        <w:left w:val="none" w:sz="0" w:space="0" w:color="auto"/>
        <w:bottom w:val="none" w:sz="0" w:space="0" w:color="auto"/>
        <w:right w:val="none" w:sz="0" w:space="0" w:color="auto"/>
      </w:divBdr>
    </w:div>
    <w:div w:id="1263956978">
      <w:bodyDiv w:val="1"/>
      <w:marLeft w:val="0"/>
      <w:marRight w:val="0"/>
      <w:marTop w:val="0"/>
      <w:marBottom w:val="0"/>
      <w:divBdr>
        <w:top w:val="none" w:sz="0" w:space="0" w:color="auto"/>
        <w:left w:val="none" w:sz="0" w:space="0" w:color="auto"/>
        <w:bottom w:val="none" w:sz="0" w:space="0" w:color="auto"/>
        <w:right w:val="none" w:sz="0" w:space="0" w:color="auto"/>
      </w:divBdr>
    </w:div>
    <w:div w:id="1277061998">
      <w:bodyDiv w:val="1"/>
      <w:marLeft w:val="0"/>
      <w:marRight w:val="0"/>
      <w:marTop w:val="0"/>
      <w:marBottom w:val="0"/>
      <w:divBdr>
        <w:top w:val="none" w:sz="0" w:space="0" w:color="auto"/>
        <w:left w:val="none" w:sz="0" w:space="0" w:color="auto"/>
        <w:bottom w:val="none" w:sz="0" w:space="0" w:color="auto"/>
        <w:right w:val="none" w:sz="0" w:space="0" w:color="auto"/>
      </w:divBdr>
    </w:div>
    <w:div w:id="1283880813">
      <w:bodyDiv w:val="1"/>
      <w:marLeft w:val="0"/>
      <w:marRight w:val="0"/>
      <w:marTop w:val="0"/>
      <w:marBottom w:val="0"/>
      <w:divBdr>
        <w:top w:val="none" w:sz="0" w:space="0" w:color="auto"/>
        <w:left w:val="none" w:sz="0" w:space="0" w:color="auto"/>
        <w:bottom w:val="none" w:sz="0" w:space="0" w:color="auto"/>
        <w:right w:val="none" w:sz="0" w:space="0" w:color="auto"/>
      </w:divBdr>
    </w:div>
    <w:div w:id="1322395141">
      <w:bodyDiv w:val="1"/>
      <w:marLeft w:val="0"/>
      <w:marRight w:val="0"/>
      <w:marTop w:val="0"/>
      <w:marBottom w:val="0"/>
      <w:divBdr>
        <w:top w:val="none" w:sz="0" w:space="0" w:color="auto"/>
        <w:left w:val="none" w:sz="0" w:space="0" w:color="auto"/>
        <w:bottom w:val="none" w:sz="0" w:space="0" w:color="auto"/>
        <w:right w:val="none" w:sz="0" w:space="0" w:color="auto"/>
      </w:divBdr>
    </w:div>
    <w:div w:id="1324509375">
      <w:bodyDiv w:val="1"/>
      <w:marLeft w:val="0"/>
      <w:marRight w:val="0"/>
      <w:marTop w:val="0"/>
      <w:marBottom w:val="0"/>
      <w:divBdr>
        <w:top w:val="none" w:sz="0" w:space="0" w:color="auto"/>
        <w:left w:val="none" w:sz="0" w:space="0" w:color="auto"/>
        <w:bottom w:val="none" w:sz="0" w:space="0" w:color="auto"/>
        <w:right w:val="none" w:sz="0" w:space="0" w:color="auto"/>
      </w:divBdr>
    </w:div>
    <w:div w:id="1327444195">
      <w:bodyDiv w:val="1"/>
      <w:marLeft w:val="0"/>
      <w:marRight w:val="0"/>
      <w:marTop w:val="0"/>
      <w:marBottom w:val="0"/>
      <w:divBdr>
        <w:top w:val="none" w:sz="0" w:space="0" w:color="auto"/>
        <w:left w:val="none" w:sz="0" w:space="0" w:color="auto"/>
        <w:bottom w:val="none" w:sz="0" w:space="0" w:color="auto"/>
        <w:right w:val="none" w:sz="0" w:space="0" w:color="auto"/>
      </w:divBdr>
    </w:div>
    <w:div w:id="1327588900">
      <w:bodyDiv w:val="1"/>
      <w:marLeft w:val="0"/>
      <w:marRight w:val="0"/>
      <w:marTop w:val="0"/>
      <w:marBottom w:val="0"/>
      <w:divBdr>
        <w:top w:val="none" w:sz="0" w:space="0" w:color="auto"/>
        <w:left w:val="none" w:sz="0" w:space="0" w:color="auto"/>
        <w:bottom w:val="none" w:sz="0" w:space="0" w:color="auto"/>
        <w:right w:val="none" w:sz="0" w:space="0" w:color="auto"/>
      </w:divBdr>
    </w:div>
    <w:div w:id="1346402907">
      <w:bodyDiv w:val="1"/>
      <w:marLeft w:val="0"/>
      <w:marRight w:val="0"/>
      <w:marTop w:val="0"/>
      <w:marBottom w:val="0"/>
      <w:divBdr>
        <w:top w:val="none" w:sz="0" w:space="0" w:color="auto"/>
        <w:left w:val="none" w:sz="0" w:space="0" w:color="auto"/>
        <w:bottom w:val="none" w:sz="0" w:space="0" w:color="auto"/>
        <w:right w:val="none" w:sz="0" w:space="0" w:color="auto"/>
      </w:divBdr>
    </w:div>
    <w:div w:id="1348556649">
      <w:bodyDiv w:val="1"/>
      <w:marLeft w:val="0"/>
      <w:marRight w:val="0"/>
      <w:marTop w:val="0"/>
      <w:marBottom w:val="0"/>
      <w:divBdr>
        <w:top w:val="none" w:sz="0" w:space="0" w:color="auto"/>
        <w:left w:val="none" w:sz="0" w:space="0" w:color="auto"/>
        <w:bottom w:val="none" w:sz="0" w:space="0" w:color="auto"/>
        <w:right w:val="none" w:sz="0" w:space="0" w:color="auto"/>
      </w:divBdr>
    </w:div>
    <w:div w:id="1365708781">
      <w:bodyDiv w:val="1"/>
      <w:marLeft w:val="0"/>
      <w:marRight w:val="0"/>
      <w:marTop w:val="0"/>
      <w:marBottom w:val="0"/>
      <w:divBdr>
        <w:top w:val="none" w:sz="0" w:space="0" w:color="auto"/>
        <w:left w:val="none" w:sz="0" w:space="0" w:color="auto"/>
        <w:bottom w:val="none" w:sz="0" w:space="0" w:color="auto"/>
        <w:right w:val="none" w:sz="0" w:space="0" w:color="auto"/>
      </w:divBdr>
    </w:div>
    <w:div w:id="1381831591">
      <w:bodyDiv w:val="1"/>
      <w:marLeft w:val="0"/>
      <w:marRight w:val="0"/>
      <w:marTop w:val="0"/>
      <w:marBottom w:val="0"/>
      <w:divBdr>
        <w:top w:val="none" w:sz="0" w:space="0" w:color="auto"/>
        <w:left w:val="none" w:sz="0" w:space="0" w:color="auto"/>
        <w:bottom w:val="none" w:sz="0" w:space="0" w:color="auto"/>
        <w:right w:val="none" w:sz="0" w:space="0" w:color="auto"/>
      </w:divBdr>
    </w:div>
    <w:div w:id="1384254459">
      <w:bodyDiv w:val="1"/>
      <w:marLeft w:val="0"/>
      <w:marRight w:val="0"/>
      <w:marTop w:val="0"/>
      <w:marBottom w:val="0"/>
      <w:divBdr>
        <w:top w:val="none" w:sz="0" w:space="0" w:color="auto"/>
        <w:left w:val="none" w:sz="0" w:space="0" w:color="auto"/>
        <w:bottom w:val="none" w:sz="0" w:space="0" w:color="auto"/>
        <w:right w:val="none" w:sz="0" w:space="0" w:color="auto"/>
      </w:divBdr>
    </w:div>
    <w:div w:id="1385375475">
      <w:bodyDiv w:val="1"/>
      <w:marLeft w:val="0"/>
      <w:marRight w:val="0"/>
      <w:marTop w:val="0"/>
      <w:marBottom w:val="0"/>
      <w:divBdr>
        <w:top w:val="none" w:sz="0" w:space="0" w:color="auto"/>
        <w:left w:val="none" w:sz="0" w:space="0" w:color="auto"/>
        <w:bottom w:val="none" w:sz="0" w:space="0" w:color="auto"/>
        <w:right w:val="none" w:sz="0" w:space="0" w:color="auto"/>
      </w:divBdr>
    </w:div>
    <w:div w:id="1389452598">
      <w:bodyDiv w:val="1"/>
      <w:marLeft w:val="0"/>
      <w:marRight w:val="0"/>
      <w:marTop w:val="0"/>
      <w:marBottom w:val="0"/>
      <w:divBdr>
        <w:top w:val="none" w:sz="0" w:space="0" w:color="auto"/>
        <w:left w:val="none" w:sz="0" w:space="0" w:color="auto"/>
        <w:bottom w:val="none" w:sz="0" w:space="0" w:color="auto"/>
        <w:right w:val="none" w:sz="0" w:space="0" w:color="auto"/>
      </w:divBdr>
    </w:div>
    <w:div w:id="1400204775">
      <w:bodyDiv w:val="1"/>
      <w:marLeft w:val="0"/>
      <w:marRight w:val="0"/>
      <w:marTop w:val="0"/>
      <w:marBottom w:val="0"/>
      <w:divBdr>
        <w:top w:val="none" w:sz="0" w:space="0" w:color="auto"/>
        <w:left w:val="none" w:sz="0" w:space="0" w:color="auto"/>
        <w:bottom w:val="none" w:sz="0" w:space="0" w:color="auto"/>
        <w:right w:val="none" w:sz="0" w:space="0" w:color="auto"/>
      </w:divBdr>
    </w:div>
    <w:div w:id="1418088773">
      <w:bodyDiv w:val="1"/>
      <w:marLeft w:val="0"/>
      <w:marRight w:val="0"/>
      <w:marTop w:val="0"/>
      <w:marBottom w:val="0"/>
      <w:divBdr>
        <w:top w:val="none" w:sz="0" w:space="0" w:color="auto"/>
        <w:left w:val="none" w:sz="0" w:space="0" w:color="auto"/>
        <w:bottom w:val="none" w:sz="0" w:space="0" w:color="auto"/>
        <w:right w:val="none" w:sz="0" w:space="0" w:color="auto"/>
      </w:divBdr>
    </w:div>
    <w:div w:id="1431702056">
      <w:bodyDiv w:val="1"/>
      <w:marLeft w:val="0"/>
      <w:marRight w:val="0"/>
      <w:marTop w:val="0"/>
      <w:marBottom w:val="0"/>
      <w:divBdr>
        <w:top w:val="none" w:sz="0" w:space="0" w:color="auto"/>
        <w:left w:val="none" w:sz="0" w:space="0" w:color="auto"/>
        <w:bottom w:val="none" w:sz="0" w:space="0" w:color="auto"/>
        <w:right w:val="none" w:sz="0" w:space="0" w:color="auto"/>
      </w:divBdr>
    </w:div>
    <w:div w:id="1436094189">
      <w:bodyDiv w:val="1"/>
      <w:marLeft w:val="0"/>
      <w:marRight w:val="0"/>
      <w:marTop w:val="0"/>
      <w:marBottom w:val="0"/>
      <w:divBdr>
        <w:top w:val="none" w:sz="0" w:space="0" w:color="auto"/>
        <w:left w:val="none" w:sz="0" w:space="0" w:color="auto"/>
        <w:bottom w:val="none" w:sz="0" w:space="0" w:color="auto"/>
        <w:right w:val="none" w:sz="0" w:space="0" w:color="auto"/>
      </w:divBdr>
    </w:div>
    <w:div w:id="1449658815">
      <w:bodyDiv w:val="1"/>
      <w:marLeft w:val="0"/>
      <w:marRight w:val="0"/>
      <w:marTop w:val="0"/>
      <w:marBottom w:val="0"/>
      <w:divBdr>
        <w:top w:val="none" w:sz="0" w:space="0" w:color="auto"/>
        <w:left w:val="none" w:sz="0" w:space="0" w:color="auto"/>
        <w:bottom w:val="none" w:sz="0" w:space="0" w:color="auto"/>
        <w:right w:val="none" w:sz="0" w:space="0" w:color="auto"/>
      </w:divBdr>
    </w:div>
    <w:div w:id="1457219145">
      <w:bodyDiv w:val="1"/>
      <w:marLeft w:val="0"/>
      <w:marRight w:val="0"/>
      <w:marTop w:val="0"/>
      <w:marBottom w:val="0"/>
      <w:divBdr>
        <w:top w:val="none" w:sz="0" w:space="0" w:color="auto"/>
        <w:left w:val="none" w:sz="0" w:space="0" w:color="auto"/>
        <w:bottom w:val="none" w:sz="0" w:space="0" w:color="auto"/>
        <w:right w:val="none" w:sz="0" w:space="0" w:color="auto"/>
      </w:divBdr>
    </w:div>
    <w:div w:id="1463309188">
      <w:bodyDiv w:val="1"/>
      <w:marLeft w:val="0"/>
      <w:marRight w:val="0"/>
      <w:marTop w:val="0"/>
      <w:marBottom w:val="0"/>
      <w:divBdr>
        <w:top w:val="none" w:sz="0" w:space="0" w:color="auto"/>
        <w:left w:val="none" w:sz="0" w:space="0" w:color="auto"/>
        <w:bottom w:val="none" w:sz="0" w:space="0" w:color="auto"/>
        <w:right w:val="none" w:sz="0" w:space="0" w:color="auto"/>
      </w:divBdr>
    </w:div>
    <w:div w:id="1469662919">
      <w:bodyDiv w:val="1"/>
      <w:marLeft w:val="0"/>
      <w:marRight w:val="0"/>
      <w:marTop w:val="0"/>
      <w:marBottom w:val="0"/>
      <w:divBdr>
        <w:top w:val="none" w:sz="0" w:space="0" w:color="auto"/>
        <w:left w:val="none" w:sz="0" w:space="0" w:color="auto"/>
        <w:bottom w:val="none" w:sz="0" w:space="0" w:color="auto"/>
        <w:right w:val="none" w:sz="0" w:space="0" w:color="auto"/>
      </w:divBdr>
    </w:div>
    <w:div w:id="1475218812">
      <w:bodyDiv w:val="1"/>
      <w:marLeft w:val="0"/>
      <w:marRight w:val="0"/>
      <w:marTop w:val="0"/>
      <w:marBottom w:val="0"/>
      <w:divBdr>
        <w:top w:val="none" w:sz="0" w:space="0" w:color="auto"/>
        <w:left w:val="none" w:sz="0" w:space="0" w:color="auto"/>
        <w:bottom w:val="none" w:sz="0" w:space="0" w:color="auto"/>
        <w:right w:val="none" w:sz="0" w:space="0" w:color="auto"/>
      </w:divBdr>
    </w:div>
    <w:div w:id="1478912926">
      <w:bodyDiv w:val="1"/>
      <w:marLeft w:val="0"/>
      <w:marRight w:val="0"/>
      <w:marTop w:val="0"/>
      <w:marBottom w:val="0"/>
      <w:divBdr>
        <w:top w:val="none" w:sz="0" w:space="0" w:color="auto"/>
        <w:left w:val="none" w:sz="0" w:space="0" w:color="auto"/>
        <w:bottom w:val="none" w:sz="0" w:space="0" w:color="auto"/>
        <w:right w:val="none" w:sz="0" w:space="0" w:color="auto"/>
      </w:divBdr>
    </w:div>
    <w:div w:id="1492873308">
      <w:bodyDiv w:val="1"/>
      <w:marLeft w:val="0"/>
      <w:marRight w:val="0"/>
      <w:marTop w:val="0"/>
      <w:marBottom w:val="0"/>
      <w:divBdr>
        <w:top w:val="none" w:sz="0" w:space="0" w:color="auto"/>
        <w:left w:val="none" w:sz="0" w:space="0" w:color="auto"/>
        <w:bottom w:val="none" w:sz="0" w:space="0" w:color="auto"/>
        <w:right w:val="none" w:sz="0" w:space="0" w:color="auto"/>
      </w:divBdr>
    </w:div>
    <w:div w:id="1501652515">
      <w:bodyDiv w:val="1"/>
      <w:marLeft w:val="0"/>
      <w:marRight w:val="0"/>
      <w:marTop w:val="0"/>
      <w:marBottom w:val="0"/>
      <w:divBdr>
        <w:top w:val="none" w:sz="0" w:space="0" w:color="auto"/>
        <w:left w:val="none" w:sz="0" w:space="0" w:color="auto"/>
        <w:bottom w:val="none" w:sz="0" w:space="0" w:color="auto"/>
        <w:right w:val="none" w:sz="0" w:space="0" w:color="auto"/>
      </w:divBdr>
    </w:div>
    <w:div w:id="1508792944">
      <w:bodyDiv w:val="1"/>
      <w:marLeft w:val="0"/>
      <w:marRight w:val="0"/>
      <w:marTop w:val="0"/>
      <w:marBottom w:val="0"/>
      <w:divBdr>
        <w:top w:val="none" w:sz="0" w:space="0" w:color="auto"/>
        <w:left w:val="none" w:sz="0" w:space="0" w:color="auto"/>
        <w:bottom w:val="none" w:sz="0" w:space="0" w:color="auto"/>
        <w:right w:val="none" w:sz="0" w:space="0" w:color="auto"/>
      </w:divBdr>
    </w:div>
    <w:div w:id="1532766224">
      <w:bodyDiv w:val="1"/>
      <w:marLeft w:val="0"/>
      <w:marRight w:val="0"/>
      <w:marTop w:val="0"/>
      <w:marBottom w:val="0"/>
      <w:divBdr>
        <w:top w:val="none" w:sz="0" w:space="0" w:color="auto"/>
        <w:left w:val="none" w:sz="0" w:space="0" w:color="auto"/>
        <w:bottom w:val="none" w:sz="0" w:space="0" w:color="auto"/>
        <w:right w:val="none" w:sz="0" w:space="0" w:color="auto"/>
      </w:divBdr>
    </w:div>
    <w:div w:id="1546214768">
      <w:bodyDiv w:val="1"/>
      <w:marLeft w:val="0"/>
      <w:marRight w:val="0"/>
      <w:marTop w:val="0"/>
      <w:marBottom w:val="0"/>
      <w:divBdr>
        <w:top w:val="none" w:sz="0" w:space="0" w:color="auto"/>
        <w:left w:val="none" w:sz="0" w:space="0" w:color="auto"/>
        <w:bottom w:val="none" w:sz="0" w:space="0" w:color="auto"/>
        <w:right w:val="none" w:sz="0" w:space="0" w:color="auto"/>
      </w:divBdr>
    </w:div>
    <w:div w:id="1550147752">
      <w:bodyDiv w:val="1"/>
      <w:marLeft w:val="0"/>
      <w:marRight w:val="0"/>
      <w:marTop w:val="0"/>
      <w:marBottom w:val="0"/>
      <w:divBdr>
        <w:top w:val="none" w:sz="0" w:space="0" w:color="auto"/>
        <w:left w:val="none" w:sz="0" w:space="0" w:color="auto"/>
        <w:bottom w:val="none" w:sz="0" w:space="0" w:color="auto"/>
        <w:right w:val="none" w:sz="0" w:space="0" w:color="auto"/>
      </w:divBdr>
    </w:div>
    <w:div w:id="1573537754">
      <w:bodyDiv w:val="1"/>
      <w:marLeft w:val="0"/>
      <w:marRight w:val="0"/>
      <w:marTop w:val="0"/>
      <w:marBottom w:val="0"/>
      <w:divBdr>
        <w:top w:val="none" w:sz="0" w:space="0" w:color="auto"/>
        <w:left w:val="none" w:sz="0" w:space="0" w:color="auto"/>
        <w:bottom w:val="none" w:sz="0" w:space="0" w:color="auto"/>
        <w:right w:val="none" w:sz="0" w:space="0" w:color="auto"/>
      </w:divBdr>
    </w:div>
    <w:div w:id="1578057238">
      <w:bodyDiv w:val="1"/>
      <w:marLeft w:val="0"/>
      <w:marRight w:val="0"/>
      <w:marTop w:val="0"/>
      <w:marBottom w:val="0"/>
      <w:divBdr>
        <w:top w:val="none" w:sz="0" w:space="0" w:color="auto"/>
        <w:left w:val="none" w:sz="0" w:space="0" w:color="auto"/>
        <w:bottom w:val="none" w:sz="0" w:space="0" w:color="auto"/>
        <w:right w:val="none" w:sz="0" w:space="0" w:color="auto"/>
      </w:divBdr>
    </w:div>
    <w:div w:id="1603806829">
      <w:bodyDiv w:val="1"/>
      <w:marLeft w:val="0"/>
      <w:marRight w:val="0"/>
      <w:marTop w:val="0"/>
      <w:marBottom w:val="0"/>
      <w:divBdr>
        <w:top w:val="none" w:sz="0" w:space="0" w:color="auto"/>
        <w:left w:val="none" w:sz="0" w:space="0" w:color="auto"/>
        <w:bottom w:val="none" w:sz="0" w:space="0" w:color="auto"/>
        <w:right w:val="none" w:sz="0" w:space="0" w:color="auto"/>
      </w:divBdr>
    </w:div>
    <w:div w:id="1604726129">
      <w:bodyDiv w:val="1"/>
      <w:marLeft w:val="0"/>
      <w:marRight w:val="0"/>
      <w:marTop w:val="0"/>
      <w:marBottom w:val="0"/>
      <w:divBdr>
        <w:top w:val="none" w:sz="0" w:space="0" w:color="auto"/>
        <w:left w:val="none" w:sz="0" w:space="0" w:color="auto"/>
        <w:bottom w:val="none" w:sz="0" w:space="0" w:color="auto"/>
        <w:right w:val="none" w:sz="0" w:space="0" w:color="auto"/>
      </w:divBdr>
    </w:div>
    <w:div w:id="1609655742">
      <w:bodyDiv w:val="1"/>
      <w:marLeft w:val="0"/>
      <w:marRight w:val="0"/>
      <w:marTop w:val="0"/>
      <w:marBottom w:val="0"/>
      <w:divBdr>
        <w:top w:val="none" w:sz="0" w:space="0" w:color="auto"/>
        <w:left w:val="none" w:sz="0" w:space="0" w:color="auto"/>
        <w:bottom w:val="none" w:sz="0" w:space="0" w:color="auto"/>
        <w:right w:val="none" w:sz="0" w:space="0" w:color="auto"/>
      </w:divBdr>
    </w:div>
    <w:div w:id="1609924489">
      <w:bodyDiv w:val="1"/>
      <w:marLeft w:val="0"/>
      <w:marRight w:val="0"/>
      <w:marTop w:val="0"/>
      <w:marBottom w:val="0"/>
      <w:divBdr>
        <w:top w:val="none" w:sz="0" w:space="0" w:color="auto"/>
        <w:left w:val="none" w:sz="0" w:space="0" w:color="auto"/>
        <w:bottom w:val="none" w:sz="0" w:space="0" w:color="auto"/>
        <w:right w:val="none" w:sz="0" w:space="0" w:color="auto"/>
      </w:divBdr>
    </w:div>
    <w:div w:id="1616791395">
      <w:bodyDiv w:val="1"/>
      <w:marLeft w:val="0"/>
      <w:marRight w:val="0"/>
      <w:marTop w:val="0"/>
      <w:marBottom w:val="0"/>
      <w:divBdr>
        <w:top w:val="none" w:sz="0" w:space="0" w:color="auto"/>
        <w:left w:val="none" w:sz="0" w:space="0" w:color="auto"/>
        <w:bottom w:val="none" w:sz="0" w:space="0" w:color="auto"/>
        <w:right w:val="none" w:sz="0" w:space="0" w:color="auto"/>
      </w:divBdr>
    </w:div>
    <w:div w:id="1624384070">
      <w:bodyDiv w:val="1"/>
      <w:marLeft w:val="0"/>
      <w:marRight w:val="0"/>
      <w:marTop w:val="0"/>
      <w:marBottom w:val="0"/>
      <w:divBdr>
        <w:top w:val="none" w:sz="0" w:space="0" w:color="auto"/>
        <w:left w:val="none" w:sz="0" w:space="0" w:color="auto"/>
        <w:bottom w:val="none" w:sz="0" w:space="0" w:color="auto"/>
        <w:right w:val="none" w:sz="0" w:space="0" w:color="auto"/>
      </w:divBdr>
    </w:div>
    <w:div w:id="1638216071">
      <w:bodyDiv w:val="1"/>
      <w:marLeft w:val="0"/>
      <w:marRight w:val="0"/>
      <w:marTop w:val="0"/>
      <w:marBottom w:val="0"/>
      <w:divBdr>
        <w:top w:val="none" w:sz="0" w:space="0" w:color="auto"/>
        <w:left w:val="none" w:sz="0" w:space="0" w:color="auto"/>
        <w:bottom w:val="none" w:sz="0" w:space="0" w:color="auto"/>
        <w:right w:val="none" w:sz="0" w:space="0" w:color="auto"/>
      </w:divBdr>
    </w:div>
    <w:div w:id="1654723736">
      <w:bodyDiv w:val="1"/>
      <w:marLeft w:val="0"/>
      <w:marRight w:val="0"/>
      <w:marTop w:val="0"/>
      <w:marBottom w:val="0"/>
      <w:divBdr>
        <w:top w:val="none" w:sz="0" w:space="0" w:color="auto"/>
        <w:left w:val="none" w:sz="0" w:space="0" w:color="auto"/>
        <w:bottom w:val="none" w:sz="0" w:space="0" w:color="auto"/>
        <w:right w:val="none" w:sz="0" w:space="0" w:color="auto"/>
      </w:divBdr>
    </w:div>
    <w:div w:id="1667708666">
      <w:bodyDiv w:val="1"/>
      <w:marLeft w:val="0"/>
      <w:marRight w:val="0"/>
      <w:marTop w:val="0"/>
      <w:marBottom w:val="0"/>
      <w:divBdr>
        <w:top w:val="none" w:sz="0" w:space="0" w:color="auto"/>
        <w:left w:val="none" w:sz="0" w:space="0" w:color="auto"/>
        <w:bottom w:val="none" w:sz="0" w:space="0" w:color="auto"/>
        <w:right w:val="none" w:sz="0" w:space="0" w:color="auto"/>
      </w:divBdr>
    </w:div>
    <w:div w:id="1667854049">
      <w:bodyDiv w:val="1"/>
      <w:marLeft w:val="0"/>
      <w:marRight w:val="0"/>
      <w:marTop w:val="0"/>
      <w:marBottom w:val="0"/>
      <w:divBdr>
        <w:top w:val="none" w:sz="0" w:space="0" w:color="auto"/>
        <w:left w:val="none" w:sz="0" w:space="0" w:color="auto"/>
        <w:bottom w:val="none" w:sz="0" w:space="0" w:color="auto"/>
        <w:right w:val="none" w:sz="0" w:space="0" w:color="auto"/>
      </w:divBdr>
    </w:div>
    <w:div w:id="1683120424">
      <w:bodyDiv w:val="1"/>
      <w:marLeft w:val="0"/>
      <w:marRight w:val="0"/>
      <w:marTop w:val="0"/>
      <w:marBottom w:val="0"/>
      <w:divBdr>
        <w:top w:val="none" w:sz="0" w:space="0" w:color="auto"/>
        <w:left w:val="none" w:sz="0" w:space="0" w:color="auto"/>
        <w:bottom w:val="none" w:sz="0" w:space="0" w:color="auto"/>
        <w:right w:val="none" w:sz="0" w:space="0" w:color="auto"/>
      </w:divBdr>
    </w:div>
    <w:div w:id="1694765158">
      <w:bodyDiv w:val="1"/>
      <w:marLeft w:val="0"/>
      <w:marRight w:val="0"/>
      <w:marTop w:val="0"/>
      <w:marBottom w:val="0"/>
      <w:divBdr>
        <w:top w:val="none" w:sz="0" w:space="0" w:color="auto"/>
        <w:left w:val="none" w:sz="0" w:space="0" w:color="auto"/>
        <w:bottom w:val="none" w:sz="0" w:space="0" w:color="auto"/>
        <w:right w:val="none" w:sz="0" w:space="0" w:color="auto"/>
      </w:divBdr>
    </w:div>
    <w:div w:id="1695495650">
      <w:bodyDiv w:val="1"/>
      <w:marLeft w:val="0"/>
      <w:marRight w:val="0"/>
      <w:marTop w:val="0"/>
      <w:marBottom w:val="0"/>
      <w:divBdr>
        <w:top w:val="none" w:sz="0" w:space="0" w:color="auto"/>
        <w:left w:val="none" w:sz="0" w:space="0" w:color="auto"/>
        <w:bottom w:val="none" w:sz="0" w:space="0" w:color="auto"/>
        <w:right w:val="none" w:sz="0" w:space="0" w:color="auto"/>
      </w:divBdr>
    </w:div>
    <w:div w:id="1700549891">
      <w:bodyDiv w:val="1"/>
      <w:marLeft w:val="0"/>
      <w:marRight w:val="0"/>
      <w:marTop w:val="0"/>
      <w:marBottom w:val="0"/>
      <w:divBdr>
        <w:top w:val="none" w:sz="0" w:space="0" w:color="auto"/>
        <w:left w:val="none" w:sz="0" w:space="0" w:color="auto"/>
        <w:bottom w:val="none" w:sz="0" w:space="0" w:color="auto"/>
        <w:right w:val="none" w:sz="0" w:space="0" w:color="auto"/>
      </w:divBdr>
    </w:div>
    <w:div w:id="1701468609">
      <w:bodyDiv w:val="1"/>
      <w:marLeft w:val="0"/>
      <w:marRight w:val="0"/>
      <w:marTop w:val="0"/>
      <w:marBottom w:val="0"/>
      <w:divBdr>
        <w:top w:val="none" w:sz="0" w:space="0" w:color="auto"/>
        <w:left w:val="none" w:sz="0" w:space="0" w:color="auto"/>
        <w:bottom w:val="none" w:sz="0" w:space="0" w:color="auto"/>
        <w:right w:val="none" w:sz="0" w:space="0" w:color="auto"/>
      </w:divBdr>
    </w:div>
    <w:div w:id="1701779336">
      <w:bodyDiv w:val="1"/>
      <w:marLeft w:val="0"/>
      <w:marRight w:val="0"/>
      <w:marTop w:val="0"/>
      <w:marBottom w:val="0"/>
      <w:divBdr>
        <w:top w:val="none" w:sz="0" w:space="0" w:color="auto"/>
        <w:left w:val="none" w:sz="0" w:space="0" w:color="auto"/>
        <w:bottom w:val="none" w:sz="0" w:space="0" w:color="auto"/>
        <w:right w:val="none" w:sz="0" w:space="0" w:color="auto"/>
      </w:divBdr>
    </w:div>
    <w:div w:id="1702366096">
      <w:bodyDiv w:val="1"/>
      <w:marLeft w:val="0"/>
      <w:marRight w:val="0"/>
      <w:marTop w:val="0"/>
      <w:marBottom w:val="0"/>
      <w:divBdr>
        <w:top w:val="none" w:sz="0" w:space="0" w:color="auto"/>
        <w:left w:val="none" w:sz="0" w:space="0" w:color="auto"/>
        <w:bottom w:val="none" w:sz="0" w:space="0" w:color="auto"/>
        <w:right w:val="none" w:sz="0" w:space="0" w:color="auto"/>
      </w:divBdr>
    </w:div>
    <w:div w:id="1702976453">
      <w:bodyDiv w:val="1"/>
      <w:marLeft w:val="0"/>
      <w:marRight w:val="0"/>
      <w:marTop w:val="0"/>
      <w:marBottom w:val="0"/>
      <w:divBdr>
        <w:top w:val="none" w:sz="0" w:space="0" w:color="auto"/>
        <w:left w:val="none" w:sz="0" w:space="0" w:color="auto"/>
        <w:bottom w:val="none" w:sz="0" w:space="0" w:color="auto"/>
        <w:right w:val="none" w:sz="0" w:space="0" w:color="auto"/>
      </w:divBdr>
    </w:div>
    <w:div w:id="1705322268">
      <w:bodyDiv w:val="1"/>
      <w:marLeft w:val="0"/>
      <w:marRight w:val="0"/>
      <w:marTop w:val="0"/>
      <w:marBottom w:val="0"/>
      <w:divBdr>
        <w:top w:val="none" w:sz="0" w:space="0" w:color="auto"/>
        <w:left w:val="none" w:sz="0" w:space="0" w:color="auto"/>
        <w:bottom w:val="none" w:sz="0" w:space="0" w:color="auto"/>
        <w:right w:val="none" w:sz="0" w:space="0" w:color="auto"/>
      </w:divBdr>
    </w:div>
    <w:div w:id="1714499113">
      <w:bodyDiv w:val="1"/>
      <w:marLeft w:val="0"/>
      <w:marRight w:val="0"/>
      <w:marTop w:val="0"/>
      <w:marBottom w:val="0"/>
      <w:divBdr>
        <w:top w:val="none" w:sz="0" w:space="0" w:color="auto"/>
        <w:left w:val="none" w:sz="0" w:space="0" w:color="auto"/>
        <w:bottom w:val="none" w:sz="0" w:space="0" w:color="auto"/>
        <w:right w:val="none" w:sz="0" w:space="0" w:color="auto"/>
      </w:divBdr>
    </w:div>
    <w:div w:id="1722167924">
      <w:bodyDiv w:val="1"/>
      <w:marLeft w:val="0"/>
      <w:marRight w:val="0"/>
      <w:marTop w:val="0"/>
      <w:marBottom w:val="0"/>
      <w:divBdr>
        <w:top w:val="none" w:sz="0" w:space="0" w:color="auto"/>
        <w:left w:val="none" w:sz="0" w:space="0" w:color="auto"/>
        <w:bottom w:val="none" w:sz="0" w:space="0" w:color="auto"/>
        <w:right w:val="none" w:sz="0" w:space="0" w:color="auto"/>
      </w:divBdr>
    </w:div>
    <w:div w:id="1725639273">
      <w:bodyDiv w:val="1"/>
      <w:marLeft w:val="0"/>
      <w:marRight w:val="0"/>
      <w:marTop w:val="0"/>
      <w:marBottom w:val="0"/>
      <w:divBdr>
        <w:top w:val="none" w:sz="0" w:space="0" w:color="auto"/>
        <w:left w:val="none" w:sz="0" w:space="0" w:color="auto"/>
        <w:bottom w:val="none" w:sz="0" w:space="0" w:color="auto"/>
        <w:right w:val="none" w:sz="0" w:space="0" w:color="auto"/>
      </w:divBdr>
    </w:div>
    <w:div w:id="1728334772">
      <w:bodyDiv w:val="1"/>
      <w:marLeft w:val="0"/>
      <w:marRight w:val="0"/>
      <w:marTop w:val="0"/>
      <w:marBottom w:val="0"/>
      <w:divBdr>
        <w:top w:val="none" w:sz="0" w:space="0" w:color="auto"/>
        <w:left w:val="none" w:sz="0" w:space="0" w:color="auto"/>
        <w:bottom w:val="none" w:sz="0" w:space="0" w:color="auto"/>
        <w:right w:val="none" w:sz="0" w:space="0" w:color="auto"/>
      </w:divBdr>
    </w:div>
    <w:div w:id="1749112471">
      <w:bodyDiv w:val="1"/>
      <w:marLeft w:val="0"/>
      <w:marRight w:val="0"/>
      <w:marTop w:val="0"/>
      <w:marBottom w:val="0"/>
      <w:divBdr>
        <w:top w:val="none" w:sz="0" w:space="0" w:color="auto"/>
        <w:left w:val="none" w:sz="0" w:space="0" w:color="auto"/>
        <w:bottom w:val="none" w:sz="0" w:space="0" w:color="auto"/>
        <w:right w:val="none" w:sz="0" w:space="0" w:color="auto"/>
      </w:divBdr>
    </w:div>
    <w:div w:id="1755206335">
      <w:bodyDiv w:val="1"/>
      <w:marLeft w:val="0"/>
      <w:marRight w:val="0"/>
      <w:marTop w:val="0"/>
      <w:marBottom w:val="0"/>
      <w:divBdr>
        <w:top w:val="none" w:sz="0" w:space="0" w:color="auto"/>
        <w:left w:val="none" w:sz="0" w:space="0" w:color="auto"/>
        <w:bottom w:val="none" w:sz="0" w:space="0" w:color="auto"/>
        <w:right w:val="none" w:sz="0" w:space="0" w:color="auto"/>
      </w:divBdr>
    </w:div>
    <w:div w:id="1791779738">
      <w:bodyDiv w:val="1"/>
      <w:marLeft w:val="0"/>
      <w:marRight w:val="0"/>
      <w:marTop w:val="0"/>
      <w:marBottom w:val="0"/>
      <w:divBdr>
        <w:top w:val="none" w:sz="0" w:space="0" w:color="auto"/>
        <w:left w:val="none" w:sz="0" w:space="0" w:color="auto"/>
        <w:bottom w:val="none" w:sz="0" w:space="0" w:color="auto"/>
        <w:right w:val="none" w:sz="0" w:space="0" w:color="auto"/>
      </w:divBdr>
    </w:div>
    <w:div w:id="1797064261">
      <w:bodyDiv w:val="1"/>
      <w:marLeft w:val="0"/>
      <w:marRight w:val="0"/>
      <w:marTop w:val="0"/>
      <w:marBottom w:val="0"/>
      <w:divBdr>
        <w:top w:val="none" w:sz="0" w:space="0" w:color="auto"/>
        <w:left w:val="none" w:sz="0" w:space="0" w:color="auto"/>
        <w:bottom w:val="none" w:sz="0" w:space="0" w:color="auto"/>
        <w:right w:val="none" w:sz="0" w:space="0" w:color="auto"/>
      </w:divBdr>
    </w:div>
    <w:div w:id="1807627318">
      <w:bodyDiv w:val="1"/>
      <w:marLeft w:val="0"/>
      <w:marRight w:val="0"/>
      <w:marTop w:val="0"/>
      <w:marBottom w:val="0"/>
      <w:divBdr>
        <w:top w:val="none" w:sz="0" w:space="0" w:color="auto"/>
        <w:left w:val="none" w:sz="0" w:space="0" w:color="auto"/>
        <w:bottom w:val="none" w:sz="0" w:space="0" w:color="auto"/>
        <w:right w:val="none" w:sz="0" w:space="0" w:color="auto"/>
      </w:divBdr>
    </w:div>
    <w:div w:id="1807702468">
      <w:bodyDiv w:val="1"/>
      <w:marLeft w:val="0"/>
      <w:marRight w:val="0"/>
      <w:marTop w:val="0"/>
      <w:marBottom w:val="0"/>
      <w:divBdr>
        <w:top w:val="none" w:sz="0" w:space="0" w:color="auto"/>
        <w:left w:val="none" w:sz="0" w:space="0" w:color="auto"/>
        <w:bottom w:val="none" w:sz="0" w:space="0" w:color="auto"/>
        <w:right w:val="none" w:sz="0" w:space="0" w:color="auto"/>
      </w:divBdr>
    </w:div>
    <w:div w:id="1808081653">
      <w:bodyDiv w:val="1"/>
      <w:marLeft w:val="0"/>
      <w:marRight w:val="0"/>
      <w:marTop w:val="0"/>
      <w:marBottom w:val="0"/>
      <w:divBdr>
        <w:top w:val="none" w:sz="0" w:space="0" w:color="auto"/>
        <w:left w:val="none" w:sz="0" w:space="0" w:color="auto"/>
        <w:bottom w:val="none" w:sz="0" w:space="0" w:color="auto"/>
        <w:right w:val="none" w:sz="0" w:space="0" w:color="auto"/>
      </w:divBdr>
    </w:div>
    <w:div w:id="1814561858">
      <w:bodyDiv w:val="1"/>
      <w:marLeft w:val="0"/>
      <w:marRight w:val="0"/>
      <w:marTop w:val="0"/>
      <w:marBottom w:val="0"/>
      <w:divBdr>
        <w:top w:val="none" w:sz="0" w:space="0" w:color="auto"/>
        <w:left w:val="none" w:sz="0" w:space="0" w:color="auto"/>
        <w:bottom w:val="none" w:sz="0" w:space="0" w:color="auto"/>
        <w:right w:val="none" w:sz="0" w:space="0" w:color="auto"/>
      </w:divBdr>
    </w:div>
    <w:div w:id="1828276594">
      <w:bodyDiv w:val="1"/>
      <w:marLeft w:val="0"/>
      <w:marRight w:val="0"/>
      <w:marTop w:val="0"/>
      <w:marBottom w:val="0"/>
      <w:divBdr>
        <w:top w:val="none" w:sz="0" w:space="0" w:color="auto"/>
        <w:left w:val="none" w:sz="0" w:space="0" w:color="auto"/>
        <w:bottom w:val="none" w:sz="0" w:space="0" w:color="auto"/>
        <w:right w:val="none" w:sz="0" w:space="0" w:color="auto"/>
      </w:divBdr>
    </w:div>
    <w:div w:id="1829977422">
      <w:bodyDiv w:val="1"/>
      <w:marLeft w:val="0"/>
      <w:marRight w:val="0"/>
      <w:marTop w:val="0"/>
      <w:marBottom w:val="0"/>
      <w:divBdr>
        <w:top w:val="none" w:sz="0" w:space="0" w:color="auto"/>
        <w:left w:val="none" w:sz="0" w:space="0" w:color="auto"/>
        <w:bottom w:val="none" w:sz="0" w:space="0" w:color="auto"/>
        <w:right w:val="none" w:sz="0" w:space="0" w:color="auto"/>
      </w:divBdr>
    </w:div>
    <w:div w:id="1859074080">
      <w:bodyDiv w:val="1"/>
      <w:marLeft w:val="0"/>
      <w:marRight w:val="0"/>
      <w:marTop w:val="0"/>
      <w:marBottom w:val="0"/>
      <w:divBdr>
        <w:top w:val="none" w:sz="0" w:space="0" w:color="auto"/>
        <w:left w:val="none" w:sz="0" w:space="0" w:color="auto"/>
        <w:bottom w:val="none" w:sz="0" w:space="0" w:color="auto"/>
        <w:right w:val="none" w:sz="0" w:space="0" w:color="auto"/>
      </w:divBdr>
    </w:div>
    <w:div w:id="1859659055">
      <w:bodyDiv w:val="1"/>
      <w:marLeft w:val="0"/>
      <w:marRight w:val="0"/>
      <w:marTop w:val="0"/>
      <w:marBottom w:val="0"/>
      <w:divBdr>
        <w:top w:val="none" w:sz="0" w:space="0" w:color="auto"/>
        <w:left w:val="none" w:sz="0" w:space="0" w:color="auto"/>
        <w:bottom w:val="none" w:sz="0" w:space="0" w:color="auto"/>
        <w:right w:val="none" w:sz="0" w:space="0" w:color="auto"/>
      </w:divBdr>
    </w:div>
    <w:div w:id="1860581669">
      <w:bodyDiv w:val="1"/>
      <w:marLeft w:val="0"/>
      <w:marRight w:val="0"/>
      <w:marTop w:val="0"/>
      <w:marBottom w:val="0"/>
      <w:divBdr>
        <w:top w:val="none" w:sz="0" w:space="0" w:color="auto"/>
        <w:left w:val="none" w:sz="0" w:space="0" w:color="auto"/>
        <w:bottom w:val="none" w:sz="0" w:space="0" w:color="auto"/>
        <w:right w:val="none" w:sz="0" w:space="0" w:color="auto"/>
      </w:divBdr>
    </w:div>
    <w:div w:id="1879004280">
      <w:bodyDiv w:val="1"/>
      <w:marLeft w:val="0"/>
      <w:marRight w:val="0"/>
      <w:marTop w:val="0"/>
      <w:marBottom w:val="0"/>
      <w:divBdr>
        <w:top w:val="none" w:sz="0" w:space="0" w:color="auto"/>
        <w:left w:val="none" w:sz="0" w:space="0" w:color="auto"/>
        <w:bottom w:val="none" w:sz="0" w:space="0" w:color="auto"/>
        <w:right w:val="none" w:sz="0" w:space="0" w:color="auto"/>
      </w:divBdr>
    </w:div>
    <w:div w:id="1888711932">
      <w:bodyDiv w:val="1"/>
      <w:marLeft w:val="0"/>
      <w:marRight w:val="0"/>
      <w:marTop w:val="0"/>
      <w:marBottom w:val="0"/>
      <w:divBdr>
        <w:top w:val="none" w:sz="0" w:space="0" w:color="auto"/>
        <w:left w:val="none" w:sz="0" w:space="0" w:color="auto"/>
        <w:bottom w:val="none" w:sz="0" w:space="0" w:color="auto"/>
        <w:right w:val="none" w:sz="0" w:space="0" w:color="auto"/>
      </w:divBdr>
    </w:div>
    <w:div w:id="1891308814">
      <w:bodyDiv w:val="1"/>
      <w:marLeft w:val="0"/>
      <w:marRight w:val="0"/>
      <w:marTop w:val="0"/>
      <w:marBottom w:val="0"/>
      <w:divBdr>
        <w:top w:val="none" w:sz="0" w:space="0" w:color="auto"/>
        <w:left w:val="none" w:sz="0" w:space="0" w:color="auto"/>
        <w:bottom w:val="none" w:sz="0" w:space="0" w:color="auto"/>
        <w:right w:val="none" w:sz="0" w:space="0" w:color="auto"/>
      </w:divBdr>
    </w:div>
    <w:div w:id="1897667946">
      <w:bodyDiv w:val="1"/>
      <w:marLeft w:val="0"/>
      <w:marRight w:val="0"/>
      <w:marTop w:val="0"/>
      <w:marBottom w:val="0"/>
      <w:divBdr>
        <w:top w:val="none" w:sz="0" w:space="0" w:color="auto"/>
        <w:left w:val="none" w:sz="0" w:space="0" w:color="auto"/>
        <w:bottom w:val="none" w:sz="0" w:space="0" w:color="auto"/>
        <w:right w:val="none" w:sz="0" w:space="0" w:color="auto"/>
      </w:divBdr>
    </w:div>
    <w:div w:id="1897857055">
      <w:bodyDiv w:val="1"/>
      <w:marLeft w:val="0"/>
      <w:marRight w:val="0"/>
      <w:marTop w:val="0"/>
      <w:marBottom w:val="0"/>
      <w:divBdr>
        <w:top w:val="none" w:sz="0" w:space="0" w:color="auto"/>
        <w:left w:val="none" w:sz="0" w:space="0" w:color="auto"/>
        <w:bottom w:val="none" w:sz="0" w:space="0" w:color="auto"/>
        <w:right w:val="none" w:sz="0" w:space="0" w:color="auto"/>
      </w:divBdr>
    </w:div>
    <w:div w:id="1903369833">
      <w:bodyDiv w:val="1"/>
      <w:marLeft w:val="0"/>
      <w:marRight w:val="0"/>
      <w:marTop w:val="0"/>
      <w:marBottom w:val="0"/>
      <w:divBdr>
        <w:top w:val="none" w:sz="0" w:space="0" w:color="auto"/>
        <w:left w:val="none" w:sz="0" w:space="0" w:color="auto"/>
        <w:bottom w:val="none" w:sz="0" w:space="0" w:color="auto"/>
        <w:right w:val="none" w:sz="0" w:space="0" w:color="auto"/>
      </w:divBdr>
    </w:div>
    <w:div w:id="1903785820">
      <w:bodyDiv w:val="1"/>
      <w:marLeft w:val="0"/>
      <w:marRight w:val="0"/>
      <w:marTop w:val="0"/>
      <w:marBottom w:val="0"/>
      <w:divBdr>
        <w:top w:val="none" w:sz="0" w:space="0" w:color="auto"/>
        <w:left w:val="none" w:sz="0" w:space="0" w:color="auto"/>
        <w:bottom w:val="none" w:sz="0" w:space="0" w:color="auto"/>
        <w:right w:val="none" w:sz="0" w:space="0" w:color="auto"/>
      </w:divBdr>
    </w:div>
    <w:div w:id="1904173643">
      <w:bodyDiv w:val="1"/>
      <w:marLeft w:val="0"/>
      <w:marRight w:val="0"/>
      <w:marTop w:val="0"/>
      <w:marBottom w:val="0"/>
      <w:divBdr>
        <w:top w:val="none" w:sz="0" w:space="0" w:color="auto"/>
        <w:left w:val="none" w:sz="0" w:space="0" w:color="auto"/>
        <w:bottom w:val="none" w:sz="0" w:space="0" w:color="auto"/>
        <w:right w:val="none" w:sz="0" w:space="0" w:color="auto"/>
      </w:divBdr>
    </w:div>
    <w:div w:id="1909458712">
      <w:bodyDiv w:val="1"/>
      <w:marLeft w:val="0"/>
      <w:marRight w:val="0"/>
      <w:marTop w:val="0"/>
      <w:marBottom w:val="0"/>
      <w:divBdr>
        <w:top w:val="none" w:sz="0" w:space="0" w:color="auto"/>
        <w:left w:val="none" w:sz="0" w:space="0" w:color="auto"/>
        <w:bottom w:val="none" w:sz="0" w:space="0" w:color="auto"/>
        <w:right w:val="none" w:sz="0" w:space="0" w:color="auto"/>
      </w:divBdr>
    </w:div>
    <w:div w:id="1913075784">
      <w:bodyDiv w:val="1"/>
      <w:marLeft w:val="0"/>
      <w:marRight w:val="0"/>
      <w:marTop w:val="0"/>
      <w:marBottom w:val="0"/>
      <w:divBdr>
        <w:top w:val="none" w:sz="0" w:space="0" w:color="auto"/>
        <w:left w:val="none" w:sz="0" w:space="0" w:color="auto"/>
        <w:bottom w:val="none" w:sz="0" w:space="0" w:color="auto"/>
        <w:right w:val="none" w:sz="0" w:space="0" w:color="auto"/>
      </w:divBdr>
    </w:div>
    <w:div w:id="1915047686">
      <w:bodyDiv w:val="1"/>
      <w:marLeft w:val="0"/>
      <w:marRight w:val="0"/>
      <w:marTop w:val="0"/>
      <w:marBottom w:val="0"/>
      <w:divBdr>
        <w:top w:val="none" w:sz="0" w:space="0" w:color="auto"/>
        <w:left w:val="none" w:sz="0" w:space="0" w:color="auto"/>
        <w:bottom w:val="none" w:sz="0" w:space="0" w:color="auto"/>
        <w:right w:val="none" w:sz="0" w:space="0" w:color="auto"/>
      </w:divBdr>
    </w:div>
    <w:div w:id="1929386990">
      <w:bodyDiv w:val="1"/>
      <w:marLeft w:val="0"/>
      <w:marRight w:val="0"/>
      <w:marTop w:val="0"/>
      <w:marBottom w:val="0"/>
      <w:divBdr>
        <w:top w:val="none" w:sz="0" w:space="0" w:color="auto"/>
        <w:left w:val="none" w:sz="0" w:space="0" w:color="auto"/>
        <w:bottom w:val="none" w:sz="0" w:space="0" w:color="auto"/>
        <w:right w:val="none" w:sz="0" w:space="0" w:color="auto"/>
      </w:divBdr>
    </w:div>
    <w:div w:id="1931621216">
      <w:bodyDiv w:val="1"/>
      <w:marLeft w:val="0"/>
      <w:marRight w:val="0"/>
      <w:marTop w:val="0"/>
      <w:marBottom w:val="0"/>
      <w:divBdr>
        <w:top w:val="none" w:sz="0" w:space="0" w:color="auto"/>
        <w:left w:val="none" w:sz="0" w:space="0" w:color="auto"/>
        <w:bottom w:val="none" w:sz="0" w:space="0" w:color="auto"/>
        <w:right w:val="none" w:sz="0" w:space="0" w:color="auto"/>
      </w:divBdr>
    </w:div>
    <w:div w:id="1948585981">
      <w:bodyDiv w:val="1"/>
      <w:marLeft w:val="0"/>
      <w:marRight w:val="0"/>
      <w:marTop w:val="0"/>
      <w:marBottom w:val="0"/>
      <w:divBdr>
        <w:top w:val="none" w:sz="0" w:space="0" w:color="auto"/>
        <w:left w:val="none" w:sz="0" w:space="0" w:color="auto"/>
        <w:bottom w:val="none" w:sz="0" w:space="0" w:color="auto"/>
        <w:right w:val="none" w:sz="0" w:space="0" w:color="auto"/>
      </w:divBdr>
    </w:div>
    <w:div w:id="1950355918">
      <w:bodyDiv w:val="1"/>
      <w:marLeft w:val="0"/>
      <w:marRight w:val="0"/>
      <w:marTop w:val="0"/>
      <w:marBottom w:val="0"/>
      <w:divBdr>
        <w:top w:val="none" w:sz="0" w:space="0" w:color="auto"/>
        <w:left w:val="none" w:sz="0" w:space="0" w:color="auto"/>
        <w:bottom w:val="none" w:sz="0" w:space="0" w:color="auto"/>
        <w:right w:val="none" w:sz="0" w:space="0" w:color="auto"/>
      </w:divBdr>
    </w:div>
    <w:div w:id="1953436997">
      <w:bodyDiv w:val="1"/>
      <w:marLeft w:val="0"/>
      <w:marRight w:val="0"/>
      <w:marTop w:val="0"/>
      <w:marBottom w:val="0"/>
      <w:divBdr>
        <w:top w:val="none" w:sz="0" w:space="0" w:color="auto"/>
        <w:left w:val="none" w:sz="0" w:space="0" w:color="auto"/>
        <w:bottom w:val="none" w:sz="0" w:space="0" w:color="auto"/>
        <w:right w:val="none" w:sz="0" w:space="0" w:color="auto"/>
      </w:divBdr>
    </w:div>
    <w:div w:id="1959293352">
      <w:bodyDiv w:val="1"/>
      <w:marLeft w:val="0"/>
      <w:marRight w:val="0"/>
      <w:marTop w:val="0"/>
      <w:marBottom w:val="0"/>
      <w:divBdr>
        <w:top w:val="none" w:sz="0" w:space="0" w:color="auto"/>
        <w:left w:val="none" w:sz="0" w:space="0" w:color="auto"/>
        <w:bottom w:val="none" w:sz="0" w:space="0" w:color="auto"/>
        <w:right w:val="none" w:sz="0" w:space="0" w:color="auto"/>
      </w:divBdr>
    </w:div>
    <w:div w:id="1966304551">
      <w:bodyDiv w:val="1"/>
      <w:marLeft w:val="0"/>
      <w:marRight w:val="0"/>
      <w:marTop w:val="0"/>
      <w:marBottom w:val="0"/>
      <w:divBdr>
        <w:top w:val="none" w:sz="0" w:space="0" w:color="auto"/>
        <w:left w:val="none" w:sz="0" w:space="0" w:color="auto"/>
        <w:bottom w:val="none" w:sz="0" w:space="0" w:color="auto"/>
        <w:right w:val="none" w:sz="0" w:space="0" w:color="auto"/>
      </w:divBdr>
    </w:div>
    <w:div w:id="1971982512">
      <w:bodyDiv w:val="1"/>
      <w:marLeft w:val="0"/>
      <w:marRight w:val="0"/>
      <w:marTop w:val="0"/>
      <w:marBottom w:val="0"/>
      <w:divBdr>
        <w:top w:val="none" w:sz="0" w:space="0" w:color="auto"/>
        <w:left w:val="none" w:sz="0" w:space="0" w:color="auto"/>
        <w:bottom w:val="none" w:sz="0" w:space="0" w:color="auto"/>
        <w:right w:val="none" w:sz="0" w:space="0" w:color="auto"/>
      </w:divBdr>
    </w:div>
    <w:div w:id="1977177242">
      <w:bodyDiv w:val="1"/>
      <w:marLeft w:val="0"/>
      <w:marRight w:val="0"/>
      <w:marTop w:val="0"/>
      <w:marBottom w:val="0"/>
      <w:divBdr>
        <w:top w:val="none" w:sz="0" w:space="0" w:color="auto"/>
        <w:left w:val="none" w:sz="0" w:space="0" w:color="auto"/>
        <w:bottom w:val="none" w:sz="0" w:space="0" w:color="auto"/>
        <w:right w:val="none" w:sz="0" w:space="0" w:color="auto"/>
      </w:divBdr>
    </w:div>
    <w:div w:id="1978026158">
      <w:bodyDiv w:val="1"/>
      <w:marLeft w:val="0"/>
      <w:marRight w:val="0"/>
      <w:marTop w:val="0"/>
      <w:marBottom w:val="0"/>
      <w:divBdr>
        <w:top w:val="none" w:sz="0" w:space="0" w:color="auto"/>
        <w:left w:val="none" w:sz="0" w:space="0" w:color="auto"/>
        <w:bottom w:val="none" w:sz="0" w:space="0" w:color="auto"/>
        <w:right w:val="none" w:sz="0" w:space="0" w:color="auto"/>
      </w:divBdr>
    </w:div>
    <w:div w:id="1987318848">
      <w:bodyDiv w:val="1"/>
      <w:marLeft w:val="0"/>
      <w:marRight w:val="0"/>
      <w:marTop w:val="0"/>
      <w:marBottom w:val="0"/>
      <w:divBdr>
        <w:top w:val="none" w:sz="0" w:space="0" w:color="auto"/>
        <w:left w:val="none" w:sz="0" w:space="0" w:color="auto"/>
        <w:bottom w:val="none" w:sz="0" w:space="0" w:color="auto"/>
        <w:right w:val="none" w:sz="0" w:space="0" w:color="auto"/>
      </w:divBdr>
    </w:div>
    <w:div w:id="1994984564">
      <w:bodyDiv w:val="1"/>
      <w:marLeft w:val="0"/>
      <w:marRight w:val="0"/>
      <w:marTop w:val="0"/>
      <w:marBottom w:val="0"/>
      <w:divBdr>
        <w:top w:val="none" w:sz="0" w:space="0" w:color="auto"/>
        <w:left w:val="none" w:sz="0" w:space="0" w:color="auto"/>
        <w:bottom w:val="none" w:sz="0" w:space="0" w:color="auto"/>
        <w:right w:val="none" w:sz="0" w:space="0" w:color="auto"/>
      </w:divBdr>
    </w:div>
    <w:div w:id="1998606666">
      <w:bodyDiv w:val="1"/>
      <w:marLeft w:val="0"/>
      <w:marRight w:val="0"/>
      <w:marTop w:val="0"/>
      <w:marBottom w:val="0"/>
      <w:divBdr>
        <w:top w:val="none" w:sz="0" w:space="0" w:color="auto"/>
        <w:left w:val="none" w:sz="0" w:space="0" w:color="auto"/>
        <w:bottom w:val="none" w:sz="0" w:space="0" w:color="auto"/>
        <w:right w:val="none" w:sz="0" w:space="0" w:color="auto"/>
      </w:divBdr>
    </w:div>
    <w:div w:id="1998922418">
      <w:bodyDiv w:val="1"/>
      <w:marLeft w:val="0"/>
      <w:marRight w:val="0"/>
      <w:marTop w:val="0"/>
      <w:marBottom w:val="0"/>
      <w:divBdr>
        <w:top w:val="none" w:sz="0" w:space="0" w:color="auto"/>
        <w:left w:val="none" w:sz="0" w:space="0" w:color="auto"/>
        <w:bottom w:val="none" w:sz="0" w:space="0" w:color="auto"/>
        <w:right w:val="none" w:sz="0" w:space="0" w:color="auto"/>
      </w:divBdr>
    </w:div>
    <w:div w:id="2012633961">
      <w:bodyDiv w:val="1"/>
      <w:marLeft w:val="0"/>
      <w:marRight w:val="0"/>
      <w:marTop w:val="0"/>
      <w:marBottom w:val="0"/>
      <w:divBdr>
        <w:top w:val="none" w:sz="0" w:space="0" w:color="auto"/>
        <w:left w:val="none" w:sz="0" w:space="0" w:color="auto"/>
        <w:bottom w:val="none" w:sz="0" w:space="0" w:color="auto"/>
        <w:right w:val="none" w:sz="0" w:space="0" w:color="auto"/>
      </w:divBdr>
    </w:div>
    <w:div w:id="2016226821">
      <w:bodyDiv w:val="1"/>
      <w:marLeft w:val="0"/>
      <w:marRight w:val="0"/>
      <w:marTop w:val="0"/>
      <w:marBottom w:val="0"/>
      <w:divBdr>
        <w:top w:val="none" w:sz="0" w:space="0" w:color="auto"/>
        <w:left w:val="none" w:sz="0" w:space="0" w:color="auto"/>
        <w:bottom w:val="none" w:sz="0" w:space="0" w:color="auto"/>
        <w:right w:val="none" w:sz="0" w:space="0" w:color="auto"/>
      </w:divBdr>
    </w:div>
    <w:div w:id="2022271038">
      <w:bodyDiv w:val="1"/>
      <w:marLeft w:val="0"/>
      <w:marRight w:val="0"/>
      <w:marTop w:val="0"/>
      <w:marBottom w:val="0"/>
      <w:divBdr>
        <w:top w:val="none" w:sz="0" w:space="0" w:color="auto"/>
        <w:left w:val="none" w:sz="0" w:space="0" w:color="auto"/>
        <w:bottom w:val="none" w:sz="0" w:space="0" w:color="auto"/>
        <w:right w:val="none" w:sz="0" w:space="0" w:color="auto"/>
      </w:divBdr>
    </w:div>
    <w:div w:id="2029791471">
      <w:bodyDiv w:val="1"/>
      <w:marLeft w:val="0"/>
      <w:marRight w:val="0"/>
      <w:marTop w:val="0"/>
      <w:marBottom w:val="0"/>
      <w:divBdr>
        <w:top w:val="none" w:sz="0" w:space="0" w:color="auto"/>
        <w:left w:val="none" w:sz="0" w:space="0" w:color="auto"/>
        <w:bottom w:val="none" w:sz="0" w:space="0" w:color="auto"/>
        <w:right w:val="none" w:sz="0" w:space="0" w:color="auto"/>
      </w:divBdr>
    </w:div>
    <w:div w:id="2031252854">
      <w:bodyDiv w:val="1"/>
      <w:marLeft w:val="0"/>
      <w:marRight w:val="0"/>
      <w:marTop w:val="0"/>
      <w:marBottom w:val="0"/>
      <w:divBdr>
        <w:top w:val="none" w:sz="0" w:space="0" w:color="auto"/>
        <w:left w:val="none" w:sz="0" w:space="0" w:color="auto"/>
        <w:bottom w:val="none" w:sz="0" w:space="0" w:color="auto"/>
        <w:right w:val="none" w:sz="0" w:space="0" w:color="auto"/>
      </w:divBdr>
    </w:div>
    <w:div w:id="2032534723">
      <w:bodyDiv w:val="1"/>
      <w:marLeft w:val="0"/>
      <w:marRight w:val="0"/>
      <w:marTop w:val="0"/>
      <w:marBottom w:val="0"/>
      <w:divBdr>
        <w:top w:val="none" w:sz="0" w:space="0" w:color="auto"/>
        <w:left w:val="none" w:sz="0" w:space="0" w:color="auto"/>
        <w:bottom w:val="none" w:sz="0" w:space="0" w:color="auto"/>
        <w:right w:val="none" w:sz="0" w:space="0" w:color="auto"/>
      </w:divBdr>
    </w:div>
    <w:div w:id="2046365268">
      <w:bodyDiv w:val="1"/>
      <w:marLeft w:val="0"/>
      <w:marRight w:val="0"/>
      <w:marTop w:val="0"/>
      <w:marBottom w:val="0"/>
      <w:divBdr>
        <w:top w:val="none" w:sz="0" w:space="0" w:color="auto"/>
        <w:left w:val="none" w:sz="0" w:space="0" w:color="auto"/>
        <w:bottom w:val="none" w:sz="0" w:space="0" w:color="auto"/>
        <w:right w:val="none" w:sz="0" w:space="0" w:color="auto"/>
      </w:divBdr>
    </w:div>
    <w:div w:id="2073917232">
      <w:bodyDiv w:val="1"/>
      <w:marLeft w:val="0"/>
      <w:marRight w:val="0"/>
      <w:marTop w:val="0"/>
      <w:marBottom w:val="0"/>
      <w:divBdr>
        <w:top w:val="none" w:sz="0" w:space="0" w:color="auto"/>
        <w:left w:val="none" w:sz="0" w:space="0" w:color="auto"/>
        <w:bottom w:val="none" w:sz="0" w:space="0" w:color="auto"/>
        <w:right w:val="none" w:sz="0" w:space="0" w:color="auto"/>
      </w:divBdr>
    </w:div>
    <w:div w:id="2079282180">
      <w:bodyDiv w:val="1"/>
      <w:marLeft w:val="0"/>
      <w:marRight w:val="0"/>
      <w:marTop w:val="0"/>
      <w:marBottom w:val="0"/>
      <w:divBdr>
        <w:top w:val="none" w:sz="0" w:space="0" w:color="auto"/>
        <w:left w:val="none" w:sz="0" w:space="0" w:color="auto"/>
        <w:bottom w:val="none" w:sz="0" w:space="0" w:color="auto"/>
        <w:right w:val="none" w:sz="0" w:space="0" w:color="auto"/>
      </w:divBdr>
    </w:div>
    <w:div w:id="2085293563">
      <w:bodyDiv w:val="1"/>
      <w:marLeft w:val="0"/>
      <w:marRight w:val="0"/>
      <w:marTop w:val="0"/>
      <w:marBottom w:val="0"/>
      <w:divBdr>
        <w:top w:val="none" w:sz="0" w:space="0" w:color="auto"/>
        <w:left w:val="none" w:sz="0" w:space="0" w:color="auto"/>
        <w:bottom w:val="none" w:sz="0" w:space="0" w:color="auto"/>
        <w:right w:val="none" w:sz="0" w:space="0" w:color="auto"/>
      </w:divBdr>
    </w:div>
    <w:div w:id="2096243930">
      <w:bodyDiv w:val="1"/>
      <w:marLeft w:val="0"/>
      <w:marRight w:val="0"/>
      <w:marTop w:val="0"/>
      <w:marBottom w:val="0"/>
      <w:divBdr>
        <w:top w:val="none" w:sz="0" w:space="0" w:color="auto"/>
        <w:left w:val="none" w:sz="0" w:space="0" w:color="auto"/>
        <w:bottom w:val="none" w:sz="0" w:space="0" w:color="auto"/>
        <w:right w:val="none" w:sz="0" w:space="0" w:color="auto"/>
      </w:divBdr>
    </w:div>
    <w:div w:id="2102950300">
      <w:bodyDiv w:val="1"/>
      <w:marLeft w:val="0"/>
      <w:marRight w:val="0"/>
      <w:marTop w:val="0"/>
      <w:marBottom w:val="0"/>
      <w:divBdr>
        <w:top w:val="none" w:sz="0" w:space="0" w:color="auto"/>
        <w:left w:val="none" w:sz="0" w:space="0" w:color="auto"/>
        <w:bottom w:val="none" w:sz="0" w:space="0" w:color="auto"/>
        <w:right w:val="none" w:sz="0" w:space="0" w:color="auto"/>
      </w:divBdr>
    </w:div>
    <w:div w:id="2103523623">
      <w:bodyDiv w:val="1"/>
      <w:marLeft w:val="0"/>
      <w:marRight w:val="0"/>
      <w:marTop w:val="0"/>
      <w:marBottom w:val="0"/>
      <w:divBdr>
        <w:top w:val="none" w:sz="0" w:space="0" w:color="auto"/>
        <w:left w:val="none" w:sz="0" w:space="0" w:color="auto"/>
        <w:bottom w:val="none" w:sz="0" w:space="0" w:color="auto"/>
        <w:right w:val="none" w:sz="0" w:space="0" w:color="auto"/>
      </w:divBdr>
    </w:div>
    <w:div w:id="2114201220">
      <w:bodyDiv w:val="1"/>
      <w:marLeft w:val="0"/>
      <w:marRight w:val="0"/>
      <w:marTop w:val="0"/>
      <w:marBottom w:val="0"/>
      <w:divBdr>
        <w:top w:val="none" w:sz="0" w:space="0" w:color="auto"/>
        <w:left w:val="none" w:sz="0" w:space="0" w:color="auto"/>
        <w:bottom w:val="none" w:sz="0" w:space="0" w:color="auto"/>
        <w:right w:val="none" w:sz="0" w:space="0" w:color="auto"/>
      </w:divBdr>
    </w:div>
    <w:div w:id="2118594171">
      <w:bodyDiv w:val="1"/>
      <w:marLeft w:val="0"/>
      <w:marRight w:val="0"/>
      <w:marTop w:val="0"/>
      <w:marBottom w:val="0"/>
      <w:divBdr>
        <w:top w:val="none" w:sz="0" w:space="0" w:color="auto"/>
        <w:left w:val="none" w:sz="0" w:space="0" w:color="auto"/>
        <w:bottom w:val="none" w:sz="0" w:space="0" w:color="auto"/>
        <w:right w:val="none" w:sz="0" w:space="0" w:color="auto"/>
      </w:divBdr>
    </w:div>
    <w:div w:id="2128616338">
      <w:bodyDiv w:val="1"/>
      <w:marLeft w:val="0"/>
      <w:marRight w:val="0"/>
      <w:marTop w:val="0"/>
      <w:marBottom w:val="0"/>
      <w:divBdr>
        <w:top w:val="none" w:sz="0" w:space="0" w:color="auto"/>
        <w:left w:val="none" w:sz="0" w:space="0" w:color="auto"/>
        <w:bottom w:val="none" w:sz="0" w:space="0" w:color="auto"/>
        <w:right w:val="none" w:sz="0" w:space="0" w:color="auto"/>
      </w:divBdr>
    </w:div>
    <w:div w:id="2134596169">
      <w:bodyDiv w:val="1"/>
      <w:marLeft w:val="0"/>
      <w:marRight w:val="0"/>
      <w:marTop w:val="0"/>
      <w:marBottom w:val="0"/>
      <w:divBdr>
        <w:top w:val="none" w:sz="0" w:space="0" w:color="auto"/>
        <w:left w:val="none" w:sz="0" w:space="0" w:color="auto"/>
        <w:bottom w:val="none" w:sz="0" w:space="0" w:color="auto"/>
        <w:right w:val="none" w:sz="0" w:space="0" w:color="auto"/>
      </w:divBdr>
    </w:div>
    <w:div w:id="21367480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9208153.100%20" TargetMode="External"/><Relationship Id="rId18" Type="http://schemas.openxmlformats.org/officeDocument/2006/relationships/hyperlink" Target="jl:33519598.11600%20"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http://adilet.zan.kz/rus/docs/Z2400000106" TargetMode="External"/><Relationship Id="rId17" Type="http://schemas.openxmlformats.org/officeDocument/2006/relationships/hyperlink" Target="jl:33519598.11600%20" TargetMode="External"/><Relationship Id="rId2" Type="http://schemas.openxmlformats.org/officeDocument/2006/relationships/numbering" Target="numbering.xml"/><Relationship Id="rId16" Type="http://schemas.openxmlformats.org/officeDocument/2006/relationships/hyperlink" Target="https://www.kgd.gov.kz/ru" TargetMode="External"/><Relationship Id="rId20" Type="http://schemas.openxmlformats.org/officeDocument/2006/relationships/hyperlink" Target="http://adilet.zan.kz/rus/docs/K15000004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3519598.11600.1010449721_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l:39208153.100.1010449086_11" TargetMode="External"/><Relationship Id="rId23" Type="http://schemas.openxmlformats.org/officeDocument/2006/relationships/fontTable" Target="fontTable.xml"/><Relationship Id="rId10" Type="http://schemas.openxmlformats.org/officeDocument/2006/relationships/hyperlink" Target="jl:33519598.11600.1010449721_0" TargetMode="External"/><Relationship Id="rId19" Type="http://schemas.openxmlformats.org/officeDocument/2006/relationships/hyperlink" Target="http://adilet.zan.kz/rus/docs/K1500000414" TargetMode="External"/><Relationship Id="rId4" Type="http://schemas.microsoft.com/office/2007/relationships/stylesWithEffects" Target="stylesWithEffects.xml"/><Relationship Id="rId9" Type="http://schemas.openxmlformats.org/officeDocument/2006/relationships/hyperlink" Target="jl:33519598.11600.1010449721_0" TargetMode="External"/><Relationship Id="rId14" Type="http://schemas.openxmlformats.org/officeDocument/2006/relationships/hyperlink" Target="jl:39208153.100.1010449086_1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C1866-9344-4693-99C0-DAEB2E4F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15269</Words>
  <Characters>87035</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102100</CharactersWithSpaces>
  <SharedDoc>false</SharedDoc>
  <HLinks>
    <vt:vector size="168" baseType="variant">
      <vt:variant>
        <vt:i4>5439536</vt:i4>
      </vt:variant>
      <vt:variant>
        <vt:i4>81</vt:i4>
      </vt:variant>
      <vt:variant>
        <vt:i4>0</vt:i4>
      </vt:variant>
      <vt:variant>
        <vt:i4>5</vt:i4>
      </vt:variant>
      <vt:variant>
        <vt:lpwstr>jl:39208153.100.1010449086_11</vt:lpwstr>
      </vt:variant>
      <vt:variant>
        <vt:lpwstr/>
      </vt:variant>
      <vt:variant>
        <vt:i4>5439536</vt:i4>
      </vt:variant>
      <vt:variant>
        <vt:i4>78</vt:i4>
      </vt:variant>
      <vt:variant>
        <vt:i4>0</vt:i4>
      </vt:variant>
      <vt:variant>
        <vt:i4>5</vt:i4>
      </vt:variant>
      <vt:variant>
        <vt:lpwstr>jl:39208153.100.1010449086_11</vt:lpwstr>
      </vt:variant>
      <vt:variant>
        <vt:lpwstr/>
      </vt:variant>
      <vt:variant>
        <vt:i4>4718618</vt:i4>
      </vt:variant>
      <vt:variant>
        <vt:i4>75</vt:i4>
      </vt:variant>
      <vt:variant>
        <vt:i4>0</vt:i4>
      </vt:variant>
      <vt:variant>
        <vt:i4>5</vt:i4>
      </vt:variant>
      <vt:variant>
        <vt:lpwstr>https://www.kgd.gov.kz/ru</vt:lpwstr>
      </vt:variant>
      <vt:variant>
        <vt:lpwstr/>
      </vt:variant>
      <vt:variant>
        <vt:i4>5439536</vt:i4>
      </vt:variant>
      <vt:variant>
        <vt:i4>72</vt:i4>
      </vt:variant>
      <vt:variant>
        <vt:i4>0</vt:i4>
      </vt:variant>
      <vt:variant>
        <vt:i4>5</vt:i4>
      </vt:variant>
      <vt:variant>
        <vt:lpwstr>jl:39208153.100.1010449086_11</vt:lpwstr>
      </vt:variant>
      <vt:variant>
        <vt:lpwstr/>
      </vt:variant>
      <vt:variant>
        <vt:i4>4718618</vt:i4>
      </vt:variant>
      <vt:variant>
        <vt:i4>69</vt:i4>
      </vt:variant>
      <vt:variant>
        <vt:i4>0</vt:i4>
      </vt:variant>
      <vt:variant>
        <vt:i4>5</vt:i4>
      </vt:variant>
      <vt:variant>
        <vt:lpwstr>https://www.kgd.gov.kz/ru</vt:lpwstr>
      </vt:variant>
      <vt:variant>
        <vt:lpwstr/>
      </vt:variant>
      <vt:variant>
        <vt:i4>5439536</vt:i4>
      </vt:variant>
      <vt:variant>
        <vt:i4>66</vt:i4>
      </vt:variant>
      <vt:variant>
        <vt:i4>0</vt:i4>
      </vt:variant>
      <vt:variant>
        <vt:i4>5</vt:i4>
      </vt:variant>
      <vt:variant>
        <vt:lpwstr>jl:39208153.100.1010449086_11</vt:lpwstr>
      </vt:variant>
      <vt:variant>
        <vt:lpwstr/>
      </vt:variant>
      <vt:variant>
        <vt:i4>4522072</vt:i4>
      </vt:variant>
      <vt:variant>
        <vt:i4>63</vt:i4>
      </vt:variant>
      <vt:variant>
        <vt:i4>0</vt:i4>
      </vt:variant>
      <vt:variant>
        <vt:i4>5</vt:i4>
      </vt:variant>
      <vt:variant>
        <vt:lpwstr>jl:33519598.11600</vt:lpwstr>
      </vt:variant>
      <vt:variant>
        <vt:lpwstr/>
      </vt:variant>
      <vt:variant>
        <vt:i4>4522072</vt:i4>
      </vt:variant>
      <vt:variant>
        <vt:i4>60</vt:i4>
      </vt:variant>
      <vt:variant>
        <vt:i4>0</vt:i4>
      </vt:variant>
      <vt:variant>
        <vt:i4>5</vt:i4>
      </vt:variant>
      <vt:variant>
        <vt:lpwstr>jl:33519598.11600</vt:lpwstr>
      </vt:variant>
      <vt:variant>
        <vt:lpwstr/>
      </vt:variant>
      <vt:variant>
        <vt:i4>6881288</vt:i4>
      </vt:variant>
      <vt:variant>
        <vt:i4>57</vt:i4>
      </vt:variant>
      <vt:variant>
        <vt:i4>0</vt:i4>
      </vt:variant>
      <vt:variant>
        <vt:i4>5</vt:i4>
      </vt:variant>
      <vt:variant>
        <vt:lpwstr>jl:33519598.11600.1010449721_0</vt:lpwstr>
      </vt:variant>
      <vt:variant>
        <vt:lpwstr/>
      </vt:variant>
      <vt:variant>
        <vt:i4>4718618</vt:i4>
      </vt:variant>
      <vt:variant>
        <vt:i4>54</vt:i4>
      </vt:variant>
      <vt:variant>
        <vt:i4>0</vt:i4>
      </vt:variant>
      <vt:variant>
        <vt:i4>5</vt:i4>
      </vt:variant>
      <vt:variant>
        <vt:lpwstr>https://www.kgd.gov.kz/ru</vt:lpwstr>
      </vt:variant>
      <vt:variant>
        <vt:lpwstr/>
      </vt:variant>
      <vt:variant>
        <vt:i4>5439536</vt:i4>
      </vt:variant>
      <vt:variant>
        <vt:i4>51</vt:i4>
      </vt:variant>
      <vt:variant>
        <vt:i4>0</vt:i4>
      </vt:variant>
      <vt:variant>
        <vt:i4>5</vt:i4>
      </vt:variant>
      <vt:variant>
        <vt:lpwstr>jl:39208153.100.1010449086_11</vt:lpwstr>
      </vt:variant>
      <vt:variant>
        <vt:lpwstr/>
      </vt:variant>
      <vt:variant>
        <vt:i4>4718618</vt:i4>
      </vt:variant>
      <vt:variant>
        <vt:i4>48</vt:i4>
      </vt:variant>
      <vt:variant>
        <vt:i4>0</vt:i4>
      </vt:variant>
      <vt:variant>
        <vt:i4>5</vt:i4>
      </vt:variant>
      <vt:variant>
        <vt:lpwstr>https://www.kgd.gov.kz/ru</vt:lpwstr>
      </vt:variant>
      <vt:variant>
        <vt:lpwstr/>
      </vt:variant>
      <vt:variant>
        <vt:i4>5439536</vt:i4>
      </vt:variant>
      <vt:variant>
        <vt:i4>45</vt:i4>
      </vt:variant>
      <vt:variant>
        <vt:i4>0</vt:i4>
      </vt:variant>
      <vt:variant>
        <vt:i4>5</vt:i4>
      </vt:variant>
      <vt:variant>
        <vt:lpwstr>jl:39208153.100.1010449086_11</vt:lpwstr>
      </vt:variant>
      <vt:variant>
        <vt:lpwstr/>
      </vt:variant>
      <vt:variant>
        <vt:i4>5439536</vt:i4>
      </vt:variant>
      <vt:variant>
        <vt:i4>42</vt:i4>
      </vt:variant>
      <vt:variant>
        <vt:i4>0</vt:i4>
      </vt:variant>
      <vt:variant>
        <vt:i4>5</vt:i4>
      </vt:variant>
      <vt:variant>
        <vt:lpwstr>jl:39208153.100.1010449086_11</vt:lpwstr>
      </vt:variant>
      <vt:variant>
        <vt:lpwstr/>
      </vt:variant>
      <vt:variant>
        <vt:i4>5439536</vt:i4>
      </vt:variant>
      <vt:variant>
        <vt:i4>39</vt:i4>
      </vt:variant>
      <vt:variant>
        <vt:i4>0</vt:i4>
      </vt:variant>
      <vt:variant>
        <vt:i4>5</vt:i4>
      </vt:variant>
      <vt:variant>
        <vt:lpwstr>jl:39208153.100.1010449086_11</vt:lpwstr>
      </vt:variant>
      <vt:variant>
        <vt:lpwstr/>
      </vt:variant>
      <vt:variant>
        <vt:i4>8257642</vt:i4>
      </vt:variant>
      <vt:variant>
        <vt:i4>36</vt:i4>
      </vt:variant>
      <vt:variant>
        <vt:i4>0</vt:i4>
      </vt:variant>
      <vt:variant>
        <vt:i4>5</vt:i4>
      </vt:variant>
      <vt:variant>
        <vt:lpwstr>jl:39208153.100</vt:lpwstr>
      </vt:variant>
      <vt:variant>
        <vt:lpwstr/>
      </vt:variant>
      <vt:variant>
        <vt:i4>6881288</vt:i4>
      </vt:variant>
      <vt:variant>
        <vt:i4>33</vt:i4>
      </vt:variant>
      <vt:variant>
        <vt:i4>0</vt:i4>
      </vt:variant>
      <vt:variant>
        <vt:i4>5</vt:i4>
      </vt:variant>
      <vt:variant>
        <vt:lpwstr>jl:33519598.11600.1010449721_0</vt:lpwstr>
      </vt:variant>
      <vt:variant>
        <vt:lpwstr/>
      </vt:variant>
      <vt:variant>
        <vt:i4>6881288</vt:i4>
      </vt:variant>
      <vt:variant>
        <vt:i4>30</vt:i4>
      </vt:variant>
      <vt:variant>
        <vt:i4>0</vt:i4>
      </vt:variant>
      <vt:variant>
        <vt:i4>5</vt:i4>
      </vt:variant>
      <vt:variant>
        <vt:lpwstr>jl:33519598.11600.1010449721_0</vt:lpwstr>
      </vt:variant>
      <vt:variant>
        <vt:lpwstr/>
      </vt:variant>
      <vt:variant>
        <vt:i4>7274506</vt:i4>
      </vt:variant>
      <vt:variant>
        <vt:i4>27</vt:i4>
      </vt:variant>
      <vt:variant>
        <vt:i4>0</vt:i4>
      </vt:variant>
      <vt:variant>
        <vt:i4>5</vt:i4>
      </vt:variant>
      <vt:variant>
        <vt:lpwstr>jl:35520090.70109.1010449108_1</vt:lpwstr>
      </vt:variant>
      <vt:variant>
        <vt:lpwstr/>
      </vt:variant>
      <vt:variant>
        <vt:i4>6619144</vt:i4>
      </vt:variant>
      <vt:variant>
        <vt:i4>24</vt:i4>
      </vt:variant>
      <vt:variant>
        <vt:i4>0</vt:i4>
      </vt:variant>
      <vt:variant>
        <vt:i4>5</vt:i4>
      </vt:variant>
      <vt:variant>
        <vt:lpwstr>jl:35520090.70000.1010226334_3</vt:lpwstr>
      </vt:variant>
      <vt:variant>
        <vt:lpwstr/>
      </vt:variant>
      <vt:variant>
        <vt:i4>7208970</vt:i4>
      </vt:variant>
      <vt:variant>
        <vt:i4>21</vt:i4>
      </vt:variant>
      <vt:variant>
        <vt:i4>0</vt:i4>
      </vt:variant>
      <vt:variant>
        <vt:i4>5</vt:i4>
      </vt:variant>
      <vt:variant>
        <vt:lpwstr>jl:35520090.70109.1010449108_0</vt:lpwstr>
      </vt:variant>
      <vt:variant>
        <vt:lpwstr/>
      </vt:variant>
      <vt:variant>
        <vt:i4>5046352</vt:i4>
      </vt:variant>
      <vt:variant>
        <vt:i4>18</vt:i4>
      </vt:variant>
      <vt:variant>
        <vt:i4>0</vt:i4>
      </vt:variant>
      <vt:variant>
        <vt:i4>5</vt:i4>
      </vt:variant>
      <vt:variant>
        <vt:lpwstr>jl:35520090.70000</vt:lpwstr>
      </vt:variant>
      <vt:variant>
        <vt:lpwstr/>
      </vt:variant>
      <vt:variant>
        <vt:i4>7208970</vt:i4>
      </vt:variant>
      <vt:variant>
        <vt:i4>15</vt:i4>
      </vt:variant>
      <vt:variant>
        <vt:i4>0</vt:i4>
      </vt:variant>
      <vt:variant>
        <vt:i4>5</vt:i4>
      </vt:variant>
      <vt:variant>
        <vt:lpwstr>jl:35520090.70109.1010449108_0</vt:lpwstr>
      </vt:variant>
      <vt:variant>
        <vt:lpwstr/>
      </vt:variant>
      <vt:variant>
        <vt:i4>5046352</vt:i4>
      </vt:variant>
      <vt:variant>
        <vt:i4>12</vt:i4>
      </vt:variant>
      <vt:variant>
        <vt:i4>0</vt:i4>
      </vt:variant>
      <vt:variant>
        <vt:i4>5</vt:i4>
      </vt:variant>
      <vt:variant>
        <vt:lpwstr>jl:35520090.70000</vt:lpwstr>
      </vt:variant>
      <vt:variant>
        <vt:lpwstr/>
      </vt:variant>
      <vt:variant>
        <vt:i4>6881288</vt:i4>
      </vt:variant>
      <vt:variant>
        <vt:i4>9</vt:i4>
      </vt:variant>
      <vt:variant>
        <vt:i4>0</vt:i4>
      </vt:variant>
      <vt:variant>
        <vt:i4>5</vt:i4>
      </vt:variant>
      <vt:variant>
        <vt:lpwstr>jl:33519598.11600.1010449721_0</vt:lpwstr>
      </vt:variant>
      <vt:variant>
        <vt:lpwstr/>
      </vt:variant>
      <vt:variant>
        <vt:i4>4587608</vt:i4>
      </vt:variant>
      <vt:variant>
        <vt:i4>6</vt:i4>
      </vt:variant>
      <vt:variant>
        <vt:i4>0</vt:i4>
      </vt:variant>
      <vt:variant>
        <vt:i4>5</vt:i4>
      </vt:variant>
      <vt:variant>
        <vt:lpwstr>jl:34050877.60000</vt:lpwstr>
      </vt:variant>
      <vt:variant>
        <vt:lpwstr/>
      </vt:variant>
      <vt:variant>
        <vt:i4>4194397</vt:i4>
      </vt:variant>
      <vt:variant>
        <vt:i4>3</vt:i4>
      </vt:variant>
      <vt:variant>
        <vt:i4>0</vt:i4>
      </vt:variant>
      <vt:variant>
        <vt:i4>5</vt:i4>
      </vt:variant>
      <vt:variant>
        <vt:lpwstr>jl:33519598.2400</vt:lpwstr>
      </vt:variant>
      <vt:variant>
        <vt:lpwstr/>
      </vt:variant>
      <vt:variant>
        <vt:i4>4194397</vt:i4>
      </vt:variant>
      <vt:variant>
        <vt:i4>0</vt:i4>
      </vt:variant>
      <vt:variant>
        <vt:i4>0</vt:i4>
      </vt:variant>
      <vt:variant>
        <vt:i4>5</vt:i4>
      </vt:variant>
      <vt:variant>
        <vt:lpwstr>jl:33519598.2400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dc:creator>
  <cp:lastModifiedBy>Я</cp:lastModifiedBy>
  <cp:revision>2</cp:revision>
  <cp:lastPrinted>2026-02-24T11:16:00Z</cp:lastPrinted>
  <dcterms:created xsi:type="dcterms:W3CDTF">2026-04-08T02:14:00Z</dcterms:created>
  <dcterms:modified xsi:type="dcterms:W3CDTF">2026-04-08T02:14:00Z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AADAB309A7CC43B88AF4D9109AE8F7DE</vt:lpwstr>
  </property>
</Properties>
</file>