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9A218" w14:textId="6E6A7735" w:rsidR="00D3234D" w:rsidRPr="00E45933" w:rsidRDefault="0090010A" w:rsidP="00FA1DC9">
      <w:pPr>
        <w:spacing w:after="0" w:line="240" w:lineRule="auto"/>
        <w:ind w:firstLine="708"/>
        <w:jc w:val="center"/>
        <w:rPr>
          <w:rFonts w:cstheme="minorHAnsi"/>
          <w:b/>
          <w:sz w:val="20"/>
          <w:szCs w:val="20"/>
        </w:rPr>
      </w:pPr>
      <w:r w:rsidRPr="00E45933">
        <w:rPr>
          <w:rFonts w:cstheme="minorHAnsi"/>
          <w:b/>
          <w:sz w:val="20"/>
          <w:szCs w:val="20"/>
        </w:rPr>
        <w:t>СРАВНИТЕЛЬНАЯ ТАБЛИЦА</w:t>
      </w:r>
    </w:p>
    <w:p w14:paraId="1A42F6E1" w14:textId="77777777" w:rsidR="00E45933" w:rsidRDefault="00637A90" w:rsidP="00172AC8">
      <w:pPr>
        <w:spacing w:after="0" w:line="240" w:lineRule="auto"/>
        <w:jc w:val="center"/>
        <w:rPr>
          <w:rFonts w:cstheme="minorHAnsi"/>
          <w:b/>
          <w:sz w:val="20"/>
          <w:szCs w:val="20"/>
        </w:rPr>
      </w:pPr>
      <w:r w:rsidRPr="00E45933">
        <w:rPr>
          <w:rFonts w:cstheme="minorHAnsi"/>
          <w:b/>
          <w:sz w:val="20"/>
          <w:szCs w:val="20"/>
        </w:rPr>
        <w:t xml:space="preserve">к </w:t>
      </w:r>
      <w:r w:rsidR="00E45933">
        <w:rPr>
          <w:rFonts w:cstheme="minorHAnsi"/>
          <w:b/>
          <w:sz w:val="20"/>
          <w:szCs w:val="20"/>
        </w:rPr>
        <w:t xml:space="preserve">ПРОЕКТУ </w:t>
      </w:r>
      <w:r w:rsidRPr="00E45933">
        <w:rPr>
          <w:rFonts w:cstheme="minorHAnsi"/>
          <w:b/>
          <w:sz w:val="20"/>
          <w:szCs w:val="20"/>
        </w:rPr>
        <w:t>приказ</w:t>
      </w:r>
      <w:r w:rsidR="00E45933">
        <w:rPr>
          <w:rFonts w:cstheme="minorHAnsi"/>
          <w:b/>
          <w:sz w:val="20"/>
          <w:szCs w:val="20"/>
        </w:rPr>
        <w:t>а</w:t>
      </w:r>
      <w:r w:rsidRPr="00E45933">
        <w:rPr>
          <w:rFonts w:cstheme="minorHAnsi"/>
          <w:b/>
          <w:sz w:val="20"/>
          <w:szCs w:val="20"/>
        </w:rPr>
        <w:t xml:space="preserve"> Министра финансов Республики Казахстан </w:t>
      </w:r>
    </w:p>
    <w:p w14:paraId="056C2FE8" w14:textId="1605D32F" w:rsidR="00637A90" w:rsidRPr="00E45933" w:rsidRDefault="00637A90" w:rsidP="00172AC8">
      <w:pPr>
        <w:spacing w:after="0" w:line="240" w:lineRule="auto"/>
        <w:jc w:val="center"/>
        <w:rPr>
          <w:rFonts w:cstheme="minorHAnsi"/>
          <w:b/>
          <w:sz w:val="20"/>
          <w:szCs w:val="20"/>
        </w:rPr>
      </w:pPr>
      <w:r w:rsidRPr="00E45933">
        <w:rPr>
          <w:rFonts w:cstheme="minorHAnsi"/>
          <w:b/>
          <w:sz w:val="20"/>
          <w:szCs w:val="20"/>
        </w:rPr>
        <w:t>«О внесении изменений и дополнени</w:t>
      </w:r>
      <w:r w:rsidR="00C0264C" w:rsidRPr="00E45933">
        <w:rPr>
          <w:rFonts w:cstheme="minorHAnsi"/>
          <w:b/>
          <w:sz w:val="20"/>
          <w:szCs w:val="20"/>
        </w:rPr>
        <w:t>й</w:t>
      </w:r>
      <w:r w:rsidRPr="00E45933">
        <w:rPr>
          <w:rFonts w:cstheme="minorHAnsi"/>
          <w:b/>
          <w:sz w:val="20"/>
          <w:szCs w:val="20"/>
        </w:rPr>
        <w:t xml:space="preserve"> в некоторые приказы Министра финансов Республики Казахстан»</w:t>
      </w:r>
    </w:p>
    <w:p w14:paraId="37BCDFDE" w14:textId="6464E454" w:rsidR="0015398F" w:rsidRPr="00E45933" w:rsidRDefault="0015398F" w:rsidP="00172AC8">
      <w:pPr>
        <w:spacing w:after="0" w:line="240" w:lineRule="auto"/>
        <w:jc w:val="center"/>
        <w:rPr>
          <w:rFonts w:cstheme="minorHAnsi"/>
          <w:b/>
          <w:sz w:val="20"/>
          <w:szCs w:val="20"/>
        </w:rPr>
      </w:pPr>
    </w:p>
    <w:tbl>
      <w:tblPr>
        <w:tblStyle w:val="a3"/>
        <w:tblpPr w:leftFromText="180" w:rightFromText="180" w:vertAnchor="text" w:horzAnchor="page" w:tblpX="491" w:tblpY="263"/>
        <w:tblOverlap w:val="never"/>
        <w:tblW w:w="16013" w:type="dxa"/>
        <w:tblLayout w:type="fixed"/>
        <w:tblLook w:val="04A0" w:firstRow="1" w:lastRow="0" w:firstColumn="1" w:lastColumn="0" w:noHBand="0" w:noVBand="1"/>
      </w:tblPr>
      <w:tblGrid>
        <w:gridCol w:w="562"/>
        <w:gridCol w:w="1843"/>
        <w:gridCol w:w="4678"/>
        <w:gridCol w:w="5103"/>
        <w:gridCol w:w="3827"/>
      </w:tblGrid>
      <w:tr w:rsidR="007E5831" w:rsidRPr="00E45933" w14:paraId="54BF3CE5" w14:textId="77777777" w:rsidTr="00637A90">
        <w:tc>
          <w:tcPr>
            <w:tcW w:w="562" w:type="dxa"/>
            <w:shd w:val="clear" w:color="auto" w:fill="auto"/>
          </w:tcPr>
          <w:p w14:paraId="2B27CD6C" w14:textId="19F54E6E" w:rsidR="007E5831" w:rsidRPr="00E45933" w:rsidRDefault="007E5831" w:rsidP="00295404">
            <w:pPr>
              <w:jc w:val="both"/>
              <w:rPr>
                <w:rFonts w:cstheme="minorHAnsi"/>
                <w:b/>
                <w:sz w:val="20"/>
                <w:szCs w:val="20"/>
              </w:rPr>
            </w:pPr>
            <w:r w:rsidRPr="00E45933">
              <w:rPr>
                <w:rFonts w:cstheme="minorHAnsi"/>
                <w:b/>
                <w:sz w:val="20"/>
                <w:szCs w:val="20"/>
              </w:rPr>
              <w:t>№ п/п</w:t>
            </w:r>
          </w:p>
        </w:tc>
        <w:tc>
          <w:tcPr>
            <w:tcW w:w="1843" w:type="dxa"/>
            <w:shd w:val="clear" w:color="auto" w:fill="auto"/>
          </w:tcPr>
          <w:p w14:paraId="310074D0" w14:textId="3B3A8E22" w:rsidR="007E5831" w:rsidRPr="00E45933" w:rsidRDefault="007E5831" w:rsidP="00172AC8">
            <w:pPr>
              <w:jc w:val="center"/>
              <w:rPr>
                <w:rFonts w:cstheme="minorHAnsi"/>
                <w:b/>
                <w:sz w:val="20"/>
                <w:szCs w:val="20"/>
              </w:rPr>
            </w:pPr>
            <w:r w:rsidRPr="00E45933">
              <w:rPr>
                <w:rFonts w:cstheme="minorHAnsi"/>
                <w:b/>
                <w:sz w:val="20"/>
                <w:szCs w:val="20"/>
              </w:rPr>
              <w:t>Структурный элемент правового акта</w:t>
            </w:r>
          </w:p>
        </w:tc>
        <w:tc>
          <w:tcPr>
            <w:tcW w:w="4678" w:type="dxa"/>
            <w:shd w:val="clear" w:color="auto" w:fill="auto"/>
          </w:tcPr>
          <w:p w14:paraId="798E1B76" w14:textId="77777777" w:rsidR="007E5831" w:rsidRPr="00E45933" w:rsidRDefault="007E5831" w:rsidP="00172AC8">
            <w:pPr>
              <w:jc w:val="center"/>
              <w:rPr>
                <w:rFonts w:cstheme="minorHAnsi"/>
                <w:b/>
                <w:sz w:val="20"/>
                <w:szCs w:val="20"/>
              </w:rPr>
            </w:pPr>
            <w:r w:rsidRPr="00E45933">
              <w:rPr>
                <w:rFonts w:cstheme="minorHAnsi"/>
                <w:b/>
                <w:sz w:val="20"/>
                <w:szCs w:val="20"/>
              </w:rPr>
              <w:t>Действующая редакция</w:t>
            </w:r>
          </w:p>
        </w:tc>
        <w:tc>
          <w:tcPr>
            <w:tcW w:w="5103" w:type="dxa"/>
            <w:shd w:val="clear" w:color="auto" w:fill="auto"/>
          </w:tcPr>
          <w:p w14:paraId="5BC07E25" w14:textId="77777777" w:rsidR="007E5831" w:rsidRPr="00E45933" w:rsidRDefault="007E5831" w:rsidP="00172AC8">
            <w:pPr>
              <w:jc w:val="center"/>
              <w:rPr>
                <w:rFonts w:cstheme="minorHAnsi"/>
                <w:b/>
                <w:sz w:val="20"/>
                <w:szCs w:val="20"/>
              </w:rPr>
            </w:pPr>
            <w:r w:rsidRPr="00E45933">
              <w:rPr>
                <w:rFonts w:cstheme="minorHAnsi"/>
                <w:b/>
                <w:sz w:val="20"/>
                <w:szCs w:val="20"/>
              </w:rPr>
              <w:t>Предлагаемая редакция</w:t>
            </w:r>
          </w:p>
        </w:tc>
        <w:tc>
          <w:tcPr>
            <w:tcW w:w="3827" w:type="dxa"/>
          </w:tcPr>
          <w:p w14:paraId="59EA4079" w14:textId="5F8C0144" w:rsidR="007E5831" w:rsidRPr="00E45933" w:rsidRDefault="007E5831" w:rsidP="00172AC8">
            <w:pPr>
              <w:jc w:val="center"/>
              <w:rPr>
                <w:rFonts w:cstheme="minorHAnsi"/>
                <w:b/>
                <w:sz w:val="20"/>
                <w:szCs w:val="20"/>
              </w:rPr>
            </w:pPr>
            <w:r w:rsidRPr="00E45933">
              <w:rPr>
                <w:rFonts w:cstheme="minorHAnsi"/>
                <w:b/>
                <w:sz w:val="20"/>
                <w:szCs w:val="20"/>
              </w:rPr>
              <w:t>Обоснование</w:t>
            </w:r>
          </w:p>
        </w:tc>
      </w:tr>
      <w:tr w:rsidR="00A718D9" w:rsidRPr="00E45933" w14:paraId="5257F0CF" w14:textId="77777777" w:rsidTr="00E45933">
        <w:trPr>
          <w:trHeight w:val="70"/>
        </w:trPr>
        <w:tc>
          <w:tcPr>
            <w:tcW w:w="16013" w:type="dxa"/>
            <w:gridSpan w:val="5"/>
            <w:tcBorders>
              <w:right w:val="single" w:sz="4" w:space="0" w:color="auto"/>
            </w:tcBorders>
            <w:shd w:val="clear" w:color="auto" w:fill="FFFF00"/>
          </w:tcPr>
          <w:p w14:paraId="08CEBA9F" w14:textId="77777777" w:rsidR="00A718D9" w:rsidRPr="00E45933" w:rsidRDefault="00A718D9" w:rsidP="00A718D9">
            <w:pPr>
              <w:jc w:val="center"/>
              <w:rPr>
                <w:rFonts w:eastAsia="Times New Roman" w:cstheme="minorHAnsi"/>
                <w:b/>
                <w:color w:val="000000"/>
                <w:sz w:val="20"/>
                <w:szCs w:val="20"/>
              </w:rPr>
            </w:pPr>
            <w:r w:rsidRPr="00E45933">
              <w:rPr>
                <w:rFonts w:eastAsia="Times New Roman" w:cstheme="minorHAnsi"/>
                <w:b/>
                <w:color w:val="000000"/>
                <w:sz w:val="20"/>
                <w:szCs w:val="20"/>
              </w:rPr>
              <w:t>Приказ Министра финансов Республики Казахстан от 26 сентября 2024 года № 646</w:t>
            </w:r>
          </w:p>
          <w:p w14:paraId="62683220" w14:textId="7DDA2C6A" w:rsidR="00A718D9" w:rsidRPr="00E45933" w:rsidRDefault="00A718D9" w:rsidP="00A718D9">
            <w:pPr>
              <w:jc w:val="center"/>
              <w:rPr>
                <w:rFonts w:eastAsia="Times New Roman" w:cstheme="minorHAnsi"/>
                <w:sz w:val="20"/>
                <w:szCs w:val="20"/>
                <w:lang w:eastAsia="ru-RU"/>
              </w:rPr>
            </w:pPr>
            <w:r w:rsidRPr="00E45933">
              <w:rPr>
                <w:rFonts w:eastAsia="Times New Roman" w:cstheme="minorHAnsi"/>
                <w:b/>
                <w:color w:val="000000"/>
                <w:sz w:val="20"/>
                <w:szCs w:val="20"/>
              </w:rPr>
              <w:t>«Об утверждении Правил формирования и ведения реестров в сфере государственных закупок»</w:t>
            </w:r>
          </w:p>
        </w:tc>
      </w:tr>
      <w:tr w:rsidR="00A718D9" w:rsidRPr="00E45933" w14:paraId="63F9FC49" w14:textId="77777777" w:rsidTr="00ED01F6">
        <w:trPr>
          <w:trHeight w:val="70"/>
        </w:trPr>
        <w:tc>
          <w:tcPr>
            <w:tcW w:w="16013" w:type="dxa"/>
            <w:gridSpan w:val="5"/>
            <w:tcBorders>
              <w:right w:val="single" w:sz="4" w:space="0" w:color="auto"/>
            </w:tcBorders>
            <w:shd w:val="clear" w:color="auto" w:fill="auto"/>
          </w:tcPr>
          <w:p w14:paraId="1EC76EFF" w14:textId="35E6E9BA" w:rsidR="00A718D9" w:rsidRPr="00E45933" w:rsidRDefault="00A718D9" w:rsidP="00A718D9">
            <w:pPr>
              <w:jc w:val="center"/>
              <w:rPr>
                <w:rFonts w:eastAsia="Times New Roman" w:cstheme="minorHAnsi"/>
                <w:sz w:val="20"/>
                <w:szCs w:val="20"/>
                <w:lang w:eastAsia="ru-RU"/>
              </w:rPr>
            </w:pPr>
            <w:r w:rsidRPr="00E45933">
              <w:rPr>
                <w:rFonts w:eastAsia="Times New Roman" w:cstheme="minorHAnsi"/>
                <w:b/>
                <w:color w:val="000000"/>
                <w:sz w:val="20"/>
                <w:szCs w:val="20"/>
              </w:rPr>
              <w:t>Правила формирования и ведения реестров в сфере государственных закупок</w:t>
            </w:r>
          </w:p>
        </w:tc>
      </w:tr>
      <w:tr w:rsidR="00BC24DA" w:rsidRPr="00E45933" w14:paraId="46DF9506" w14:textId="77777777" w:rsidTr="00EA27CC">
        <w:trPr>
          <w:trHeight w:val="70"/>
        </w:trPr>
        <w:tc>
          <w:tcPr>
            <w:tcW w:w="562" w:type="dxa"/>
            <w:shd w:val="clear" w:color="auto" w:fill="auto"/>
          </w:tcPr>
          <w:p w14:paraId="08505996"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0D897389" w14:textId="4475F686" w:rsidR="00BC24DA" w:rsidRPr="00E45933" w:rsidRDefault="00BC24DA" w:rsidP="00BC24DA">
            <w:pPr>
              <w:jc w:val="center"/>
              <w:rPr>
                <w:rFonts w:cstheme="minorHAnsi"/>
                <w:sz w:val="20"/>
                <w:szCs w:val="20"/>
              </w:rPr>
            </w:pPr>
            <w:r w:rsidRPr="00E45933">
              <w:rPr>
                <w:rFonts w:cstheme="minorHAnsi"/>
                <w:sz w:val="20"/>
                <w:szCs w:val="20"/>
              </w:rPr>
              <w:t>пункт 44</w:t>
            </w:r>
          </w:p>
        </w:tc>
        <w:tc>
          <w:tcPr>
            <w:tcW w:w="4678" w:type="dxa"/>
            <w:shd w:val="clear" w:color="auto" w:fill="auto"/>
          </w:tcPr>
          <w:p w14:paraId="6D35089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бюджетных средств, рассматриваются с учетом следующих требований:</w:t>
            </w:r>
          </w:p>
          <w:p w14:paraId="26985C35"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w:t>
            </w:r>
            <w:r w:rsidRPr="00E45933">
              <w:rPr>
                <w:rFonts w:eastAsia="Times New Roman" w:cstheme="minorHAnsi"/>
                <w:b/>
                <w:bCs/>
                <w:color w:val="000000"/>
                <w:sz w:val="20"/>
                <w:szCs w:val="20"/>
              </w:rPr>
              <w:t>. При этом, при отсутствии сведений и документов в информационной системе казначейства, такие сведения рассматриваются в соответствии с требованиями, предусмотренными пунктом 45 настоящих Правил</w:t>
            </w:r>
            <w:r w:rsidRPr="00E45933">
              <w:rPr>
                <w:rFonts w:eastAsia="Times New Roman" w:cstheme="minorHAnsi"/>
                <w:color w:val="000000"/>
                <w:sz w:val="20"/>
                <w:szCs w:val="20"/>
              </w:rPr>
              <w:t>;</w:t>
            </w:r>
          </w:p>
          <w:p w14:paraId="3E1629C2" w14:textId="55B9809E"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 </w:t>
            </w:r>
            <w:r w:rsidRPr="00E45933">
              <w:rPr>
                <w:rFonts w:eastAsia="Times New Roman" w:cstheme="minorHAnsi"/>
                <w:b/>
                <w:bCs/>
                <w:color w:val="000000"/>
                <w:sz w:val="20"/>
                <w:szCs w:val="20"/>
              </w:rPr>
              <w:t>и (или) в соответствии с пунктом 45 настоящих Правил</w:t>
            </w:r>
            <w:r w:rsidRPr="00E45933">
              <w:rPr>
                <w:rFonts w:eastAsia="Times New Roman" w:cstheme="minorHAnsi"/>
                <w:color w:val="000000"/>
                <w:sz w:val="20"/>
                <w:szCs w:val="20"/>
              </w:rPr>
              <w:t>;</w:t>
            </w:r>
          </w:p>
          <w:p w14:paraId="734CBC6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соответствие документов, подтверждающих опыт работы потенциального поставщика требованиям согласно пункту 46 настоящих Правил.</w:t>
            </w:r>
          </w:p>
          <w:p w14:paraId="6D221067" w14:textId="77777777" w:rsidR="00BC24DA" w:rsidRPr="00E45933" w:rsidRDefault="00BC24DA" w:rsidP="00BC24DA">
            <w:pPr>
              <w:ind w:firstLine="316"/>
              <w:jc w:val="right"/>
              <w:rPr>
                <w:rFonts w:cstheme="minorHAnsi"/>
                <w:b/>
                <w:bCs/>
                <w:sz w:val="20"/>
                <w:szCs w:val="20"/>
              </w:rPr>
            </w:pPr>
          </w:p>
        </w:tc>
        <w:tc>
          <w:tcPr>
            <w:tcW w:w="5103" w:type="dxa"/>
            <w:tcBorders>
              <w:right w:val="single" w:sz="4" w:space="0" w:color="auto"/>
            </w:tcBorders>
            <w:shd w:val="clear" w:color="auto" w:fill="auto"/>
          </w:tcPr>
          <w:p w14:paraId="61E4E62E" w14:textId="77777777" w:rsidR="00BC24DA" w:rsidRPr="00E45933" w:rsidRDefault="00BC24DA" w:rsidP="00BC24DA">
            <w:pPr>
              <w:ind w:firstLine="463"/>
              <w:jc w:val="both"/>
              <w:rPr>
                <w:rFonts w:eastAsia="Times New Roman" w:cstheme="minorHAnsi"/>
                <w:color w:val="000000"/>
                <w:sz w:val="20"/>
                <w:szCs w:val="20"/>
              </w:rPr>
            </w:pPr>
            <w:bookmarkStart w:id="0" w:name="_Hlk193963997"/>
            <w:r w:rsidRPr="00E45933">
              <w:rPr>
                <w:rFonts w:eastAsia="Times New Roman" w:cstheme="minorHAnsi"/>
                <w:color w:val="000000"/>
                <w:sz w:val="20"/>
                <w:szCs w:val="20"/>
              </w:rPr>
              <w:t xml:space="preserve">44.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w:t>
            </w:r>
            <w:r w:rsidRPr="00E45933">
              <w:rPr>
                <w:rFonts w:eastAsia="Times New Roman" w:cstheme="minorHAnsi"/>
                <w:b/>
                <w:color w:val="000000"/>
                <w:sz w:val="20"/>
                <w:szCs w:val="20"/>
              </w:rPr>
              <w:t>предшествующих текущему году, а также за текущий год,</w:t>
            </w:r>
            <w:r w:rsidRPr="00E45933">
              <w:rPr>
                <w:rFonts w:eastAsia="Times New Roman" w:cstheme="minorHAnsi"/>
                <w:color w:val="000000"/>
                <w:sz w:val="20"/>
                <w:szCs w:val="20"/>
              </w:rPr>
              <w:t xml:space="preserve"> по объектам, финансируемым за счет бюджетных средств, рассматриваются с учетом следующих требований:</w:t>
            </w:r>
          </w:p>
          <w:p w14:paraId="255F4B0E" w14:textId="046220FC"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color w:val="000000"/>
                <w:sz w:val="20"/>
                <w:szCs w:val="20"/>
              </w:rPr>
              <w:t xml:space="preserve">1) достоверность сведений и документов, подтверждающих опыт работы потенциального поставщика в качестве генерального подрядчика, определяется на основе данных органов казначейства </w:t>
            </w:r>
            <w:r w:rsidRPr="00E45933">
              <w:rPr>
                <w:rFonts w:eastAsia="Times New Roman" w:cstheme="minorHAnsi"/>
                <w:b/>
                <w:color w:val="000000"/>
                <w:sz w:val="20"/>
                <w:szCs w:val="20"/>
              </w:rPr>
              <w:t>и веб-портала государственных закупок</w:t>
            </w:r>
            <w:r w:rsidRPr="00E45933">
              <w:rPr>
                <w:rFonts w:eastAsia="Times New Roman" w:cstheme="minorHAnsi"/>
                <w:color w:val="000000"/>
                <w:sz w:val="20"/>
                <w:szCs w:val="20"/>
              </w:rPr>
              <w:t>;</w:t>
            </w:r>
          </w:p>
          <w:p w14:paraId="53CF117B" w14:textId="3B0CAF41"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документов, подтверждающих опыт работы потенциального поставщика, имеющего опыт работы в качестве генерального подрядчика со статусом «Подтверждено»;</w:t>
            </w:r>
          </w:p>
          <w:p w14:paraId="4EDC441E" w14:textId="49DE7AC4" w:rsidR="00BC24DA" w:rsidRPr="00E45933" w:rsidRDefault="00BC24DA" w:rsidP="00BC24DA">
            <w:pPr>
              <w:ind w:firstLine="314"/>
              <w:jc w:val="both"/>
              <w:rPr>
                <w:rFonts w:cstheme="minorHAnsi"/>
                <w:b/>
                <w:sz w:val="20"/>
                <w:szCs w:val="20"/>
              </w:rPr>
            </w:pPr>
            <w:r w:rsidRPr="00E45933">
              <w:rPr>
                <w:rFonts w:eastAsia="Times New Roman" w:cstheme="minorHAnsi"/>
                <w:color w:val="000000"/>
                <w:sz w:val="20"/>
                <w:szCs w:val="20"/>
              </w:rPr>
              <w:t>3) соответствие документов, подтверждающих опыт работы потенциального поставщика требованиям согласно пункту 46 настоящих Правил.</w:t>
            </w:r>
            <w:bookmarkEnd w:id="0"/>
          </w:p>
        </w:tc>
        <w:tc>
          <w:tcPr>
            <w:tcW w:w="3827" w:type="dxa"/>
            <w:tcBorders>
              <w:right w:val="single" w:sz="4" w:space="0" w:color="auto"/>
            </w:tcBorders>
          </w:tcPr>
          <w:p w14:paraId="627422C4" w14:textId="77777777" w:rsidR="00BC24DA" w:rsidRPr="00E45933" w:rsidRDefault="00BC24DA" w:rsidP="00BC24DA">
            <w:pPr>
              <w:ind w:firstLine="314"/>
              <w:jc w:val="both"/>
              <w:rPr>
                <w:rFonts w:eastAsia="Times New Roman" w:cstheme="minorHAnsi"/>
                <w:i/>
                <w:sz w:val="20"/>
                <w:szCs w:val="20"/>
                <w:lang w:eastAsia="ru-RU"/>
              </w:rPr>
            </w:pPr>
            <w:r w:rsidRPr="00E45933">
              <w:rPr>
                <w:rFonts w:eastAsia="Times New Roman" w:cstheme="minorHAnsi"/>
                <w:i/>
                <w:sz w:val="20"/>
                <w:szCs w:val="20"/>
                <w:lang w:eastAsia="ru-RU"/>
              </w:rPr>
              <w:t>Касательно первой поправки</w:t>
            </w:r>
          </w:p>
          <w:p w14:paraId="1C66A301"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Предлагается уточнение редакции в части внесения сведений по опыту работы в Реестр опыта работы т.к. опыт учитывается за последние десять (пять) лет, предшествующих текущему году.</w:t>
            </w:r>
          </w:p>
          <w:p w14:paraId="28882320" w14:textId="77777777" w:rsidR="00BC24DA" w:rsidRPr="00E45933" w:rsidRDefault="00BC24DA" w:rsidP="00BC24DA">
            <w:pPr>
              <w:ind w:firstLine="314"/>
              <w:jc w:val="both"/>
              <w:rPr>
                <w:rFonts w:eastAsia="Times New Roman" w:cstheme="minorHAnsi"/>
                <w:i/>
                <w:sz w:val="20"/>
                <w:szCs w:val="20"/>
                <w:lang w:eastAsia="ru-RU"/>
              </w:rPr>
            </w:pPr>
            <w:r w:rsidRPr="00E45933">
              <w:rPr>
                <w:rFonts w:eastAsia="Times New Roman" w:cstheme="minorHAnsi"/>
                <w:i/>
                <w:sz w:val="20"/>
                <w:szCs w:val="20"/>
                <w:lang w:eastAsia="ru-RU"/>
              </w:rPr>
              <w:t>Касательно второй поправки</w:t>
            </w:r>
          </w:p>
          <w:p w14:paraId="09B83A3A"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В соответствии с подпунктом 5) пункта 1 статьи 11 Закона «О государственных закупках», к потенциальным поставщикам предъявляются квалификационные требования в части опыта работы.</w:t>
            </w:r>
          </w:p>
          <w:p w14:paraId="7B9E6E00"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14:paraId="732E00BF" w14:textId="07EEF94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Учитывая, что в настоящее время отсутствует информационная система, содержащая в себе сведения по договорам, подтверждающим опыт работы за счет внебюджетных средств, а также в целях исключения манипуляций с опытом работы, предлагается исключить внесение сведений в Реестр опыта работы по внебюджетным средствам.</w:t>
            </w:r>
          </w:p>
        </w:tc>
      </w:tr>
      <w:tr w:rsidR="00BC24DA" w:rsidRPr="00E45933" w14:paraId="4D25FE07" w14:textId="77777777" w:rsidTr="00EA27CC">
        <w:trPr>
          <w:trHeight w:val="70"/>
        </w:trPr>
        <w:tc>
          <w:tcPr>
            <w:tcW w:w="562" w:type="dxa"/>
            <w:shd w:val="clear" w:color="auto" w:fill="auto"/>
          </w:tcPr>
          <w:p w14:paraId="0A64E7E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C21C297" w14:textId="3D11602F" w:rsidR="00BC24DA" w:rsidRPr="00E45933" w:rsidRDefault="00BC24DA" w:rsidP="00BC24DA">
            <w:pPr>
              <w:jc w:val="center"/>
              <w:rPr>
                <w:rFonts w:cstheme="minorHAnsi"/>
                <w:sz w:val="20"/>
                <w:szCs w:val="20"/>
              </w:rPr>
            </w:pPr>
            <w:r w:rsidRPr="00E45933">
              <w:rPr>
                <w:rFonts w:cstheme="minorHAnsi"/>
                <w:sz w:val="20"/>
                <w:szCs w:val="20"/>
              </w:rPr>
              <w:t>пункт 44-1</w:t>
            </w:r>
          </w:p>
        </w:tc>
        <w:tc>
          <w:tcPr>
            <w:tcW w:w="4678" w:type="dxa"/>
            <w:shd w:val="clear" w:color="auto" w:fill="auto"/>
          </w:tcPr>
          <w:p w14:paraId="296C872C"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44-1. Заявки потенциальных поставщиков о </w:t>
            </w:r>
            <w:r w:rsidRPr="00E45933">
              <w:rPr>
                <w:rFonts w:eastAsia="Times New Roman" w:cstheme="minorHAnsi"/>
                <w:color w:val="000000"/>
                <w:sz w:val="20"/>
                <w:szCs w:val="20"/>
              </w:rPr>
              <w:lastRenderedPageBreak/>
              <w:t>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где заказчиками являются субъекты квазигосударственного сектора, рассматриваются с учетом следующих условий:</w:t>
            </w:r>
          </w:p>
          <w:p w14:paraId="438A7DC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сведения и документы, подтверждающие опыт работы потенциального поставщика в качестве генерального подрядчика, подтверждаются:</w:t>
            </w:r>
          </w:p>
          <w:p w14:paraId="3308F1A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заказчиком (в случае реорганизации – правопреемником заказчика);</w:t>
            </w:r>
          </w:p>
          <w:p w14:paraId="792B2E6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органом, осуществляющим государственный архитектурно-строительный контроль.</w:t>
            </w:r>
          </w:p>
          <w:p w14:paraId="08A092C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132C3A02"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color w:val="000000"/>
                <w:sz w:val="20"/>
                <w:szCs w:val="20"/>
              </w:rPr>
              <w:t xml:space="preserve">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подтверждающих опыт работы в качестве генерального подрядчика со статусом "Подтверждено" </w:t>
            </w:r>
            <w:r w:rsidRPr="00E45933">
              <w:rPr>
                <w:rFonts w:eastAsia="Times New Roman" w:cstheme="minorHAnsi"/>
                <w:b/>
                <w:bCs/>
                <w:color w:val="000000"/>
                <w:sz w:val="20"/>
                <w:szCs w:val="20"/>
              </w:rPr>
              <w:t>или подтверждаются:</w:t>
            </w:r>
          </w:p>
          <w:p w14:paraId="22BA2469"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заказчиком (в случае реорганизации – правопреемником заказчика);</w:t>
            </w:r>
          </w:p>
          <w:p w14:paraId="5A13A723"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органом, осуществляющим государственный архитектурно-строительный контроль.</w:t>
            </w:r>
          </w:p>
          <w:p w14:paraId="3EFFBF2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b/>
                <w:bCs/>
                <w:color w:val="000000"/>
                <w:sz w:val="20"/>
                <w:szCs w:val="20"/>
              </w:rPr>
              <w:t>Подтверждение осуществляется вышеуказанными органами и лицами на основании обращении потенциальных поставщиков, представленных посредством веб-портала с использованием электронной цифровой подписи</w:t>
            </w:r>
            <w:r w:rsidRPr="00E45933">
              <w:rPr>
                <w:rFonts w:eastAsia="Times New Roman" w:cstheme="minorHAnsi"/>
                <w:color w:val="000000"/>
                <w:sz w:val="20"/>
                <w:szCs w:val="20"/>
              </w:rPr>
              <w:t>;</w:t>
            </w:r>
          </w:p>
          <w:p w14:paraId="745457E3"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соответствие документов, подтверждающих опыт работы потенциального поставщика требованиям согласно пункту 46 настоящих Правил.</w:t>
            </w:r>
          </w:p>
          <w:p w14:paraId="1632F8BE" w14:textId="77777777" w:rsidR="00BC24DA" w:rsidRPr="00E45933" w:rsidRDefault="00BC24DA" w:rsidP="00BC24DA">
            <w:pPr>
              <w:ind w:firstLine="316"/>
              <w:jc w:val="right"/>
              <w:rPr>
                <w:rFonts w:cstheme="minorHAnsi"/>
                <w:b/>
                <w:bCs/>
                <w:sz w:val="20"/>
                <w:szCs w:val="20"/>
              </w:rPr>
            </w:pPr>
          </w:p>
        </w:tc>
        <w:tc>
          <w:tcPr>
            <w:tcW w:w="5103" w:type="dxa"/>
            <w:tcBorders>
              <w:right w:val="single" w:sz="4" w:space="0" w:color="auto"/>
            </w:tcBorders>
            <w:shd w:val="clear" w:color="auto" w:fill="auto"/>
          </w:tcPr>
          <w:p w14:paraId="62BC85D1" w14:textId="77777777" w:rsidR="00BC24DA" w:rsidRPr="00E45933" w:rsidRDefault="00BC24DA" w:rsidP="00BC24DA">
            <w:pPr>
              <w:ind w:firstLine="463"/>
              <w:jc w:val="both"/>
              <w:rPr>
                <w:rFonts w:eastAsia="Times New Roman" w:cstheme="minorHAnsi"/>
                <w:color w:val="000000"/>
                <w:sz w:val="20"/>
                <w:szCs w:val="20"/>
              </w:rPr>
            </w:pPr>
            <w:bookmarkStart w:id="1" w:name="_Hlk193964030"/>
            <w:r w:rsidRPr="00E45933">
              <w:rPr>
                <w:rFonts w:eastAsia="Times New Roman" w:cstheme="minorHAnsi"/>
                <w:color w:val="000000"/>
                <w:sz w:val="20"/>
                <w:szCs w:val="20"/>
              </w:rPr>
              <w:lastRenderedPageBreak/>
              <w:t xml:space="preserve">44-1. Заявки потенциальных поставщиков о </w:t>
            </w:r>
            <w:r w:rsidRPr="00E45933">
              <w:rPr>
                <w:rFonts w:eastAsia="Times New Roman" w:cstheme="minorHAnsi"/>
                <w:color w:val="000000"/>
                <w:sz w:val="20"/>
                <w:szCs w:val="20"/>
              </w:rPr>
              <w:lastRenderedPageBreak/>
              <w:t xml:space="preserve">внесении в Реестр опыта работы сведений и документов, подтверждающих опыт работы по строительно-монтажным работам за последние 10 (десять) лет, </w:t>
            </w:r>
            <w:r w:rsidRPr="00E45933">
              <w:rPr>
                <w:rFonts w:eastAsia="Times New Roman" w:cstheme="minorHAnsi"/>
                <w:b/>
                <w:color w:val="000000"/>
                <w:sz w:val="20"/>
                <w:szCs w:val="20"/>
              </w:rPr>
              <w:t>предшествующих текущему году, а также за текущий год,</w:t>
            </w:r>
            <w:r w:rsidRPr="00E45933">
              <w:rPr>
                <w:rFonts w:eastAsia="Times New Roman" w:cstheme="minorHAnsi"/>
                <w:color w:val="000000"/>
                <w:sz w:val="20"/>
                <w:szCs w:val="20"/>
              </w:rPr>
              <w:t xml:space="preserve"> по объектам, где заказчиками являются субъекты квазигосударственного сектора, рассматриваются с учетом следующих условий:</w:t>
            </w:r>
          </w:p>
          <w:p w14:paraId="7566818F"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сведения и документы, подтверждающие опыт работы потенциального поставщика в качестве генерального подрядчика, подтверждаются:</w:t>
            </w:r>
          </w:p>
          <w:p w14:paraId="7885349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заказчиком (в случае реорганизации – правопреемником заказчика);</w:t>
            </w:r>
          </w:p>
          <w:p w14:paraId="293FAFE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органом, осуществляющим государственный архитектурно-строительный контроль.</w:t>
            </w:r>
          </w:p>
          <w:p w14:paraId="0B4C983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3D317DBF" w14:textId="43916C5D"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достоверность сведений и документов, подтверждающих опыт работы потенциального поставщика в качестве субподрядчика, определяется на основе сведений и подтверждающих опыт работы в качестве генерального подрядчика со статусом «Подтверждено»;</w:t>
            </w:r>
          </w:p>
          <w:p w14:paraId="2EB1D1F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соответствие документов, подтверждающих опыт работы потенциального поставщика требованиям согласно пункту 46 настоящих Правил.</w:t>
            </w:r>
          </w:p>
          <w:bookmarkEnd w:id="1"/>
          <w:p w14:paraId="3C7D5B5A" w14:textId="77777777" w:rsidR="00BC24DA" w:rsidRPr="00E45933" w:rsidRDefault="00BC24DA" w:rsidP="00BC24DA">
            <w:pPr>
              <w:ind w:firstLine="314"/>
              <w:jc w:val="both"/>
              <w:rPr>
                <w:rFonts w:cstheme="minorHAnsi"/>
                <w:b/>
                <w:sz w:val="20"/>
                <w:szCs w:val="20"/>
              </w:rPr>
            </w:pPr>
          </w:p>
        </w:tc>
        <w:tc>
          <w:tcPr>
            <w:tcW w:w="3827" w:type="dxa"/>
            <w:tcBorders>
              <w:right w:val="single" w:sz="4" w:space="0" w:color="auto"/>
            </w:tcBorders>
          </w:tcPr>
          <w:p w14:paraId="77A122E8" w14:textId="77777777" w:rsidR="00BC24DA" w:rsidRPr="00E45933" w:rsidRDefault="00BC24DA" w:rsidP="00BC24DA">
            <w:pPr>
              <w:ind w:firstLine="314"/>
              <w:jc w:val="both"/>
              <w:rPr>
                <w:rFonts w:eastAsia="Times New Roman" w:cstheme="minorHAnsi"/>
                <w:i/>
                <w:sz w:val="20"/>
                <w:szCs w:val="20"/>
                <w:lang w:eastAsia="ru-RU"/>
              </w:rPr>
            </w:pPr>
            <w:r w:rsidRPr="00E45933">
              <w:rPr>
                <w:rFonts w:eastAsia="Times New Roman" w:cstheme="minorHAnsi"/>
                <w:i/>
                <w:sz w:val="20"/>
                <w:szCs w:val="20"/>
                <w:lang w:eastAsia="ru-RU"/>
              </w:rPr>
              <w:lastRenderedPageBreak/>
              <w:t>Касательно первой поправки</w:t>
            </w:r>
          </w:p>
          <w:p w14:paraId="7BC51843"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lastRenderedPageBreak/>
              <w:t>Предлагается уточнение редакции в части внесения сведений по опыту работы в Реестр опыта работы т.к. опыт учитывается за последние десять (пять) лет, предшествующих текущему году.</w:t>
            </w:r>
          </w:p>
          <w:p w14:paraId="5340B774" w14:textId="77777777" w:rsidR="00BC24DA" w:rsidRPr="00E45933" w:rsidRDefault="00BC24DA" w:rsidP="00BC24DA">
            <w:pPr>
              <w:ind w:firstLine="314"/>
              <w:jc w:val="both"/>
              <w:rPr>
                <w:rFonts w:eastAsia="Times New Roman" w:cstheme="minorHAnsi"/>
                <w:i/>
                <w:sz w:val="20"/>
                <w:szCs w:val="20"/>
                <w:lang w:eastAsia="ru-RU"/>
              </w:rPr>
            </w:pPr>
            <w:r w:rsidRPr="00E45933">
              <w:rPr>
                <w:rFonts w:eastAsia="Times New Roman" w:cstheme="minorHAnsi"/>
                <w:i/>
                <w:sz w:val="20"/>
                <w:szCs w:val="20"/>
                <w:lang w:eastAsia="ru-RU"/>
              </w:rPr>
              <w:t>Касательно второй поправки</w:t>
            </w:r>
          </w:p>
          <w:p w14:paraId="30266CBB" w14:textId="74CAB361"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В целях усиления требований к субподрядчикам, предлагается вносить сведения только в случае наличия опыта генподрядчика со статусом «Подтверждено».</w:t>
            </w:r>
          </w:p>
        </w:tc>
      </w:tr>
      <w:tr w:rsidR="00BC24DA" w:rsidRPr="00E45933" w14:paraId="01CCA144" w14:textId="77777777" w:rsidTr="00EA27CC">
        <w:trPr>
          <w:trHeight w:val="70"/>
        </w:trPr>
        <w:tc>
          <w:tcPr>
            <w:tcW w:w="562" w:type="dxa"/>
            <w:shd w:val="clear" w:color="auto" w:fill="auto"/>
          </w:tcPr>
          <w:p w14:paraId="458F1FF2"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1EC952BE" w14:textId="4B2ADDAA" w:rsidR="00BC24DA" w:rsidRPr="00E45933" w:rsidRDefault="00BC24DA" w:rsidP="00BC24DA">
            <w:pPr>
              <w:jc w:val="center"/>
              <w:rPr>
                <w:rFonts w:cstheme="minorHAnsi"/>
                <w:sz w:val="20"/>
                <w:szCs w:val="20"/>
              </w:rPr>
            </w:pPr>
            <w:r w:rsidRPr="00E45933">
              <w:rPr>
                <w:rFonts w:cstheme="minorHAnsi"/>
                <w:sz w:val="20"/>
                <w:szCs w:val="20"/>
              </w:rPr>
              <w:t>пункт 45</w:t>
            </w:r>
          </w:p>
        </w:tc>
        <w:tc>
          <w:tcPr>
            <w:tcW w:w="4678" w:type="dxa"/>
            <w:shd w:val="clear" w:color="auto" w:fill="auto"/>
          </w:tcPr>
          <w:p w14:paraId="1A81FABC"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45. Заявки потенциальных поставщиков о внесении в Реестр опыта работы сведений и документов, подтверждающих опыт работы по строительно-монтажным работам за последние 10 (десять) лет, в том числе за текущий год, по объектам, финансируемым за счет внебюджетных средств, рассматриваются с учетом следующих условий:</w:t>
            </w:r>
          </w:p>
          <w:p w14:paraId="077CC6FB"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1) сведения и документы, подтверждающие опыт работы потенциального поставщика, подтверждаются:</w:t>
            </w:r>
          </w:p>
          <w:p w14:paraId="58EA4600"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органом, осуществляющим государственный архитектурно-строительный контроль и (или) органом, осуществляющим функции в области архитектуры и градостроительства. Подтверждение осуществляется вышеуказанными органами и лицами на основании обращений потенциальных поставщиков, представленных посредством веб-портала с использованием электронной цифровой подписи;</w:t>
            </w:r>
          </w:p>
          <w:p w14:paraId="2E8C5E65"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посредством единого портала комплексной вневедомственной экспертизы проектов в части положительного заключения комплексной вневедомственной экспертизы проектов;</w:t>
            </w:r>
          </w:p>
          <w:p w14:paraId="5A0E0DD9"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2) соответствие документов, подтверждающих опыт работы потенциального поставщика требованиям согласно пункту 46 настоящих Правил.</w:t>
            </w:r>
          </w:p>
          <w:p w14:paraId="2C7815F8" w14:textId="77777777" w:rsidR="00BC24DA" w:rsidRPr="00E45933" w:rsidRDefault="00BC24DA" w:rsidP="00BC24DA">
            <w:pPr>
              <w:ind w:firstLine="316"/>
              <w:jc w:val="right"/>
              <w:rPr>
                <w:rFonts w:cstheme="minorHAnsi"/>
                <w:b/>
                <w:bCs/>
                <w:sz w:val="20"/>
                <w:szCs w:val="20"/>
              </w:rPr>
            </w:pPr>
          </w:p>
        </w:tc>
        <w:tc>
          <w:tcPr>
            <w:tcW w:w="5103" w:type="dxa"/>
            <w:tcBorders>
              <w:right w:val="single" w:sz="4" w:space="0" w:color="auto"/>
            </w:tcBorders>
            <w:shd w:val="clear" w:color="auto" w:fill="auto"/>
          </w:tcPr>
          <w:p w14:paraId="683630C5"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45. Исключить.</w:t>
            </w:r>
          </w:p>
          <w:p w14:paraId="15EFA7DC" w14:textId="77777777" w:rsidR="00BC24DA" w:rsidRPr="00E45933" w:rsidRDefault="00BC24DA" w:rsidP="00BC24DA">
            <w:pPr>
              <w:ind w:firstLine="314"/>
              <w:jc w:val="both"/>
              <w:rPr>
                <w:rFonts w:cstheme="minorHAnsi"/>
                <w:b/>
                <w:sz w:val="20"/>
                <w:szCs w:val="20"/>
              </w:rPr>
            </w:pPr>
          </w:p>
        </w:tc>
        <w:tc>
          <w:tcPr>
            <w:tcW w:w="3827" w:type="dxa"/>
            <w:tcBorders>
              <w:right w:val="single" w:sz="4" w:space="0" w:color="auto"/>
            </w:tcBorders>
          </w:tcPr>
          <w:p w14:paraId="01F9E7D6"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соответствии с подпунктом 5) пункта 1 статьи 11 Закона «О государственных закупках», к потенциальным поставщикам предъявляются квалификационные требования в части опыта работы.</w:t>
            </w:r>
          </w:p>
          <w:p w14:paraId="6B3FB04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14:paraId="26075174" w14:textId="055B05E4"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color w:val="000000"/>
                <w:sz w:val="20"/>
                <w:szCs w:val="20"/>
              </w:rPr>
              <w:t xml:space="preserve">Учитывая, что в настоящее время отсутствует информационная система, содержащая в себе сведения по договорам, подтверждающим опыт работы за счет внебюджетных средств, а также в целях исключения манипуляций с опытом работы, предлагается исключить внесение сведений в Реестр опыта работы по внебюджетным средствам. </w:t>
            </w:r>
          </w:p>
        </w:tc>
      </w:tr>
      <w:tr w:rsidR="00BC24DA" w:rsidRPr="00E45933" w14:paraId="5FB0370B" w14:textId="77777777" w:rsidTr="00EA27CC">
        <w:trPr>
          <w:trHeight w:val="70"/>
        </w:trPr>
        <w:tc>
          <w:tcPr>
            <w:tcW w:w="562" w:type="dxa"/>
            <w:shd w:val="clear" w:color="auto" w:fill="auto"/>
          </w:tcPr>
          <w:p w14:paraId="2253642E"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7436EE36" w14:textId="33FBF939" w:rsidR="00BC24DA" w:rsidRPr="00E45933" w:rsidRDefault="00BC24DA" w:rsidP="00BC24DA">
            <w:pPr>
              <w:jc w:val="center"/>
              <w:rPr>
                <w:rFonts w:cstheme="minorHAnsi"/>
                <w:sz w:val="20"/>
                <w:szCs w:val="20"/>
              </w:rPr>
            </w:pPr>
            <w:r w:rsidRPr="00E45933">
              <w:rPr>
                <w:rFonts w:cstheme="minorHAnsi"/>
                <w:sz w:val="20"/>
                <w:szCs w:val="20"/>
              </w:rPr>
              <w:t>пункт 46</w:t>
            </w:r>
          </w:p>
        </w:tc>
        <w:tc>
          <w:tcPr>
            <w:tcW w:w="4678" w:type="dxa"/>
            <w:shd w:val="clear" w:color="auto" w:fill="auto"/>
          </w:tcPr>
          <w:p w14:paraId="14FE353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46. Документами, подтверждающим опыт работы по строительно-монтажным работам, являются:</w:t>
            </w:r>
          </w:p>
          <w:p w14:paraId="774B8837"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1) электронная копия акта приемки объекта строительства в эксплуатацию, по форме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w:t>
            </w:r>
            <w:r w:rsidRPr="00E45933">
              <w:rPr>
                <w:rFonts w:eastAsia="Times New Roman" w:cstheme="minorHAnsi"/>
                <w:color w:val="000000"/>
                <w:sz w:val="20"/>
                <w:szCs w:val="20"/>
              </w:rPr>
              <w:lastRenderedPageBreak/>
              <w:t>объектов, принимаемых в эксплуатацию собственником самостоятельно;</w:t>
            </w:r>
          </w:p>
          <w:p w14:paraId="27B5AA0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электронная копия акта выполненных работ, по форме утвержденной в соответствии с подпунктом 23-17) статьи 20 Закона об архитектурной, градостроительной и строительной деятельности;</w:t>
            </w:r>
          </w:p>
          <w:p w14:paraId="7F47C44C"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электронная копия декларации о соответствии по форме утвержденной в соответствии с подпунктом 22-1) статьи 20 Закона об архитектурной, градостроительной и строительной деятельности;</w:t>
            </w:r>
          </w:p>
          <w:p w14:paraId="7F4292F0"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4) электронная копия талона о приеме уведомления о начале строительно-монтажных работ по форме утвержденной в соответствии с подпунктом 4) статьи 11 Закона Республики Казахстан "О разрешениях и уведомлениях" (далее – Закон о разрешениях и уведомлениях);</w:t>
            </w:r>
          </w:p>
          <w:p w14:paraId="380C00CB"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5) электронная копия положительного заключения комплексной вневедомственной экспертизы проекта.</w:t>
            </w:r>
          </w:p>
          <w:p w14:paraId="3F872C1C"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При этом, потенциальные поставщики, подтверждающие опыт работы строительно-монтажных работ, финансируемых за счет бюджетных средств, а также по объектам, где заказчиками являются субъекты квазигосударственного сектора, вносят документы, предусмотренные подпунктами 1), 2) и 3) настоящего пункта.</w:t>
            </w:r>
          </w:p>
          <w:p w14:paraId="3FB40923"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Потенциальные поставщики, подтверждающие опыт работы строительно-монтажных работ, финансируемых за счет внебюджетных средств, вносят документы, предусмотренные подпунктами 1), 2), 3), 4) и 5) настоящего пункта.</w:t>
            </w:r>
          </w:p>
          <w:p w14:paraId="78CF4AD2"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В случае наличия опыта работы потенциального поставщика со статусом "Подтверждено" внесенного до 1 января 2025 года и отсутствия документов по опыту работы в зависимости от формы финансирования, предусмотренных подпунктами 3), 4) и 5) настоящего пункта, то такой потенциальный </w:t>
            </w:r>
            <w:r w:rsidRPr="00E45933">
              <w:rPr>
                <w:rFonts w:eastAsia="Times New Roman" w:cstheme="minorHAnsi"/>
                <w:b/>
                <w:color w:val="000000"/>
                <w:sz w:val="20"/>
                <w:szCs w:val="20"/>
              </w:rPr>
              <w:lastRenderedPageBreak/>
              <w:t>поставщик вносит недостающие документы в реестр опыта работы до 28 февраля 2025 года включительно, которые применяются в государственных закупках с 1 марта 2025 года.</w:t>
            </w:r>
          </w:p>
          <w:p w14:paraId="43764297"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В случае, невнесения потенциальным поставщиком документов по опыту работы в зависимости от формы финансирования, предусмотренных подпунктом 3), 4) и 5)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p>
          <w:p w14:paraId="7A5D729E" w14:textId="77777777" w:rsidR="00BC24DA" w:rsidRPr="00E45933" w:rsidRDefault="00BC24DA" w:rsidP="00BC24DA">
            <w:pPr>
              <w:ind w:firstLine="316"/>
              <w:jc w:val="right"/>
              <w:rPr>
                <w:rFonts w:cstheme="minorHAnsi"/>
                <w:b/>
                <w:bCs/>
                <w:sz w:val="20"/>
                <w:szCs w:val="20"/>
              </w:rPr>
            </w:pPr>
          </w:p>
        </w:tc>
        <w:tc>
          <w:tcPr>
            <w:tcW w:w="5103" w:type="dxa"/>
            <w:tcBorders>
              <w:right w:val="single" w:sz="4" w:space="0" w:color="auto"/>
            </w:tcBorders>
            <w:shd w:val="clear" w:color="auto" w:fill="auto"/>
          </w:tcPr>
          <w:p w14:paraId="2AE56EB4" w14:textId="77777777" w:rsidR="00BC24DA" w:rsidRPr="00E45933" w:rsidRDefault="00BC24DA" w:rsidP="00BC24DA">
            <w:pPr>
              <w:ind w:firstLine="463"/>
              <w:jc w:val="both"/>
              <w:rPr>
                <w:rFonts w:eastAsia="Times New Roman" w:cstheme="minorHAnsi"/>
                <w:color w:val="000000"/>
                <w:sz w:val="20"/>
                <w:szCs w:val="20"/>
              </w:rPr>
            </w:pPr>
            <w:bookmarkStart w:id="2" w:name="_Hlk193964133"/>
            <w:r w:rsidRPr="00E45933">
              <w:rPr>
                <w:rFonts w:eastAsia="Times New Roman" w:cstheme="minorHAnsi"/>
                <w:color w:val="000000"/>
                <w:sz w:val="20"/>
                <w:szCs w:val="20"/>
              </w:rPr>
              <w:lastRenderedPageBreak/>
              <w:t>46. Документами, подтверждающим опыт работы по строительно-монтажным работам, являются:</w:t>
            </w:r>
          </w:p>
          <w:p w14:paraId="3ED4ACAF" w14:textId="3057690A"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электронная копия акта приемки объекта строительства в эксплуатацию, по форме утвержденной в соответствии с подпунктом 22-2) статьи 20 Закона Республики Казахстан «Об архитектурной, градостроительной и строительной деятельности в Республике Казахстан» (далее – Закон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7FF17F60"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lastRenderedPageBreak/>
              <w:t>2) электронная копия акта выполненных работ, по форме утвержденной в соответствии с подпунктом 23-17) статьи 20 Закона об архитектурной, градостроительной и строительной деятельности;</w:t>
            </w:r>
          </w:p>
          <w:p w14:paraId="6EB082D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электронная копия декларации о соответствии по форме утвержденной в соответствии с подпунктом 22-1) статьи 20 Закона об архитектурной, градостроительной и строительной деятельности;</w:t>
            </w:r>
          </w:p>
          <w:p w14:paraId="4D0CE124" w14:textId="68709C8B"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bCs/>
                <w:color w:val="000000"/>
                <w:sz w:val="20"/>
                <w:szCs w:val="20"/>
              </w:rPr>
              <w:t>4)</w:t>
            </w:r>
            <w:r w:rsidRPr="00E45933">
              <w:rPr>
                <w:rFonts w:eastAsia="Times New Roman" w:cstheme="minorHAnsi"/>
                <w:color w:val="000000"/>
                <w:sz w:val="20"/>
                <w:szCs w:val="20"/>
              </w:rPr>
              <w:t xml:space="preserve"> </w:t>
            </w:r>
            <w:r w:rsidRPr="00E45933">
              <w:rPr>
                <w:rFonts w:eastAsia="Times New Roman" w:cstheme="minorHAnsi"/>
                <w:b/>
                <w:color w:val="000000"/>
                <w:sz w:val="20"/>
                <w:szCs w:val="20"/>
              </w:rPr>
              <w:t>электронный договор о государственных закупках.</w:t>
            </w:r>
          </w:p>
          <w:p w14:paraId="3715C4B6" w14:textId="7F97D1B3"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В случае наличия опыта работы потенциального поставщика со статусом «Подтверждено» и отсутствия сведений и документа, предусмотренных подпунктом 4) настоящего пункта, то такой потенциальный поставщик вносит недостающие документы и сведения в реестр опыта работы до 31 августа 2025 года включительно, которые применяются с 1 сентября 2025 года. </w:t>
            </w:r>
          </w:p>
          <w:p w14:paraId="6E0311E7" w14:textId="297D71C4" w:rsidR="00BC24DA" w:rsidRPr="00E45933" w:rsidRDefault="00BC24DA" w:rsidP="00BC24DA">
            <w:pPr>
              <w:ind w:firstLine="314"/>
              <w:jc w:val="both"/>
              <w:rPr>
                <w:rFonts w:cstheme="minorHAnsi"/>
                <w:b/>
                <w:sz w:val="20"/>
                <w:szCs w:val="20"/>
              </w:rPr>
            </w:pPr>
            <w:r w:rsidRPr="00E45933">
              <w:rPr>
                <w:rFonts w:eastAsia="Times New Roman" w:cstheme="minorHAnsi"/>
                <w:b/>
                <w:color w:val="000000"/>
                <w:sz w:val="20"/>
                <w:szCs w:val="20"/>
              </w:rPr>
              <w:t>В случае, невнесения потенциальным поставщиком сведений и документов по опыту работы, предусмотренных подпунктом 4) настоящего пункта в реестр опыта работы в срок до 31 августа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bookmarkEnd w:id="2"/>
          </w:p>
        </w:tc>
        <w:tc>
          <w:tcPr>
            <w:tcW w:w="3827" w:type="dxa"/>
            <w:tcBorders>
              <w:right w:val="single" w:sz="4" w:space="0" w:color="auto"/>
            </w:tcBorders>
          </w:tcPr>
          <w:p w14:paraId="7951E8D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целях усиления требований к документам, подтверждающим опыт работы.</w:t>
            </w:r>
          </w:p>
          <w:p w14:paraId="565FA1F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Также, в соответствии с подпунктом 5) пункта 1 статьи 11 Закона «О государственных закупках», к потенциальным поставщикам предъявляются квалификационные требования в части опыта работы.</w:t>
            </w:r>
          </w:p>
          <w:p w14:paraId="2DD5F479"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Для целей осуществления государственных закупок опыт работы учитывается только по договорам, </w:t>
            </w:r>
            <w:r w:rsidRPr="00E45933">
              <w:rPr>
                <w:rFonts w:eastAsia="Times New Roman" w:cstheme="minorHAnsi"/>
                <w:color w:val="000000"/>
                <w:sz w:val="20"/>
                <w:szCs w:val="20"/>
              </w:rPr>
              <w:lastRenderedPageBreak/>
              <w:t>выполненным в рамках государственных закупок, и иным договорам, сведения о которых содержатся в информационных системах государственных органов.</w:t>
            </w:r>
          </w:p>
          <w:p w14:paraId="06D2CA86" w14:textId="04109B14"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color w:val="000000"/>
                <w:sz w:val="20"/>
                <w:szCs w:val="20"/>
              </w:rPr>
              <w:t>Учитывая, что в настоящее время отсутствует информационная система, содержащая в себе сведения по договорам, подтверждающим опыт работы за счет внебюджетных средств, а также в целях исключения манипуляций с опытом работы, предлагается исключить внесение сведений в Реестр опыта работы по внебюджетным средствам.</w:t>
            </w:r>
          </w:p>
        </w:tc>
      </w:tr>
      <w:tr w:rsidR="00BC24DA" w:rsidRPr="00E45933" w14:paraId="16DC4CBC" w14:textId="77777777" w:rsidTr="00637A90">
        <w:trPr>
          <w:trHeight w:val="70"/>
        </w:trPr>
        <w:tc>
          <w:tcPr>
            <w:tcW w:w="562" w:type="dxa"/>
            <w:shd w:val="clear" w:color="auto" w:fill="auto"/>
          </w:tcPr>
          <w:p w14:paraId="5C47EC06"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4E367C9E" w14:textId="3B0EFCB1" w:rsidR="00BC24DA" w:rsidRPr="00E45933" w:rsidRDefault="00BC24DA" w:rsidP="00BC24DA">
            <w:pPr>
              <w:jc w:val="center"/>
              <w:rPr>
                <w:rFonts w:cstheme="minorHAnsi"/>
                <w:b/>
                <w:bCs/>
                <w:sz w:val="20"/>
                <w:szCs w:val="20"/>
              </w:rPr>
            </w:pPr>
            <w:r w:rsidRPr="00E45933">
              <w:rPr>
                <w:rFonts w:cstheme="minorHAnsi"/>
                <w:b/>
                <w:bCs/>
                <w:sz w:val="20"/>
                <w:szCs w:val="20"/>
              </w:rPr>
              <w:t>пункт 46-1</w:t>
            </w:r>
          </w:p>
        </w:tc>
        <w:tc>
          <w:tcPr>
            <w:tcW w:w="4678" w:type="dxa"/>
            <w:shd w:val="clear" w:color="auto" w:fill="auto"/>
          </w:tcPr>
          <w:p w14:paraId="1B579C75" w14:textId="5EBB90EF" w:rsidR="00BC24DA" w:rsidRPr="00E45933" w:rsidRDefault="00BC24DA" w:rsidP="00BC24DA">
            <w:pPr>
              <w:ind w:firstLine="316"/>
              <w:rPr>
                <w:rFonts w:cstheme="minorHAnsi"/>
                <w:b/>
                <w:bCs/>
                <w:sz w:val="20"/>
                <w:szCs w:val="20"/>
              </w:rPr>
            </w:pPr>
            <w:r w:rsidRPr="00E45933">
              <w:rPr>
                <w:rFonts w:eastAsia="Times New Roman" w:cstheme="minorHAnsi"/>
                <w:b/>
                <w:bCs/>
                <w:color w:val="000000"/>
                <w:sz w:val="20"/>
                <w:szCs w:val="20"/>
              </w:rPr>
              <w:t xml:space="preserve">46-1. Отсутствует </w:t>
            </w:r>
          </w:p>
        </w:tc>
        <w:tc>
          <w:tcPr>
            <w:tcW w:w="5103" w:type="dxa"/>
            <w:tcBorders>
              <w:right w:val="single" w:sz="4" w:space="0" w:color="auto"/>
            </w:tcBorders>
            <w:shd w:val="clear" w:color="auto" w:fill="auto"/>
          </w:tcPr>
          <w:p w14:paraId="5CB3FDCF" w14:textId="77777777" w:rsidR="00BC24DA" w:rsidRPr="00E45933" w:rsidRDefault="00BC24DA" w:rsidP="00BC24DA">
            <w:pPr>
              <w:ind w:firstLine="463"/>
              <w:jc w:val="both"/>
              <w:rPr>
                <w:rFonts w:eastAsia="Times New Roman" w:cstheme="minorHAnsi"/>
                <w:b/>
                <w:color w:val="000000"/>
                <w:sz w:val="20"/>
                <w:szCs w:val="20"/>
              </w:rPr>
            </w:pPr>
            <w:bookmarkStart w:id="3" w:name="_Hlk193964155"/>
            <w:r w:rsidRPr="00E45933">
              <w:rPr>
                <w:rFonts w:eastAsia="Times New Roman" w:cstheme="minorHAnsi"/>
                <w:b/>
                <w:color w:val="000000"/>
                <w:sz w:val="20"/>
                <w:szCs w:val="20"/>
              </w:rPr>
              <w:t>46-1. Документами, подтверждающими опыт работы по среднему ремонту автомобильных дорог (за исключением автомобильных дорог международного и республиканского значений), являются:</w:t>
            </w:r>
          </w:p>
          <w:p w14:paraId="001CD801"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1) электронные копии актов выполненных работ, по объектам, где заказчиками являются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p w14:paraId="6D973DC1" w14:textId="797D82EE"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2) электронный договор о государственных закупках.</w:t>
            </w:r>
          </w:p>
          <w:bookmarkEnd w:id="3"/>
          <w:p w14:paraId="0B19ECEE" w14:textId="77777777" w:rsidR="00BC24DA" w:rsidRPr="00E45933" w:rsidRDefault="00BC24DA" w:rsidP="00BC24DA">
            <w:pPr>
              <w:ind w:firstLine="314"/>
              <w:jc w:val="both"/>
              <w:rPr>
                <w:rFonts w:cstheme="minorHAnsi"/>
                <w:b/>
                <w:sz w:val="20"/>
                <w:szCs w:val="20"/>
              </w:rPr>
            </w:pPr>
          </w:p>
        </w:tc>
        <w:tc>
          <w:tcPr>
            <w:tcW w:w="3827" w:type="dxa"/>
            <w:tcBorders>
              <w:right w:val="single" w:sz="4" w:space="0" w:color="auto"/>
            </w:tcBorders>
          </w:tcPr>
          <w:p w14:paraId="5E291970"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перевода закупок по среднему ремонту автомобильных дорог (за исключением автомобильных дорог международного и республиканского значений) на конкурс с использованием рейтингово-балльной системы, необходимо наполнение реестра опыта работы соответствующим опытом по среднему ремонту автомобильных дорог. </w:t>
            </w:r>
          </w:p>
          <w:p w14:paraId="7CA31151" w14:textId="77777777" w:rsidR="00BC24DA" w:rsidRPr="00E45933" w:rsidRDefault="00BC24DA" w:rsidP="00BC24DA">
            <w:pPr>
              <w:ind w:firstLine="314"/>
              <w:jc w:val="both"/>
              <w:rPr>
                <w:rFonts w:eastAsia="Times New Roman" w:cstheme="minorHAnsi"/>
                <w:sz w:val="20"/>
                <w:szCs w:val="20"/>
                <w:lang w:eastAsia="ru-RU"/>
              </w:rPr>
            </w:pPr>
          </w:p>
        </w:tc>
      </w:tr>
      <w:tr w:rsidR="00BC24DA" w:rsidRPr="00E45933" w14:paraId="0919D4B1" w14:textId="77777777" w:rsidTr="00637A90">
        <w:trPr>
          <w:trHeight w:val="70"/>
        </w:trPr>
        <w:tc>
          <w:tcPr>
            <w:tcW w:w="562" w:type="dxa"/>
            <w:shd w:val="clear" w:color="auto" w:fill="auto"/>
          </w:tcPr>
          <w:p w14:paraId="1C6463B1"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251307A" w14:textId="40D510C1" w:rsidR="00BC24DA" w:rsidRPr="00E45933" w:rsidRDefault="00BC24DA" w:rsidP="00BC24DA">
            <w:pPr>
              <w:jc w:val="center"/>
              <w:rPr>
                <w:rFonts w:cstheme="minorHAnsi"/>
                <w:b/>
                <w:bCs/>
                <w:sz w:val="20"/>
                <w:szCs w:val="20"/>
              </w:rPr>
            </w:pPr>
            <w:r w:rsidRPr="00E45933">
              <w:rPr>
                <w:rFonts w:cstheme="minorHAnsi"/>
                <w:b/>
                <w:bCs/>
                <w:sz w:val="20"/>
                <w:szCs w:val="20"/>
              </w:rPr>
              <w:t>пункт 46-2</w:t>
            </w:r>
          </w:p>
        </w:tc>
        <w:tc>
          <w:tcPr>
            <w:tcW w:w="4678" w:type="dxa"/>
            <w:shd w:val="clear" w:color="auto" w:fill="auto"/>
          </w:tcPr>
          <w:p w14:paraId="0FBD947C" w14:textId="2C727B10" w:rsidR="00BC24DA" w:rsidRPr="00E45933" w:rsidRDefault="00BC24DA" w:rsidP="00BC24DA">
            <w:pPr>
              <w:ind w:firstLine="316"/>
              <w:rPr>
                <w:rFonts w:eastAsia="Times New Roman" w:cstheme="minorHAnsi"/>
                <w:b/>
                <w:bCs/>
                <w:color w:val="000000"/>
                <w:sz w:val="20"/>
                <w:szCs w:val="20"/>
              </w:rPr>
            </w:pPr>
            <w:r w:rsidRPr="00E45933">
              <w:rPr>
                <w:rFonts w:eastAsia="Times New Roman" w:cstheme="minorHAnsi"/>
                <w:b/>
                <w:bCs/>
                <w:color w:val="000000"/>
                <w:sz w:val="20"/>
                <w:szCs w:val="20"/>
              </w:rPr>
              <w:t xml:space="preserve">46-2. Отсутствует </w:t>
            </w:r>
          </w:p>
        </w:tc>
        <w:tc>
          <w:tcPr>
            <w:tcW w:w="5103" w:type="dxa"/>
            <w:tcBorders>
              <w:right w:val="single" w:sz="4" w:space="0" w:color="auto"/>
            </w:tcBorders>
            <w:shd w:val="clear" w:color="auto" w:fill="auto"/>
          </w:tcPr>
          <w:p w14:paraId="3BEB87E1" w14:textId="77777777" w:rsidR="00BC24DA" w:rsidRPr="00E45933" w:rsidRDefault="00BC24DA" w:rsidP="00BC24DA">
            <w:pPr>
              <w:ind w:firstLine="463"/>
              <w:jc w:val="both"/>
              <w:rPr>
                <w:rFonts w:eastAsia="Times New Roman" w:cstheme="minorHAnsi"/>
                <w:b/>
                <w:color w:val="000000"/>
                <w:sz w:val="20"/>
                <w:szCs w:val="20"/>
              </w:rPr>
            </w:pPr>
            <w:bookmarkStart w:id="4" w:name="_Hlk193964172"/>
            <w:r w:rsidRPr="00E45933">
              <w:rPr>
                <w:rFonts w:eastAsia="Times New Roman" w:cstheme="minorHAnsi"/>
                <w:b/>
                <w:color w:val="000000"/>
                <w:sz w:val="20"/>
                <w:szCs w:val="20"/>
              </w:rPr>
              <w:t>46-2. Документами, подтверждающими опыт работы потенциального поставщика по строительству, реконструкции, капитальному и среднему ремонту автомобильных дорог международного и республиканского значений являются:</w:t>
            </w:r>
          </w:p>
          <w:p w14:paraId="04752C93"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1) электронные копии актов приемки выполненных работ (сертификаты, акты приемки </w:t>
            </w:r>
            <w:r w:rsidRPr="00E45933">
              <w:rPr>
                <w:rFonts w:eastAsia="Times New Roman" w:cstheme="minorHAnsi"/>
                <w:b/>
                <w:color w:val="000000"/>
                <w:sz w:val="20"/>
                <w:szCs w:val="20"/>
              </w:rPr>
              <w:lastRenderedPageBreak/>
              <w:t>выполненных работ согласно ведомости договорной цены) и приемки объектов в эксплуатацию;</w:t>
            </w:r>
          </w:p>
          <w:p w14:paraId="76F61C8E" w14:textId="5DA0B53A"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2) электронный договор о закупках.</w:t>
            </w:r>
            <w:bookmarkEnd w:id="4"/>
          </w:p>
        </w:tc>
        <w:tc>
          <w:tcPr>
            <w:tcW w:w="3827" w:type="dxa"/>
            <w:tcBorders>
              <w:right w:val="single" w:sz="4" w:space="0" w:color="auto"/>
            </w:tcBorders>
          </w:tcPr>
          <w:p w14:paraId="60FDC26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В целях перевода закупок по строительству, капитальному и среднему ремонту автомобильных дорог международного и республиканского значений на конкурс с использованием рейтингово-балльной системы, необходимо наполнение реестра опыта </w:t>
            </w:r>
            <w:r w:rsidRPr="00E45933">
              <w:rPr>
                <w:rFonts w:eastAsia="Times New Roman" w:cstheme="minorHAnsi"/>
                <w:color w:val="000000"/>
                <w:sz w:val="20"/>
                <w:szCs w:val="20"/>
              </w:rPr>
              <w:lastRenderedPageBreak/>
              <w:t>работы соответствующим опытом работы.</w:t>
            </w:r>
          </w:p>
          <w:p w14:paraId="02171BF2" w14:textId="4C90340F"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При этом, учитывая, что заказчиками таких видов работ являлись Комитет автомобильных дорог</w:t>
            </w:r>
            <w:r w:rsidRPr="00E45933">
              <w:rPr>
                <w:rFonts w:cstheme="minorHAnsi"/>
                <w:sz w:val="20"/>
                <w:szCs w:val="20"/>
              </w:rPr>
              <w:t xml:space="preserve"> Министерства транспорта</w:t>
            </w:r>
            <w:r w:rsidRPr="00E45933">
              <w:rPr>
                <w:rFonts w:eastAsia="Times New Roman" w:cstheme="minorHAnsi"/>
                <w:color w:val="000000"/>
                <w:sz w:val="20"/>
                <w:szCs w:val="20"/>
              </w:rPr>
              <w:t xml:space="preserve"> и КазАвтоЖол, предлагается установить подтверждение опыта работы за данными организациями. </w:t>
            </w:r>
          </w:p>
          <w:p w14:paraId="5AB266AD"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597A8F9A" w14:textId="77777777" w:rsidTr="00637A90">
        <w:trPr>
          <w:trHeight w:val="70"/>
        </w:trPr>
        <w:tc>
          <w:tcPr>
            <w:tcW w:w="562" w:type="dxa"/>
            <w:shd w:val="clear" w:color="auto" w:fill="auto"/>
          </w:tcPr>
          <w:p w14:paraId="1498CF0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454B7CE3" w14:textId="50314943" w:rsidR="00BC24DA" w:rsidRPr="00E45933" w:rsidRDefault="00BC24DA" w:rsidP="00BC24DA">
            <w:pPr>
              <w:jc w:val="center"/>
              <w:rPr>
                <w:rFonts w:cstheme="minorHAnsi"/>
                <w:sz w:val="20"/>
                <w:szCs w:val="20"/>
              </w:rPr>
            </w:pPr>
            <w:r w:rsidRPr="00E45933">
              <w:rPr>
                <w:rFonts w:cstheme="minorHAnsi"/>
                <w:sz w:val="20"/>
                <w:szCs w:val="20"/>
              </w:rPr>
              <w:t>пункт 47</w:t>
            </w:r>
          </w:p>
        </w:tc>
        <w:tc>
          <w:tcPr>
            <w:tcW w:w="4678" w:type="dxa"/>
            <w:shd w:val="clear" w:color="auto" w:fill="auto"/>
          </w:tcPr>
          <w:p w14:paraId="5029B223"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47. Достоверность сведений и документов, подтверждающих опыт работы потенциального поставщика по разработке проектной (проектно-сметной) документации за последние 10 (десять) лет, в том числе за текущий год, подтверждаются положительными экспертными заключениями комплексной вневедомственной экспертизы по проекту строительства.</w:t>
            </w:r>
          </w:p>
          <w:p w14:paraId="7C02EA86" w14:textId="49F17BDD"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w:t>
            </w:r>
          </w:p>
        </w:tc>
        <w:tc>
          <w:tcPr>
            <w:tcW w:w="5103" w:type="dxa"/>
            <w:tcBorders>
              <w:right w:val="single" w:sz="4" w:space="0" w:color="auto"/>
            </w:tcBorders>
            <w:shd w:val="clear" w:color="auto" w:fill="auto"/>
          </w:tcPr>
          <w:p w14:paraId="3B10C17B" w14:textId="77777777" w:rsidR="00BC24DA" w:rsidRPr="00E45933" w:rsidRDefault="00BC24DA" w:rsidP="00BC24DA">
            <w:pPr>
              <w:ind w:firstLine="463"/>
              <w:jc w:val="both"/>
              <w:rPr>
                <w:rFonts w:eastAsia="Times New Roman" w:cstheme="minorHAnsi"/>
                <w:color w:val="000000"/>
                <w:sz w:val="20"/>
                <w:szCs w:val="20"/>
              </w:rPr>
            </w:pPr>
            <w:bookmarkStart w:id="5" w:name="_Hlk193964185"/>
            <w:r w:rsidRPr="00E45933">
              <w:rPr>
                <w:rFonts w:eastAsia="Times New Roman" w:cstheme="minorHAnsi"/>
                <w:color w:val="000000"/>
                <w:sz w:val="20"/>
                <w:szCs w:val="20"/>
              </w:rPr>
              <w:t xml:space="preserve">47. Достоверность сведений и документов, подтверждающих опыт работы потенциального поставщика по разработке проектной (проектно-сметной) документации за последние 10 (десять) лет, </w:t>
            </w:r>
            <w:r w:rsidRPr="00E45933">
              <w:rPr>
                <w:rFonts w:eastAsia="Times New Roman" w:cstheme="minorHAnsi"/>
                <w:b/>
                <w:color w:val="000000"/>
                <w:sz w:val="20"/>
                <w:szCs w:val="20"/>
              </w:rPr>
              <w:t>предшествующих текущему году, а также за текущий год,</w:t>
            </w:r>
            <w:r w:rsidRPr="00E45933">
              <w:rPr>
                <w:rFonts w:eastAsia="Times New Roman" w:cstheme="minorHAnsi"/>
                <w:color w:val="000000"/>
                <w:sz w:val="20"/>
                <w:szCs w:val="20"/>
              </w:rPr>
              <w:t xml:space="preserve"> подтверждаются положительными экспертными заключениями комплексной вневедомственной экспертизы по проекту строительства.</w:t>
            </w:r>
          </w:p>
          <w:p w14:paraId="16EC239F" w14:textId="0CDB6108"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color w:val="000000"/>
                <w:sz w:val="20"/>
                <w:szCs w:val="20"/>
              </w:rPr>
              <w:t>Достоверность положительного заключения комплексной вневедомственной экспертизы проекта подтверждается посредством единого портала комплексной вневедомственной экспертизы проектов.</w:t>
            </w:r>
            <w:bookmarkEnd w:id="5"/>
          </w:p>
        </w:tc>
        <w:tc>
          <w:tcPr>
            <w:tcW w:w="3827" w:type="dxa"/>
            <w:tcBorders>
              <w:right w:val="single" w:sz="4" w:space="0" w:color="auto"/>
            </w:tcBorders>
          </w:tcPr>
          <w:p w14:paraId="06D99207"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Предлагается уточнение редакции в части внесения сведений по опыту работы в Реестр опыта работы т.к. опыт учитывается за последние десять (пять) лет, предшествующих текущему году.</w:t>
            </w:r>
          </w:p>
          <w:p w14:paraId="7C1F57DC" w14:textId="043BD7FC" w:rsidR="00BC24DA" w:rsidRPr="00E45933" w:rsidRDefault="00BC24DA" w:rsidP="00BC24DA">
            <w:pPr>
              <w:ind w:firstLine="320"/>
              <w:jc w:val="both"/>
              <w:rPr>
                <w:rFonts w:eastAsia="Times New Roman" w:cstheme="minorHAnsi"/>
                <w:color w:val="000000"/>
                <w:sz w:val="20"/>
                <w:szCs w:val="20"/>
              </w:rPr>
            </w:pPr>
          </w:p>
        </w:tc>
      </w:tr>
      <w:tr w:rsidR="00BC24DA" w:rsidRPr="00E45933" w14:paraId="1BFF8646" w14:textId="77777777" w:rsidTr="00637A90">
        <w:trPr>
          <w:trHeight w:val="70"/>
        </w:trPr>
        <w:tc>
          <w:tcPr>
            <w:tcW w:w="562" w:type="dxa"/>
            <w:shd w:val="clear" w:color="auto" w:fill="auto"/>
          </w:tcPr>
          <w:p w14:paraId="504A7BD9"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47E026E" w14:textId="286C600A" w:rsidR="00BC24DA" w:rsidRPr="00E45933" w:rsidRDefault="00BC24DA" w:rsidP="00BC24DA">
            <w:pPr>
              <w:jc w:val="center"/>
              <w:rPr>
                <w:rFonts w:cstheme="minorHAnsi"/>
                <w:b/>
                <w:bCs/>
                <w:sz w:val="20"/>
                <w:szCs w:val="20"/>
              </w:rPr>
            </w:pPr>
            <w:r w:rsidRPr="00E45933">
              <w:rPr>
                <w:rFonts w:cstheme="minorHAnsi"/>
                <w:b/>
                <w:bCs/>
                <w:sz w:val="20"/>
                <w:szCs w:val="20"/>
              </w:rPr>
              <w:t>пункт 47-1</w:t>
            </w:r>
          </w:p>
        </w:tc>
        <w:tc>
          <w:tcPr>
            <w:tcW w:w="4678" w:type="dxa"/>
            <w:shd w:val="clear" w:color="auto" w:fill="auto"/>
          </w:tcPr>
          <w:p w14:paraId="0130248F" w14:textId="02AB7508"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47-1. Отсутствует </w:t>
            </w:r>
          </w:p>
        </w:tc>
        <w:tc>
          <w:tcPr>
            <w:tcW w:w="5103" w:type="dxa"/>
            <w:tcBorders>
              <w:right w:val="single" w:sz="4" w:space="0" w:color="auto"/>
            </w:tcBorders>
            <w:shd w:val="clear" w:color="auto" w:fill="auto"/>
          </w:tcPr>
          <w:p w14:paraId="06B55A20" w14:textId="77777777" w:rsidR="00BC24DA" w:rsidRPr="00E45933" w:rsidRDefault="00BC24DA" w:rsidP="00BC24DA">
            <w:pPr>
              <w:ind w:firstLine="463"/>
              <w:jc w:val="both"/>
              <w:rPr>
                <w:rFonts w:eastAsia="Times New Roman" w:cstheme="minorHAnsi"/>
                <w:b/>
                <w:color w:val="000000"/>
                <w:sz w:val="20"/>
                <w:szCs w:val="20"/>
              </w:rPr>
            </w:pPr>
            <w:bookmarkStart w:id="6" w:name="_Hlk193964200"/>
            <w:r w:rsidRPr="00E45933">
              <w:rPr>
                <w:rFonts w:eastAsia="Times New Roman" w:cstheme="minorHAnsi"/>
                <w:b/>
                <w:color w:val="000000"/>
                <w:sz w:val="20"/>
                <w:szCs w:val="20"/>
              </w:rPr>
              <w:t xml:space="preserve">47-1. Достоверность сведений и документов, подтверждающих опыт работы потенциального поставщика по среднему ремонту автомобильных дорог (за исключением автомобильных дорог международного и республиканского значений) за последние 10 (десять) лет, в том числе за текущий год, подтверждаются на основе данных: </w:t>
            </w:r>
          </w:p>
          <w:p w14:paraId="764F232A"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органов казначейства;</w:t>
            </w:r>
          </w:p>
          <w:p w14:paraId="5504F32A" w14:textId="3FF98F78"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веб-портала государственных закупок.</w:t>
            </w:r>
          </w:p>
          <w:bookmarkEnd w:id="6"/>
          <w:p w14:paraId="2EF73953"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right w:val="single" w:sz="4" w:space="0" w:color="auto"/>
            </w:tcBorders>
          </w:tcPr>
          <w:p w14:paraId="39F178FC"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перевода закупок по среднему ремонту автомобильных дорог (за исключением автомобильных дорог международного и республиканского значений) на конкурс с использованием рейтингово-балльной системы, необходимо наполнение реестра опыта работы соответствующим опытом по среднему ремонту автомобильных дорог. </w:t>
            </w:r>
          </w:p>
          <w:p w14:paraId="5D5EE18B"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18A6893E" w14:textId="77777777" w:rsidTr="00637A90">
        <w:trPr>
          <w:trHeight w:val="70"/>
        </w:trPr>
        <w:tc>
          <w:tcPr>
            <w:tcW w:w="562" w:type="dxa"/>
            <w:shd w:val="clear" w:color="auto" w:fill="auto"/>
          </w:tcPr>
          <w:p w14:paraId="46755188"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1DC5A879" w14:textId="6FADF232" w:rsidR="00BC24DA" w:rsidRPr="00E45933" w:rsidRDefault="00BC24DA" w:rsidP="00BC24DA">
            <w:pPr>
              <w:jc w:val="center"/>
              <w:rPr>
                <w:rFonts w:cstheme="minorHAnsi"/>
                <w:b/>
                <w:bCs/>
                <w:sz w:val="20"/>
                <w:szCs w:val="20"/>
              </w:rPr>
            </w:pPr>
            <w:r w:rsidRPr="00E45933">
              <w:rPr>
                <w:rFonts w:cstheme="minorHAnsi"/>
                <w:b/>
                <w:bCs/>
                <w:sz w:val="20"/>
                <w:szCs w:val="20"/>
              </w:rPr>
              <w:t>пункт 47-2</w:t>
            </w:r>
          </w:p>
        </w:tc>
        <w:tc>
          <w:tcPr>
            <w:tcW w:w="4678" w:type="dxa"/>
            <w:shd w:val="clear" w:color="auto" w:fill="auto"/>
          </w:tcPr>
          <w:p w14:paraId="42DCEA2C" w14:textId="3ACCF53B"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47-2. Отсутствует </w:t>
            </w:r>
          </w:p>
        </w:tc>
        <w:tc>
          <w:tcPr>
            <w:tcW w:w="5103" w:type="dxa"/>
            <w:tcBorders>
              <w:right w:val="single" w:sz="4" w:space="0" w:color="auto"/>
            </w:tcBorders>
            <w:shd w:val="clear" w:color="auto" w:fill="auto"/>
          </w:tcPr>
          <w:p w14:paraId="63E8A190" w14:textId="77777777" w:rsidR="00BC24DA" w:rsidRPr="00E45933" w:rsidRDefault="00BC24DA" w:rsidP="00BC24DA">
            <w:pPr>
              <w:ind w:firstLine="463"/>
              <w:jc w:val="both"/>
              <w:rPr>
                <w:rFonts w:eastAsia="Times New Roman" w:cstheme="minorHAnsi"/>
                <w:b/>
                <w:color w:val="000000"/>
                <w:sz w:val="20"/>
                <w:szCs w:val="20"/>
              </w:rPr>
            </w:pPr>
            <w:bookmarkStart w:id="7" w:name="_Hlk193964242"/>
            <w:r w:rsidRPr="00E45933">
              <w:rPr>
                <w:rFonts w:eastAsia="Times New Roman" w:cstheme="minorHAnsi"/>
                <w:b/>
                <w:color w:val="000000"/>
                <w:sz w:val="20"/>
                <w:szCs w:val="20"/>
              </w:rPr>
              <w:t>47-2. Достоверность сведений и документов, подтверждающих опыт работы потенциального поставщика по строительству, реконструкции, капитальному и среднему ремонту автомобильных дорог международного и республиканского значений за последние 10 (десять) лет, предшествующих текущему году, а также за текущий год, подтверждаются на основе данных уполномоченного государственного органа по автомобильным дорогам.</w:t>
            </w:r>
          </w:p>
          <w:bookmarkEnd w:id="7"/>
          <w:p w14:paraId="30106703" w14:textId="77777777" w:rsidR="00BC24DA" w:rsidRPr="00E45933" w:rsidRDefault="00BC24DA" w:rsidP="00BC24DA">
            <w:pPr>
              <w:ind w:firstLine="463"/>
              <w:jc w:val="both"/>
              <w:rPr>
                <w:rFonts w:eastAsia="Times New Roman" w:cstheme="minorHAnsi"/>
                <w:b/>
                <w:color w:val="000000"/>
                <w:sz w:val="20"/>
                <w:szCs w:val="20"/>
              </w:rPr>
            </w:pPr>
          </w:p>
        </w:tc>
        <w:tc>
          <w:tcPr>
            <w:tcW w:w="3827" w:type="dxa"/>
            <w:tcBorders>
              <w:right w:val="single" w:sz="4" w:space="0" w:color="auto"/>
            </w:tcBorders>
          </w:tcPr>
          <w:p w14:paraId="6E8AF5F0"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целях перевода закупок по строительству, капитальному и среднему ремонту автомобильных дорог международного и республиканского значений на конкурс с использованием рейтингово-балльной системы, необходимо наполнение реестра опыта работы соответствующим опытом работы.</w:t>
            </w:r>
          </w:p>
          <w:p w14:paraId="6409F637" w14:textId="1F2CADDD"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При этом, учитывая, что заказчиками </w:t>
            </w:r>
            <w:r w:rsidRPr="00E45933">
              <w:rPr>
                <w:rFonts w:eastAsia="Times New Roman" w:cstheme="minorHAnsi"/>
                <w:color w:val="000000"/>
                <w:sz w:val="20"/>
                <w:szCs w:val="20"/>
              </w:rPr>
              <w:lastRenderedPageBreak/>
              <w:t>таких видов работ являлись  Комитет автомобильных дорог</w:t>
            </w:r>
            <w:r w:rsidRPr="00E45933">
              <w:rPr>
                <w:rFonts w:cstheme="minorHAnsi"/>
                <w:sz w:val="20"/>
                <w:szCs w:val="20"/>
              </w:rPr>
              <w:t xml:space="preserve"> Министерства транспорта</w:t>
            </w:r>
            <w:r w:rsidRPr="00E45933">
              <w:rPr>
                <w:rFonts w:eastAsia="Times New Roman" w:cstheme="minorHAnsi"/>
                <w:color w:val="000000"/>
                <w:sz w:val="20"/>
                <w:szCs w:val="20"/>
              </w:rPr>
              <w:t xml:space="preserve"> и КазАвтоЖол, предлагается установить подтверждение опыта работы за данными организациями. </w:t>
            </w:r>
          </w:p>
          <w:p w14:paraId="004CAD71"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13D9BDBA" w14:textId="77777777" w:rsidTr="00637A90">
        <w:trPr>
          <w:trHeight w:val="70"/>
        </w:trPr>
        <w:tc>
          <w:tcPr>
            <w:tcW w:w="562" w:type="dxa"/>
            <w:shd w:val="clear" w:color="auto" w:fill="auto"/>
          </w:tcPr>
          <w:p w14:paraId="6CA2AB7D"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799D5AB" w14:textId="2521B409" w:rsidR="00BC24DA" w:rsidRPr="00E45933" w:rsidRDefault="00BC24DA" w:rsidP="00BC24DA">
            <w:pPr>
              <w:jc w:val="center"/>
              <w:rPr>
                <w:rFonts w:cstheme="minorHAnsi"/>
                <w:sz w:val="20"/>
                <w:szCs w:val="20"/>
              </w:rPr>
            </w:pPr>
            <w:r w:rsidRPr="00E45933">
              <w:rPr>
                <w:rFonts w:cstheme="minorHAnsi"/>
                <w:sz w:val="20"/>
                <w:szCs w:val="20"/>
              </w:rPr>
              <w:t>пункт 48</w:t>
            </w:r>
          </w:p>
        </w:tc>
        <w:tc>
          <w:tcPr>
            <w:tcW w:w="4678" w:type="dxa"/>
            <w:shd w:val="clear" w:color="auto" w:fill="auto"/>
          </w:tcPr>
          <w:p w14:paraId="5816AA4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48.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5 (пять) лет, в том числе за текущий год, подтверждаются документами, предусмотренными </w:t>
            </w:r>
            <w:r w:rsidRPr="00E45933">
              <w:rPr>
                <w:rFonts w:eastAsia="Times New Roman" w:cstheme="minorHAnsi"/>
                <w:b/>
                <w:bCs/>
                <w:color w:val="000000"/>
                <w:sz w:val="20"/>
                <w:szCs w:val="20"/>
              </w:rPr>
              <w:t>в</w:t>
            </w:r>
            <w:r w:rsidRPr="00E45933">
              <w:rPr>
                <w:rFonts w:eastAsia="Times New Roman" w:cstheme="minorHAnsi"/>
                <w:color w:val="000000"/>
                <w:sz w:val="20"/>
                <w:szCs w:val="20"/>
              </w:rPr>
              <w:t xml:space="preserve"> пунктом 49 настоящих Правил, а также в порядке, предусмотренном пунктами 44, 44-1 и 45 настоящих Правил.</w:t>
            </w:r>
          </w:p>
          <w:p w14:paraId="23A6D352"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right w:val="single" w:sz="4" w:space="0" w:color="auto"/>
            </w:tcBorders>
            <w:shd w:val="clear" w:color="auto" w:fill="auto"/>
          </w:tcPr>
          <w:p w14:paraId="788FBA83" w14:textId="77777777" w:rsidR="00BC24DA" w:rsidRPr="00E45933" w:rsidRDefault="00BC24DA" w:rsidP="00BC24DA">
            <w:pPr>
              <w:ind w:firstLine="463"/>
              <w:jc w:val="both"/>
              <w:rPr>
                <w:rFonts w:eastAsia="Times New Roman" w:cstheme="minorHAnsi"/>
                <w:color w:val="000000"/>
                <w:sz w:val="20"/>
                <w:szCs w:val="20"/>
              </w:rPr>
            </w:pPr>
            <w:bookmarkStart w:id="8" w:name="_Hlk193964259"/>
            <w:r w:rsidRPr="00E45933">
              <w:rPr>
                <w:rFonts w:eastAsia="Times New Roman" w:cstheme="minorHAnsi"/>
                <w:color w:val="000000"/>
                <w:sz w:val="20"/>
                <w:szCs w:val="20"/>
              </w:rPr>
              <w:t xml:space="preserve">48. 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за последние 5 (пять) лет, </w:t>
            </w:r>
            <w:r w:rsidRPr="00E45933">
              <w:rPr>
                <w:rFonts w:eastAsia="Times New Roman" w:cstheme="minorHAnsi"/>
                <w:b/>
                <w:color w:val="000000"/>
                <w:sz w:val="20"/>
                <w:szCs w:val="20"/>
              </w:rPr>
              <w:t>предшествующих текущему году, а также за текущий год,</w:t>
            </w:r>
            <w:r w:rsidRPr="00E45933">
              <w:rPr>
                <w:rFonts w:eastAsia="Times New Roman" w:cstheme="minorHAnsi"/>
                <w:color w:val="000000"/>
                <w:sz w:val="20"/>
                <w:szCs w:val="20"/>
              </w:rPr>
              <w:t xml:space="preserve"> подтверждаются документами, предусмотренными пунктом 49 настоящих Правил, а также в порядке, предусмотренном пунктами 44, 44-1 и 45 настоящих Правил.</w:t>
            </w:r>
          </w:p>
          <w:p w14:paraId="3CF3276E"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Достоверность сведений и документов, подтверждающих опыт работы потенциального поставщика по инжиниринговым услугам по техническому надзору за строительно-монтажными работами, реконструкции, капитальному и среднему ремонту автомобильных дорог международного и республиканского значений подтверждается документами, предусмотренными пунктом 46-2 в порядке, предусмотренном пунктом 47-2 настоящих Правил. </w:t>
            </w:r>
          </w:p>
          <w:bookmarkEnd w:id="8"/>
          <w:p w14:paraId="5205AE3B" w14:textId="77777777" w:rsidR="00BC24DA" w:rsidRPr="00E45933" w:rsidRDefault="00BC24DA" w:rsidP="00BC24DA">
            <w:pPr>
              <w:ind w:firstLine="463"/>
              <w:jc w:val="both"/>
              <w:rPr>
                <w:rFonts w:eastAsia="Times New Roman" w:cstheme="minorHAnsi"/>
                <w:b/>
                <w:color w:val="000000"/>
                <w:sz w:val="20"/>
                <w:szCs w:val="20"/>
              </w:rPr>
            </w:pPr>
          </w:p>
        </w:tc>
        <w:tc>
          <w:tcPr>
            <w:tcW w:w="3827" w:type="dxa"/>
            <w:tcBorders>
              <w:right w:val="single" w:sz="4" w:space="0" w:color="auto"/>
            </w:tcBorders>
          </w:tcPr>
          <w:p w14:paraId="63D17BD3" w14:textId="77777777" w:rsidR="00BC24DA" w:rsidRPr="00E45933" w:rsidRDefault="00BC24DA" w:rsidP="00BC24DA">
            <w:pPr>
              <w:ind w:firstLine="314"/>
              <w:jc w:val="both"/>
              <w:rPr>
                <w:rFonts w:eastAsia="Times New Roman" w:cstheme="minorHAnsi"/>
                <w:i/>
                <w:sz w:val="20"/>
                <w:szCs w:val="20"/>
                <w:lang w:eastAsia="ru-RU"/>
              </w:rPr>
            </w:pPr>
            <w:r w:rsidRPr="00E45933">
              <w:rPr>
                <w:rFonts w:eastAsia="Times New Roman" w:cstheme="minorHAnsi"/>
                <w:i/>
                <w:sz w:val="20"/>
                <w:szCs w:val="20"/>
                <w:lang w:eastAsia="ru-RU"/>
              </w:rPr>
              <w:t>Касательно первой поправки</w:t>
            </w:r>
          </w:p>
          <w:p w14:paraId="76882D55" w14:textId="77777777"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sz w:val="20"/>
                <w:szCs w:val="20"/>
                <w:lang w:eastAsia="ru-RU"/>
              </w:rPr>
              <w:t>Предлагается уточнение редакции в части внесения сведений по опыту работы в Реестр опыта работы т.к. опыт учитывается за последние десять (пять) лет, предшествующих текущему году.</w:t>
            </w:r>
          </w:p>
          <w:p w14:paraId="6140145B" w14:textId="77777777" w:rsidR="00BC24DA" w:rsidRPr="00E45933" w:rsidRDefault="00BC24DA" w:rsidP="00BC24DA">
            <w:pPr>
              <w:ind w:firstLine="320"/>
              <w:jc w:val="both"/>
              <w:rPr>
                <w:rFonts w:eastAsia="Times New Roman" w:cstheme="minorHAnsi"/>
                <w:i/>
                <w:color w:val="000000"/>
                <w:sz w:val="20"/>
                <w:szCs w:val="20"/>
              </w:rPr>
            </w:pPr>
            <w:r w:rsidRPr="00E45933">
              <w:rPr>
                <w:rFonts w:eastAsia="Times New Roman" w:cstheme="minorHAnsi"/>
                <w:i/>
                <w:color w:val="000000"/>
                <w:sz w:val="20"/>
                <w:szCs w:val="20"/>
              </w:rPr>
              <w:t xml:space="preserve">Касательно второй поправки </w:t>
            </w:r>
          </w:p>
          <w:p w14:paraId="3EF9E52D" w14:textId="7259D846"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подтверждения опыта работы по технадзору за строительно-монтажными работами и средним ремонтом автомобильных дорог, где заказчиками выступали Комитет автомобильных дорог и КАЖ. </w:t>
            </w:r>
          </w:p>
        </w:tc>
      </w:tr>
      <w:tr w:rsidR="00BC24DA" w:rsidRPr="00E45933" w14:paraId="1BEC08AF" w14:textId="77777777" w:rsidTr="00637A90">
        <w:trPr>
          <w:trHeight w:val="70"/>
        </w:trPr>
        <w:tc>
          <w:tcPr>
            <w:tcW w:w="562" w:type="dxa"/>
            <w:shd w:val="clear" w:color="auto" w:fill="auto"/>
          </w:tcPr>
          <w:p w14:paraId="646E1E0E"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6F83DC4B" w14:textId="5DE6F8B5" w:rsidR="00BC24DA" w:rsidRPr="00E45933" w:rsidRDefault="00BC24DA" w:rsidP="00BC24DA">
            <w:pPr>
              <w:jc w:val="center"/>
              <w:rPr>
                <w:rFonts w:cstheme="minorHAnsi"/>
                <w:sz w:val="20"/>
                <w:szCs w:val="20"/>
              </w:rPr>
            </w:pPr>
            <w:r w:rsidRPr="00E45933">
              <w:rPr>
                <w:rFonts w:cstheme="minorHAnsi"/>
                <w:sz w:val="20"/>
                <w:szCs w:val="20"/>
              </w:rPr>
              <w:t>пункт 49</w:t>
            </w:r>
          </w:p>
        </w:tc>
        <w:tc>
          <w:tcPr>
            <w:tcW w:w="4678" w:type="dxa"/>
            <w:shd w:val="clear" w:color="auto" w:fill="auto"/>
          </w:tcPr>
          <w:p w14:paraId="685B713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49. Документами, подтверждающими опыт работы инжиниринговых услуг по техническому надзору за строительно-монтажными работами, являются:</w:t>
            </w:r>
          </w:p>
          <w:p w14:paraId="1713007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электронная копия акта приемки объекта строительства в эксплуатацию, по форме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4F063CAF"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2) электронная копия талона о приеме уведомления о начале строительно-монтажных работ по форме утвержденной в соответствии с </w:t>
            </w:r>
            <w:r w:rsidRPr="00E45933">
              <w:rPr>
                <w:rFonts w:eastAsia="Times New Roman" w:cstheme="minorHAnsi"/>
                <w:b/>
                <w:bCs/>
                <w:color w:val="000000"/>
                <w:sz w:val="20"/>
                <w:szCs w:val="20"/>
              </w:rPr>
              <w:lastRenderedPageBreak/>
              <w:t>подпунктом 4) статьи 11 Закона о разрешениях и уведомлениях;</w:t>
            </w:r>
          </w:p>
          <w:p w14:paraId="3D52E2C9"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3) электронная копия положительного заключения комплексной вневедомственной экспертизы проекта.</w:t>
            </w:r>
          </w:p>
          <w:p w14:paraId="2FD3115C"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При этом, 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бюджетных средств, а также по объектам, где заказчиками являются субъекты квазигосударственного сектора, вносят документ, предусмотренный подпунктом 1) настоящего пункта.</w:t>
            </w:r>
          </w:p>
          <w:p w14:paraId="4F4DD62E"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Потенциальные поставщики, подтверждающие опыт работы инжиниринговых услуг по техническому надзору за строительно-монтажными работами финансируемых за счет внебюджетных средств, вносят документы, предусмотренные подпунктами 1), 2) и 3) настоящего пункта.</w:t>
            </w:r>
          </w:p>
          <w:p w14:paraId="781E81CB"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В случае наличия опыта работы потенциального поставщика, финансируемого за счет внебюджетных средств, со статусом "Подтверждено" внесенного до 1 января 2025 года и отсутствия документов, предусмотренных подпунктами 2) и 3) настоящего пункта, то такой потенциальный поставщик вносит недостающие документы в реестр опыта работы до 28 февраля 2025 года включительно, которые применяются в государственных закупках с 1 марта 2025 года.</w:t>
            </w:r>
          </w:p>
          <w:p w14:paraId="456635D7"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В случае, невнесения потенциальным поставщиком документов, предусмотренных подпунктом 2) и 3) настоящего пункта в реестр опыта работы в срок до 28 февраля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w:t>
            </w:r>
            <w:r w:rsidRPr="00E45933">
              <w:rPr>
                <w:rFonts w:eastAsia="Times New Roman" w:cstheme="minorHAnsi"/>
                <w:b/>
                <w:color w:val="000000"/>
                <w:sz w:val="20"/>
                <w:szCs w:val="20"/>
              </w:rPr>
              <w:lastRenderedPageBreak/>
              <w:t>критериев, влияющих на конкурсное ценовое предложение потенциального поставщика.</w:t>
            </w:r>
          </w:p>
          <w:p w14:paraId="30A727F3"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right w:val="single" w:sz="4" w:space="0" w:color="auto"/>
            </w:tcBorders>
            <w:shd w:val="clear" w:color="auto" w:fill="auto"/>
          </w:tcPr>
          <w:p w14:paraId="7D2C64ED" w14:textId="77777777" w:rsidR="00BC24DA" w:rsidRPr="00E45933" w:rsidRDefault="00BC24DA" w:rsidP="00BC24DA">
            <w:pPr>
              <w:ind w:firstLine="463"/>
              <w:jc w:val="both"/>
              <w:rPr>
                <w:rFonts w:eastAsia="Times New Roman" w:cstheme="minorHAnsi"/>
                <w:color w:val="000000"/>
                <w:sz w:val="20"/>
                <w:szCs w:val="20"/>
              </w:rPr>
            </w:pPr>
            <w:bookmarkStart w:id="9" w:name="_Hlk193964297"/>
            <w:r w:rsidRPr="00E45933">
              <w:rPr>
                <w:rFonts w:eastAsia="Times New Roman" w:cstheme="minorHAnsi"/>
                <w:color w:val="000000"/>
                <w:sz w:val="20"/>
                <w:szCs w:val="20"/>
              </w:rPr>
              <w:lastRenderedPageBreak/>
              <w:t>49. Документами, подтверждающими опыт работы инжиниринговых услуг по техническому надзору за строительно-монтажными работами, являются:</w:t>
            </w:r>
          </w:p>
          <w:p w14:paraId="2B28C08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электронная копия акта приемки объекта строительства в эксплуатацию, по форме утвержденной в соответствии с подпунктом 22-2) статьи 20 Закона об архитектурной, градостроительной и строительной деятельности, за исключением объектов текущего, среднего ремонтов, а также объектов, принимаемых в эксплуатацию собственником самостоятельно;</w:t>
            </w:r>
          </w:p>
          <w:p w14:paraId="35DEDABC" w14:textId="5127B668"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b/>
                <w:bCs/>
                <w:color w:val="000000"/>
                <w:sz w:val="20"/>
                <w:szCs w:val="20"/>
              </w:rPr>
              <w:t>2)</w:t>
            </w:r>
            <w:r w:rsidRPr="00E45933">
              <w:rPr>
                <w:rFonts w:eastAsia="Times New Roman" w:cstheme="minorHAnsi"/>
                <w:color w:val="000000"/>
                <w:sz w:val="20"/>
                <w:szCs w:val="20"/>
              </w:rPr>
              <w:t xml:space="preserve"> </w:t>
            </w:r>
            <w:r w:rsidRPr="00E45933">
              <w:rPr>
                <w:rFonts w:eastAsia="Times New Roman" w:cstheme="minorHAnsi"/>
                <w:b/>
                <w:color w:val="000000"/>
                <w:sz w:val="20"/>
                <w:szCs w:val="20"/>
              </w:rPr>
              <w:t>договор о государственных закупках.</w:t>
            </w:r>
          </w:p>
          <w:p w14:paraId="76AA4C9D" w14:textId="00148339"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В случае наличия опыта работы потенциального поставщика со статусом «Подтверждено» и отсутствия сведений и документа, предусмотренных подпунктом 2) настоящего пункта, то такой потенциальный </w:t>
            </w:r>
            <w:r w:rsidRPr="00E45933">
              <w:rPr>
                <w:rFonts w:eastAsia="Times New Roman" w:cstheme="minorHAnsi"/>
                <w:b/>
                <w:color w:val="000000"/>
                <w:sz w:val="20"/>
                <w:szCs w:val="20"/>
              </w:rPr>
              <w:lastRenderedPageBreak/>
              <w:t xml:space="preserve">поставщик вносит недостающие документы и сведения в реестр опыта работы до 31 августа 2025 года включительно, которые применяются с 1 сентября 2025 года. </w:t>
            </w:r>
          </w:p>
          <w:p w14:paraId="17B4751D" w14:textId="0A9D8014"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b/>
                <w:color w:val="000000"/>
                <w:sz w:val="20"/>
                <w:szCs w:val="20"/>
              </w:rPr>
              <w:t>В случае, невнесения потенциальным поставщиком сведений и документов по опыту работы, предусмотренных подпунктом 2) настоящего пункта в реестр опыта работы в срок до 31 августа 2025 года включительно либо принятия ведомством уполномоченного органа решения, предусмотренного подпунктом 2) пункта 53 настоящих Правил, опыт работы потенциального поставщика, находящийся в реестре опыта работы со статусом «Подтверждено» переходит в статус «Не активный» и не учитывается при расчете критериев, влияющих на конкурсное ценовое предложение потенциального поставщика.</w:t>
            </w:r>
            <w:bookmarkEnd w:id="9"/>
          </w:p>
        </w:tc>
        <w:tc>
          <w:tcPr>
            <w:tcW w:w="3827" w:type="dxa"/>
            <w:tcBorders>
              <w:right w:val="single" w:sz="4" w:space="0" w:color="auto"/>
            </w:tcBorders>
          </w:tcPr>
          <w:p w14:paraId="7A1790D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целях усиления требований к документам, подтверждающим опыт работы.</w:t>
            </w:r>
          </w:p>
          <w:p w14:paraId="751D231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Также, в соответствии с подпунктом 5) пункта 1 статьи 11 Закона «О государственных закупках», к потенциальным поставщикам предъявляются квалификационные требования в части опыта работы.</w:t>
            </w:r>
          </w:p>
          <w:p w14:paraId="79D8C541"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w:t>
            </w:r>
            <w:r w:rsidRPr="00E45933">
              <w:rPr>
                <w:rFonts w:eastAsia="Times New Roman" w:cstheme="minorHAnsi"/>
                <w:color w:val="000000"/>
                <w:sz w:val="20"/>
                <w:szCs w:val="20"/>
              </w:rPr>
              <w:lastRenderedPageBreak/>
              <w:t>системах государственных органов.</w:t>
            </w:r>
          </w:p>
          <w:p w14:paraId="00FD993A" w14:textId="0C1457F6"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Учитывая, что в настоящее время отсутствует информационная система, содержащая в себе сведения по договорам, подтверждающим опыт работы за счет внебюджетных средств, а также в целях исключения манипуляций с опытом работы, предлагается исключить внесение сведений в Реестр опыта работы по внебюджетным средствам.</w:t>
            </w:r>
          </w:p>
        </w:tc>
      </w:tr>
      <w:tr w:rsidR="00BC24DA" w:rsidRPr="00E45933" w14:paraId="77734444" w14:textId="77777777" w:rsidTr="00637A90">
        <w:trPr>
          <w:trHeight w:val="70"/>
        </w:trPr>
        <w:tc>
          <w:tcPr>
            <w:tcW w:w="562" w:type="dxa"/>
            <w:shd w:val="clear" w:color="auto" w:fill="auto"/>
          </w:tcPr>
          <w:p w14:paraId="48B76068"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DFA4C53" w14:textId="31C76698" w:rsidR="00BC24DA" w:rsidRPr="00E45933" w:rsidRDefault="00BC24DA" w:rsidP="00BC24DA">
            <w:pPr>
              <w:jc w:val="center"/>
              <w:rPr>
                <w:rFonts w:cstheme="minorHAnsi"/>
                <w:sz w:val="20"/>
                <w:szCs w:val="20"/>
              </w:rPr>
            </w:pPr>
            <w:r w:rsidRPr="00E45933">
              <w:rPr>
                <w:rFonts w:cstheme="minorHAnsi"/>
                <w:sz w:val="20"/>
                <w:szCs w:val="20"/>
              </w:rPr>
              <w:t xml:space="preserve">пункт 56 </w:t>
            </w:r>
          </w:p>
        </w:tc>
        <w:tc>
          <w:tcPr>
            <w:tcW w:w="4678" w:type="dxa"/>
            <w:shd w:val="clear" w:color="auto" w:fill="auto"/>
          </w:tcPr>
          <w:p w14:paraId="03FFF821"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56. Корректировка сведений, внесенных в Реестр опыта работы, в том числе сведений со статусом "Подтверждено" осуществляется при несоответствии заполненных в Реестре опыта работы сведений к представленным документам, подтверждающих опыт работы в части:</w:t>
            </w:r>
          </w:p>
          <w:p w14:paraId="0DDECD94"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вида строительства;</w:t>
            </w:r>
          </w:p>
          <w:p w14:paraId="37815419"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года завершения работ согласно дате акта приемки объекта в эксплуатацию;</w:t>
            </w:r>
          </w:p>
          <w:p w14:paraId="778418CC"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статуса поставщика;</w:t>
            </w:r>
          </w:p>
          <w:p w14:paraId="21B84285"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уровня ответственности зданий и сооружений;</w:t>
            </w:r>
          </w:p>
          <w:p w14:paraId="34DCBE43"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технической сложности объектов;</w:t>
            </w:r>
          </w:p>
          <w:p w14:paraId="137BD0EE"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функционального назначения объектов;</w:t>
            </w:r>
          </w:p>
          <w:p w14:paraId="100B03F8"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подвидов лицензируемых видов деятельности;</w:t>
            </w:r>
          </w:p>
          <w:p w14:paraId="11A3FBD7"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Такая корректировка осуществляется на основе:</w:t>
            </w:r>
          </w:p>
          <w:p w14:paraId="5B012A2A"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самостоятельно выявленных ведомством уполномоченного органа и его территориальных подразделений указанных несоответствий;</w:t>
            </w:r>
          </w:p>
          <w:p w14:paraId="56BB7CE6"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заявок организаторов, единых организаторов;</w:t>
            </w:r>
          </w:p>
          <w:p w14:paraId="71B3761E"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жалоб потенциальных поставщиков;</w:t>
            </w:r>
          </w:p>
          <w:p w14:paraId="0CC752B0"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заявок органов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w:t>
            </w:r>
          </w:p>
          <w:p w14:paraId="55BBF218"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судебных актов, вступивших в законную силу.</w:t>
            </w:r>
          </w:p>
          <w:p w14:paraId="2643597D"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 этом, веб-портал автоматически уведомляет потенциального поставщика, сведения которого подлежат корректировке.</w:t>
            </w:r>
          </w:p>
          <w:p w14:paraId="00CCD0ED"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 несогласии с заявкой органов внутреннего государственного аудита о корректировке, потенциальный поставщик посредством веб-портала дает аргументированные обоснования с приложением подтверждающих документов.</w:t>
            </w:r>
          </w:p>
          <w:p w14:paraId="4C77D6A2"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 xml:space="preserve">При несогласии с заявкой или жалобой о </w:t>
            </w:r>
            <w:r w:rsidRPr="00E45933">
              <w:rPr>
                <w:rFonts w:eastAsia="Times New Roman" w:cstheme="minorHAnsi"/>
                <w:color w:val="000000"/>
                <w:sz w:val="20"/>
                <w:szCs w:val="20"/>
                <w:lang w:eastAsia="ru-RU"/>
              </w:rPr>
              <w:lastRenderedPageBreak/>
              <w:t>корректировке, а также выявленными ведомством уполномоченного органа и его территориальными подразделениями несоответствий, потенциальный поставщик посредством веб-портала дает аргументированные обоснования с приложением подтверждающих документов.</w:t>
            </w:r>
          </w:p>
          <w:p w14:paraId="2C71EA15"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Аргументированные обоснования с приложением подтверждающих документов подаются в течение 5 (пяти) рабочих дней со дня поступления уведомления потенциальному поставщику на веб-портале.</w:t>
            </w:r>
          </w:p>
          <w:p w14:paraId="292DF5C8"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Корректировка осуществляется ведомством уполномоченного в течение 10 (десяти) рабочих дней со дня поступления заявок (жалоб), поданных посредством веб-портала.</w:t>
            </w:r>
          </w:p>
          <w:p w14:paraId="464EDE20"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right w:val="single" w:sz="4" w:space="0" w:color="auto"/>
            </w:tcBorders>
            <w:shd w:val="clear" w:color="auto" w:fill="auto"/>
          </w:tcPr>
          <w:p w14:paraId="633ABE70" w14:textId="32F73D99" w:rsidR="00BC24DA" w:rsidRPr="00E45933" w:rsidRDefault="00BC24DA" w:rsidP="00BC24DA">
            <w:pPr>
              <w:ind w:firstLine="455"/>
              <w:jc w:val="both"/>
              <w:rPr>
                <w:rFonts w:eastAsia="Times New Roman" w:cstheme="minorHAnsi"/>
                <w:color w:val="000000"/>
                <w:sz w:val="20"/>
                <w:szCs w:val="20"/>
                <w:lang w:eastAsia="ru-RU"/>
              </w:rPr>
            </w:pPr>
            <w:bookmarkStart w:id="10" w:name="_Hlk193964322"/>
            <w:r w:rsidRPr="00E45933">
              <w:rPr>
                <w:rFonts w:eastAsia="Times New Roman" w:cstheme="minorHAnsi"/>
                <w:color w:val="000000"/>
                <w:sz w:val="20"/>
                <w:szCs w:val="20"/>
                <w:lang w:eastAsia="ru-RU"/>
              </w:rPr>
              <w:lastRenderedPageBreak/>
              <w:t>56. Корректировка сведений, внесенных в Реестр опыта работы, в том числе сведений со статусом «Подтверждено» осуществляется при несоответствии заполненных в Реестре опыта работы сведений к представленным документам, подтверждающих опыт работы в части:</w:t>
            </w:r>
          </w:p>
          <w:p w14:paraId="5FA8C526"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вида строительства;</w:t>
            </w:r>
          </w:p>
          <w:p w14:paraId="68A0234F"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года завершения работ согласно дате акта приемки объекта в эксплуатацию;</w:t>
            </w:r>
          </w:p>
          <w:p w14:paraId="62778C1A"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статуса поставщика;</w:t>
            </w:r>
          </w:p>
          <w:p w14:paraId="1F46ABB2"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уровня ответственности зданий и сооружений;</w:t>
            </w:r>
          </w:p>
          <w:p w14:paraId="753594DE"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технической сложности объектов;</w:t>
            </w:r>
          </w:p>
          <w:p w14:paraId="239CF43F"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функционального назначения объектов;</w:t>
            </w:r>
          </w:p>
          <w:p w14:paraId="5752E86E"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подвидов лицензируемых видов деятельности;</w:t>
            </w:r>
          </w:p>
          <w:p w14:paraId="22ABB21C" w14:textId="77777777" w:rsidR="00BC24DA" w:rsidRPr="00E45933" w:rsidRDefault="00BC24DA" w:rsidP="00BC24DA">
            <w:pPr>
              <w:ind w:firstLine="455"/>
              <w:jc w:val="both"/>
              <w:rPr>
                <w:rFonts w:eastAsia="Times New Roman" w:cstheme="minorHAnsi"/>
                <w:b/>
                <w:color w:val="000000"/>
                <w:sz w:val="20"/>
                <w:szCs w:val="20"/>
                <w:lang w:eastAsia="ru-RU"/>
              </w:rPr>
            </w:pPr>
            <w:r w:rsidRPr="00E45933">
              <w:rPr>
                <w:rFonts w:eastAsia="Times New Roman" w:cstheme="minorHAnsi"/>
                <w:b/>
                <w:color w:val="000000"/>
                <w:sz w:val="20"/>
                <w:szCs w:val="20"/>
                <w:lang w:eastAsia="ru-RU"/>
              </w:rPr>
              <w:t>суммы выполненных работ.</w:t>
            </w:r>
          </w:p>
          <w:p w14:paraId="2FDC9019"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Такая корректировка осуществляется на основе:</w:t>
            </w:r>
          </w:p>
          <w:p w14:paraId="3B90E433"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самостоятельно выявленных ведомством уполномоченного органа и его территориальных подразделений указанных несоответствий;</w:t>
            </w:r>
          </w:p>
          <w:p w14:paraId="408F5F8E"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заявок организаторов, единых организаторов;</w:t>
            </w:r>
          </w:p>
          <w:p w14:paraId="57519B0F"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жалоб потенциальных поставщиков;</w:t>
            </w:r>
          </w:p>
          <w:p w14:paraId="70B66B6F"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заявок органов внутреннего государственного аудита, в том числе на основе сведений и документов, представленных заказчиком, организатором, единым организатором, потенциальным поставщиком;</w:t>
            </w:r>
          </w:p>
          <w:p w14:paraId="21446B20"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судебных актов, вступивших в законную силу.</w:t>
            </w:r>
          </w:p>
          <w:p w14:paraId="58CE7062"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 этом, веб-портал автоматически уведомляет потенциального поставщика, сведения которого подлежат корректировке.</w:t>
            </w:r>
          </w:p>
          <w:p w14:paraId="02BA3D91"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 несогласии с заявкой органов внутреннего государственного аудита о корректировке, потенциальный поставщик посредством веб-портала дает аргументированные обоснования с приложением подтверждающих документов.</w:t>
            </w:r>
          </w:p>
          <w:p w14:paraId="3DD88E9C"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 xml:space="preserve">При несогласии с заявкой или жалобой о корректировке, а также выявленными ведомством уполномоченного органа и его территориальными подразделениями несоответствий, потенциальный поставщик посредством веб-портала дает </w:t>
            </w:r>
            <w:r w:rsidRPr="00E45933">
              <w:rPr>
                <w:rFonts w:eastAsia="Times New Roman" w:cstheme="minorHAnsi"/>
                <w:color w:val="000000"/>
                <w:sz w:val="20"/>
                <w:szCs w:val="20"/>
                <w:lang w:eastAsia="ru-RU"/>
              </w:rPr>
              <w:lastRenderedPageBreak/>
              <w:t>аргументированные обоснования с приложением подтверждающих документов.</w:t>
            </w:r>
          </w:p>
          <w:p w14:paraId="37E3D396"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Аргументированные обоснования с приложением подтверждающих документов подаются в течение 5 (пяти) рабочих дней со дня поступления уведомления потенциальному поставщику на веб-портале.</w:t>
            </w:r>
          </w:p>
          <w:p w14:paraId="3A38F4F7" w14:textId="77777777" w:rsidR="00BC24DA" w:rsidRPr="00E45933" w:rsidRDefault="00BC24DA" w:rsidP="00BC24DA">
            <w:pPr>
              <w:ind w:firstLine="455"/>
              <w:jc w:val="both"/>
              <w:rPr>
                <w:rFonts w:eastAsia="Times New Roman" w:cstheme="minorHAnsi"/>
                <w:color w:val="000000"/>
                <w:sz w:val="20"/>
                <w:szCs w:val="20"/>
                <w:lang w:eastAsia="ru-RU"/>
              </w:rPr>
            </w:pPr>
            <w:r w:rsidRPr="00E45933">
              <w:rPr>
                <w:rFonts w:eastAsia="Times New Roman" w:cstheme="minorHAnsi"/>
                <w:color w:val="000000"/>
                <w:sz w:val="20"/>
                <w:szCs w:val="20"/>
                <w:lang w:eastAsia="ru-RU"/>
              </w:rPr>
              <w:t>Корректировка осуществляется ведомством уполномоченного в течение 10 (десяти) рабочих дней со дня поступления заявок (жалоб), поданных посредством веб-портала.</w:t>
            </w:r>
          </w:p>
          <w:p w14:paraId="361A688B" w14:textId="57473D61" w:rsidR="00BC24DA" w:rsidRPr="00E45933" w:rsidRDefault="00BC24DA" w:rsidP="00BC24DA">
            <w:pPr>
              <w:ind w:firstLine="455"/>
              <w:jc w:val="both"/>
              <w:rPr>
                <w:rFonts w:eastAsia="Times New Roman" w:cstheme="minorHAnsi"/>
                <w:b/>
                <w:color w:val="000000"/>
                <w:sz w:val="20"/>
                <w:szCs w:val="20"/>
                <w:lang w:eastAsia="ru-RU"/>
              </w:rPr>
            </w:pPr>
            <w:r w:rsidRPr="00E45933">
              <w:rPr>
                <w:rFonts w:eastAsia="Times New Roman" w:cstheme="minorHAnsi"/>
                <w:b/>
                <w:color w:val="000000"/>
                <w:sz w:val="20"/>
                <w:szCs w:val="20"/>
                <w:lang w:eastAsia="ru-RU"/>
              </w:rPr>
              <w:t>Корректировка сведений, внесенных в Реестр опыта работы, со статусом «Подтверждено» в части суммы выполненных работ осуществляется ведомством уполномоченного органа и его территориальными подразделениями согласно документам, подтверждающим опыт работы в срок до 31 августа 2025 года.</w:t>
            </w:r>
          </w:p>
          <w:bookmarkEnd w:id="10"/>
          <w:p w14:paraId="5AAC4086"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right w:val="single" w:sz="4" w:space="0" w:color="auto"/>
            </w:tcBorders>
          </w:tcPr>
          <w:p w14:paraId="2E297AE8"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Как показывает практика, потенциальные поставщики искусственно дробят опыт работы на мелкие виды работ и достигают максимальный процент условной скидки по данному критерию.</w:t>
            </w:r>
          </w:p>
          <w:p w14:paraId="085CEB07"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Вместе с тем, объем и сумма выполненных работ в десять, а то в больше раз меньше суммы выделенной для осуществления закупки, на которую претендует потенциальный поставщик. </w:t>
            </w:r>
          </w:p>
          <w:p w14:paraId="6FB12FB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Данное обстоятельство, напрямую нарушает принципы добросовестной конкуренции для участия в закупках.</w:t>
            </w:r>
          </w:p>
          <w:p w14:paraId="7B80D7A5" w14:textId="02089200"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исключения таких фактов, помимо 4 параметров, предлагается установить </w:t>
            </w:r>
            <w:r w:rsidRPr="00E45933">
              <w:rPr>
                <w:rFonts w:eastAsia="Times New Roman" w:cstheme="minorHAnsi"/>
                <w:color w:val="000000"/>
                <w:sz w:val="20"/>
                <w:szCs w:val="20"/>
                <w:lang w:val="kk-KZ"/>
              </w:rPr>
              <w:t xml:space="preserve"> форматно-логический контроль </w:t>
            </w:r>
            <w:r w:rsidRPr="00E45933">
              <w:rPr>
                <w:rFonts w:eastAsia="Times New Roman" w:cstheme="minorHAnsi"/>
                <w:color w:val="000000"/>
                <w:sz w:val="20"/>
                <w:szCs w:val="20"/>
              </w:rPr>
              <w:t xml:space="preserve">по сумме ранее выполненных работ.  </w:t>
            </w:r>
          </w:p>
          <w:p w14:paraId="1D3438C9"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0003D3BF" w14:textId="77777777" w:rsidTr="00637A90">
        <w:trPr>
          <w:trHeight w:val="70"/>
        </w:trPr>
        <w:tc>
          <w:tcPr>
            <w:tcW w:w="562" w:type="dxa"/>
            <w:shd w:val="clear" w:color="auto" w:fill="auto"/>
          </w:tcPr>
          <w:p w14:paraId="362FA3E7"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9DF65C1" w14:textId="77777777" w:rsidR="00FB796F" w:rsidRPr="00E45933" w:rsidRDefault="00FB796F" w:rsidP="00BC24DA">
            <w:pPr>
              <w:jc w:val="center"/>
              <w:rPr>
                <w:rFonts w:cstheme="minorHAnsi"/>
                <w:sz w:val="20"/>
                <w:szCs w:val="20"/>
              </w:rPr>
            </w:pPr>
            <w:r w:rsidRPr="00E45933">
              <w:rPr>
                <w:rFonts w:cstheme="minorHAnsi"/>
                <w:sz w:val="20"/>
                <w:szCs w:val="20"/>
              </w:rPr>
              <w:t>Приложение 6</w:t>
            </w:r>
          </w:p>
          <w:p w14:paraId="5CAFA4F1" w14:textId="60A1CA6B" w:rsidR="00BC24DA" w:rsidRPr="00E45933" w:rsidRDefault="00BC24DA" w:rsidP="00BC24DA">
            <w:pPr>
              <w:jc w:val="center"/>
              <w:rPr>
                <w:rFonts w:cstheme="minorHAnsi"/>
                <w:sz w:val="20"/>
                <w:szCs w:val="20"/>
              </w:rPr>
            </w:pPr>
            <w:r w:rsidRPr="00E45933">
              <w:rPr>
                <w:rFonts w:cstheme="minorHAnsi"/>
                <w:sz w:val="20"/>
                <w:szCs w:val="20"/>
              </w:rPr>
              <w:t>к Правилам</w:t>
            </w:r>
          </w:p>
        </w:tc>
        <w:tc>
          <w:tcPr>
            <w:tcW w:w="4678" w:type="dxa"/>
            <w:shd w:val="clear" w:color="auto" w:fill="auto"/>
          </w:tcPr>
          <w:p w14:paraId="1E0542E8" w14:textId="77777777" w:rsidR="00BC24DA" w:rsidRPr="00E45933" w:rsidRDefault="00BC24DA" w:rsidP="00FB796F">
            <w:pPr>
              <w:pStyle w:val="3"/>
              <w:spacing w:before="0" w:beforeAutospacing="0" w:after="0" w:afterAutospacing="0"/>
              <w:ind w:left="1588"/>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Приложение 6</w:t>
            </w:r>
          </w:p>
          <w:p w14:paraId="4AE48ADC" w14:textId="77777777" w:rsidR="00BC24DA" w:rsidRPr="00E45933" w:rsidRDefault="00BC24DA" w:rsidP="00FB796F">
            <w:pPr>
              <w:pStyle w:val="3"/>
              <w:spacing w:before="0" w:beforeAutospacing="0" w:after="0" w:afterAutospacing="0"/>
              <w:ind w:left="1588"/>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к Правилам формирования</w:t>
            </w:r>
          </w:p>
          <w:p w14:paraId="3CAFE5D3" w14:textId="77777777" w:rsidR="00BC24DA" w:rsidRPr="00E45933" w:rsidRDefault="00BC24DA" w:rsidP="00FB796F">
            <w:pPr>
              <w:pStyle w:val="3"/>
              <w:spacing w:before="0" w:beforeAutospacing="0" w:after="0" w:afterAutospacing="0"/>
              <w:ind w:left="1588"/>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и ведения реестров в сфере</w:t>
            </w:r>
          </w:p>
          <w:p w14:paraId="4310A991" w14:textId="77777777" w:rsidR="00BC24DA" w:rsidRPr="00E45933" w:rsidRDefault="00BC24DA" w:rsidP="00FB796F">
            <w:pPr>
              <w:pStyle w:val="3"/>
              <w:spacing w:before="0" w:beforeAutospacing="0" w:after="0" w:afterAutospacing="0"/>
              <w:ind w:left="1588"/>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государственных закупок</w:t>
            </w:r>
          </w:p>
          <w:p w14:paraId="2E1C4A64"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p>
          <w:p w14:paraId="7145F850" w14:textId="02DF933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lang w:val="kk-KZ"/>
              </w:rPr>
              <w:t>Ф</w:t>
            </w:r>
            <w:r w:rsidRPr="00E45933">
              <w:rPr>
                <w:rFonts w:asciiTheme="minorHAnsi" w:hAnsiTheme="minorHAnsi" w:cstheme="minorHAnsi"/>
                <w:b w:val="0"/>
                <w:bCs w:val="0"/>
                <w:sz w:val="20"/>
                <w:szCs w:val="20"/>
              </w:rPr>
              <w:t>орма</w:t>
            </w:r>
          </w:p>
          <w:p w14:paraId="48114B6A" w14:textId="77777777" w:rsidR="00BC24DA" w:rsidRPr="00E45933" w:rsidRDefault="00BC24DA" w:rsidP="00BC24DA">
            <w:pPr>
              <w:ind w:firstLine="459"/>
              <w:jc w:val="both"/>
              <w:rPr>
                <w:rFonts w:eastAsia="Times New Roman" w:cstheme="minorHAnsi"/>
                <w:color w:val="000000"/>
                <w:sz w:val="20"/>
                <w:szCs w:val="20"/>
              </w:rPr>
            </w:pPr>
          </w:p>
          <w:tbl>
            <w:tblPr>
              <w:tblStyle w:val="TableNormal"/>
              <w:tblW w:w="4424" w:type="dxa"/>
              <w:tblInd w:w="33" w:type="dxa"/>
              <w:shd w:val="clear" w:color="auto" w:fill="D0DDEF"/>
              <w:tblLayout w:type="fixed"/>
              <w:tblLook w:val="04A0" w:firstRow="1" w:lastRow="0" w:firstColumn="1" w:lastColumn="0" w:noHBand="0" w:noVBand="1"/>
            </w:tblPr>
            <w:tblGrid>
              <w:gridCol w:w="2207"/>
              <w:gridCol w:w="186"/>
              <w:gridCol w:w="2031"/>
            </w:tblGrid>
            <w:tr w:rsidR="00BC24DA" w:rsidRPr="00E45933" w14:paraId="06D87D58" w14:textId="77777777" w:rsidTr="007E20C9">
              <w:trPr>
                <w:trHeight w:val="207"/>
              </w:trPr>
              <w:tc>
                <w:tcPr>
                  <w:tcW w:w="4424" w:type="dxa"/>
                  <w:gridSpan w:val="3"/>
                  <w:shd w:val="clear" w:color="auto" w:fill="auto"/>
                  <w:tcMar>
                    <w:top w:w="80" w:type="dxa"/>
                    <w:left w:w="80" w:type="dxa"/>
                    <w:bottom w:w="80" w:type="dxa"/>
                    <w:right w:w="80" w:type="dxa"/>
                  </w:tcMar>
                </w:tcPr>
                <w:p w14:paraId="5A86F7AD"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Бланк заказчика</w:t>
                  </w:r>
                </w:p>
              </w:tc>
            </w:tr>
            <w:tr w:rsidR="00BC24DA" w:rsidRPr="00E45933" w14:paraId="43ED5267" w14:textId="77777777" w:rsidTr="007E20C9">
              <w:trPr>
                <w:trHeight w:val="207"/>
              </w:trPr>
              <w:tc>
                <w:tcPr>
                  <w:tcW w:w="4424" w:type="dxa"/>
                  <w:gridSpan w:val="3"/>
                  <w:shd w:val="clear" w:color="auto" w:fill="auto"/>
                  <w:tcMar>
                    <w:top w:w="80" w:type="dxa"/>
                    <w:left w:w="80" w:type="dxa"/>
                    <w:bottom w:w="80" w:type="dxa"/>
                    <w:right w:w="80" w:type="dxa"/>
                  </w:tcMar>
                </w:tcPr>
                <w:p w14:paraId="3A4D561C"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Государственный герб Республики Казахстан</w:t>
                  </w:r>
                </w:p>
              </w:tc>
            </w:tr>
            <w:tr w:rsidR="00BC24DA" w:rsidRPr="00E45933" w14:paraId="7E134079" w14:textId="77777777" w:rsidTr="007E20C9">
              <w:trPr>
                <w:trHeight w:val="410"/>
              </w:trPr>
              <w:tc>
                <w:tcPr>
                  <w:tcW w:w="2207" w:type="dxa"/>
                  <w:shd w:val="clear" w:color="auto" w:fill="auto"/>
                  <w:tcMar>
                    <w:top w:w="80" w:type="dxa"/>
                    <w:left w:w="80" w:type="dxa"/>
                    <w:bottom w:w="80" w:type="dxa"/>
                    <w:right w:w="80" w:type="dxa"/>
                  </w:tcMar>
                </w:tcPr>
                <w:p w14:paraId="027F1848"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Официальное наименование</w:t>
                  </w:r>
                  <w:r w:rsidRPr="00E45933">
                    <w:rPr>
                      <w:rStyle w:val="af6"/>
                      <w:rFonts w:asciiTheme="minorHAnsi" w:hAnsiTheme="minorHAnsi" w:cstheme="minorHAnsi"/>
                      <w:spacing w:val="2"/>
                      <w:shd w:val="clear" w:color="auto" w:fill="FFFF00"/>
                    </w:rPr>
                    <w:br/>
                  </w:r>
                  <w:r w:rsidRPr="00E45933">
                    <w:rPr>
                      <w:rStyle w:val="af6"/>
                      <w:rFonts w:asciiTheme="minorHAnsi" w:hAnsiTheme="minorHAnsi" w:cstheme="minorHAnsi"/>
                      <w:spacing w:val="2"/>
                    </w:rPr>
                    <w:t>заказчика на казахском языке</w:t>
                  </w:r>
                </w:p>
              </w:tc>
              <w:tc>
                <w:tcPr>
                  <w:tcW w:w="186" w:type="dxa"/>
                  <w:shd w:val="clear" w:color="auto" w:fill="auto"/>
                  <w:tcMar>
                    <w:top w:w="80" w:type="dxa"/>
                    <w:left w:w="80" w:type="dxa"/>
                    <w:bottom w:w="80" w:type="dxa"/>
                    <w:right w:w="80" w:type="dxa"/>
                  </w:tcMar>
                </w:tcPr>
                <w:p w14:paraId="60D333FB"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031" w:type="dxa"/>
                  <w:shd w:val="clear" w:color="auto" w:fill="auto"/>
                  <w:tcMar>
                    <w:top w:w="80" w:type="dxa"/>
                    <w:left w:w="80" w:type="dxa"/>
                    <w:bottom w:w="80" w:type="dxa"/>
                    <w:right w:w="80" w:type="dxa"/>
                  </w:tcMar>
                </w:tcPr>
                <w:p w14:paraId="217E1C60"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Официальное наименование</w:t>
                  </w:r>
                  <w:r w:rsidRPr="00E45933">
                    <w:rPr>
                      <w:rStyle w:val="af6"/>
                      <w:rFonts w:asciiTheme="minorHAnsi" w:hAnsiTheme="minorHAnsi" w:cstheme="minorHAnsi"/>
                      <w:spacing w:val="2"/>
                      <w:shd w:val="clear" w:color="auto" w:fill="FFFF00"/>
                    </w:rPr>
                    <w:br/>
                  </w:r>
                  <w:r w:rsidRPr="00E45933">
                    <w:rPr>
                      <w:rStyle w:val="af6"/>
                      <w:rFonts w:asciiTheme="minorHAnsi" w:hAnsiTheme="minorHAnsi" w:cstheme="minorHAnsi"/>
                      <w:spacing w:val="2"/>
                    </w:rPr>
                    <w:t>заказчика на русском языке</w:t>
                  </w:r>
                </w:p>
              </w:tc>
            </w:tr>
            <w:tr w:rsidR="00BC24DA" w:rsidRPr="00E45933" w14:paraId="7E9111D6" w14:textId="77777777" w:rsidTr="007E20C9">
              <w:trPr>
                <w:trHeight w:val="207"/>
              </w:trPr>
              <w:tc>
                <w:tcPr>
                  <w:tcW w:w="2207" w:type="dxa"/>
                  <w:shd w:val="clear" w:color="auto" w:fill="auto"/>
                  <w:tcMar>
                    <w:top w:w="80" w:type="dxa"/>
                    <w:left w:w="80" w:type="dxa"/>
                    <w:bottom w:w="80" w:type="dxa"/>
                    <w:right w:w="80" w:type="dxa"/>
                  </w:tcMar>
                </w:tcPr>
                <w:p w14:paraId="439D6B9A" w14:textId="77777777" w:rsidR="00BC24DA" w:rsidRPr="00E45933" w:rsidRDefault="00BC24DA" w:rsidP="00E45933">
                  <w:pPr>
                    <w:framePr w:hSpace="180" w:wrap="around" w:vAnchor="text" w:hAnchor="page" w:x="491" w:y="263"/>
                    <w:suppressOverlap/>
                    <w:jc w:val="center"/>
                    <w:rPr>
                      <w:rFonts w:asciiTheme="minorHAnsi" w:hAnsiTheme="minorHAnsi" w:cstheme="minorHAnsi"/>
                      <w:b/>
                      <w:bCs/>
                    </w:rPr>
                  </w:pPr>
                  <w:r w:rsidRPr="00E45933">
                    <w:rPr>
                      <w:rStyle w:val="Hyperlink1"/>
                      <w:rFonts w:asciiTheme="minorHAnsi" w:eastAsia="Arial Unicode MS" w:hAnsiTheme="minorHAnsi" w:cstheme="minorHAnsi"/>
                      <w:b/>
                      <w:bCs/>
                      <w:spacing w:val="2"/>
                    </w:rPr>
                    <w:t>БҰЙРЫҚ</w:t>
                  </w:r>
                </w:p>
              </w:tc>
              <w:tc>
                <w:tcPr>
                  <w:tcW w:w="186" w:type="dxa"/>
                  <w:shd w:val="clear" w:color="auto" w:fill="auto"/>
                  <w:tcMar>
                    <w:top w:w="80" w:type="dxa"/>
                    <w:left w:w="80" w:type="dxa"/>
                    <w:bottom w:w="80" w:type="dxa"/>
                    <w:right w:w="80" w:type="dxa"/>
                  </w:tcMar>
                </w:tcPr>
                <w:p w14:paraId="0935C05A" w14:textId="77777777" w:rsidR="00BC24DA" w:rsidRPr="00E45933" w:rsidRDefault="00BC24DA" w:rsidP="00E45933">
                  <w:pPr>
                    <w:framePr w:hSpace="180" w:wrap="around" w:vAnchor="text" w:hAnchor="page" w:x="491" w:y="263"/>
                    <w:suppressOverlap/>
                    <w:rPr>
                      <w:rFonts w:asciiTheme="minorHAnsi" w:hAnsiTheme="minorHAnsi" w:cstheme="minorHAnsi"/>
                      <w:b/>
                      <w:bCs/>
                    </w:rPr>
                  </w:pPr>
                </w:p>
              </w:tc>
              <w:tc>
                <w:tcPr>
                  <w:tcW w:w="2031" w:type="dxa"/>
                  <w:shd w:val="clear" w:color="auto" w:fill="auto"/>
                  <w:tcMar>
                    <w:top w:w="80" w:type="dxa"/>
                    <w:left w:w="80" w:type="dxa"/>
                    <w:bottom w:w="80" w:type="dxa"/>
                    <w:right w:w="80" w:type="dxa"/>
                  </w:tcMar>
                </w:tcPr>
                <w:p w14:paraId="6E20E228" w14:textId="77777777" w:rsidR="00BC24DA" w:rsidRPr="00E45933" w:rsidRDefault="00BC24DA" w:rsidP="00E45933">
                  <w:pPr>
                    <w:framePr w:hSpace="180" w:wrap="around" w:vAnchor="text" w:hAnchor="page" w:x="491" w:y="263"/>
                    <w:suppressOverlap/>
                    <w:jc w:val="center"/>
                    <w:rPr>
                      <w:rFonts w:asciiTheme="minorHAnsi" w:hAnsiTheme="minorHAnsi" w:cstheme="minorHAnsi"/>
                      <w:b/>
                      <w:bCs/>
                    </w:rPr>
                  </w:pPr>
                  <w:r w:rsidRPr="00E45933">
                    <w:rPr>
                      <w:rStyle w:val="Hyperlink1"/>
                      <w:rFonts w:asciiTheme="minorHAnsi" w:eastAsia="Arial Unicode MS" w:hAnsiTheme="minorHAnsi" w:cstheme="minorHAnsi"/>
                      <w:b/>
                      <w:bCs/>
                      <w:spacing w:val="2"/>
                    </w:rPr>
                    <w:t>ПРИКАЗ</w:t>
                  </w:r>
                </w:p>
              </w:tc>
            </w:tr>
            <w:tr w:rsidR="00BC24DA" w:rsidRPr="00E45933" w14:paraId="7B027853" w14:textId="77777777" w:rsidTr="007E20C9">
              <w:trPr>
                <w:trHeight w:val="410"/>
              </w:trPr>
              <w:tc>
                <w:tcPr>
                  <w:tcW w:w="2207" w:type="dxa"/>
                  <w:shd w:val="clear" w:color="auto" w:fill="auto"/>
                  <w:tcMar>
                    <w:top w:w="80" w:type="dxa"/>
                    <w:left w:w="80" w:type="dxa"/>
                    <w:bottom w:w="80" w:type="dxa"/>
                    <w:right w:w="80" w:type="dxa"/>
                  </w:tcMar>
                </w:tcPr>
                <w:p w14:paraId="1E6641F2" w14:textId="15D556B5"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________________</w:t>
                  </w:r>
                  <w:r w:rsidRPr="00E45933">
                    <w:rPr>
                      <w:rStyle w:val="Hyperlink1"/>
                      <w:rFonts w:asciiTheme="minorHAnsi" w:eastAsia="Arial Unicode MS" w:hAnsiTheme="minorHAnsi" w:cstheme="minorHAnsi"/>
                      <w:spacing w:val="2"/>
                    </w:rPr>
                    <w:br/>
                    <w:t>(дата)</w:t>
                  </w:r>
                </w:p>
              </w:tc>
              <w:tc>
                <w:tcPr>
                  <w:tcW w:w="186" w:type="dxa"/>
                  <w:shd w:val="clear" w:color="auto" w:fill="auto"/>
                  <w:tcMar>
                    <w:top w:w="80" w:type="dxa"/>
                    <w:left w:w="80" w:type="dxa"/>
                    <w:bottom w:w="80" w:type="dxa"/>
                    <w:right w:w="80" w:type="dxa"/>
                  </w:tcMar>
                </w:tcPr>
                <w:p w14:paraId="53FC967D"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031" w:type="dxa"/>
                  <w:shd w:val="clear" w:color="auto" w:fill="auto"/>
                  <w:tcMar>
                    <w:top w:w="80" w:type="dxa"/>
                    <w:left w:w="80" w:type="dxa"/>
                    <w:bottom w:w="80" w:type="dxa"/>
                    <w:right w:w="80" w:type="dxa"/>
                  </w:tcMar>
                </w:tcPr>
                <w:p w14:paraId="1C260E62"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 ___________</w:t>
                  </w:r>
                </w:p>
              </w:tc>
            </w:tr>
            <w:tr w:rsidR="00BC24DA" w:rsidRPr="00E45933" w14:paraId="5647CA56" w14:textId="77777777" w:rsidTr="007E20C9">
              <w:trPr>
                <w:trHeight w:val="207"/>
              </w:trPr>
              <w:tc>
                <w:tcPr>
                  <w:tcW w:w="2207" w:type="dxa"/>
                  <w:shd w:val="clear" w:color="auto" w:fill="auto"/>
                  <w:tcMar>
                    <w:top w:w="80" w:type="dxa"/>
                    <w:left w:w="80" w:type="dxa"/>
                    <w:bottom w:w="80" w:type="dxa"/>
                    <w:right w:w="80" w:type="dxa"/>
                  </w:tcMar>
                </w:tcPr>
                <w:p w14:paraId="28CF073C"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Место издания на казахском языке</w:t>
                  </w:r>
                </w:p>
              </w:tc>
              <w:tc>
                <w:tcPr>
                  <w:tcW w:w="186" w:type="dxa"/>
                  <w:shd w:val="clear" w:color="auto" w:fill="auto"/>
                  <w:tcMar>
                    <w:top w:w="80" w:type="dxa"/>
                    <w:left w:w="80" w:type="dxa"/>
                    <w:bottom w:w="80" w:type="dxa"/>
                    <w:right w:w="80" w:type="dxa"/>
                  </w:tcMar>
                </w:tcPr>
                <w:p w14:paraId="29553EAC"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031" w:type="dxa"/>
                  <w:shd w:val="clear" w:color="auto" w:fill="auto"/>
                  <w:tcMar>
                    <w:top w:w="80" w:type="dxa"/>
                    <w:left w:w="80" w:type="dxa"/>
                    <w:bottom w:w="80" w:type="dxa"/>
                    <w:right w:w="80" w:type="dxa"/>
                  </w:tcMar>
                </w:tcPr>
                <w:p w14:paraId="465216F7"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Место издания на русском языке</w:t>
                  </w:r>
                </w:p>
              </w:tc>
            </w:tr>
          </w:tbl>
          <w:p w14:paraId="1B2A1F75" w14:textId="77777777" w:rsidR="00BC24DA" w:rsidRPr="00E45933" w:rsidRDefault="00BC24DA" w:rsidP="00BC24DA">
            <w:pPr>
              <w:pStyle w:val="3"/>
              <w:spacing w:before="0" w:beforeAutospacing="0" w:after="0" w:afterAutospacing="0"/>
              <w:jc w:val="center"/>
              <w:outlineLvl w:val="2"/>
              <w:rPr>
                <w:rFonts w:asciiTheme="minorHAnsi" w:hAnsiTheme="minorHAnsi" w:cstheme="minorHAnsi"/>
                <w:b w:val="0"/>
                <w:bCs w:val="0"/>
                <w:sz w:val="20"/>
                <w:szCs w:val="20"/>
              </w:rPr>
            </w:pPr>
          </w:p>
          <w:p w14:paraId="0DD11378" w14:textId="77777777" w:rsidR="00BC24DA" w:rsidRPr="00E45933" w:rsidRDefault="00BC24DA" w:rsidP="00BC24DA">
            <w:pPr>
              <w:pStyle w:val="3"/>
              <w:spacing w:before="0" w:beforeAutospacing="0" w:after="0" w:afterAutospacing="0"/>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 xml:space="preserve">О признании потенциальных поставщиков </w:t>
            </w:r>
            <w:r w:rsidRPr="00E45933">
              <w:rPr>
                <w:rFonts w:asciiTheme="minorHAnsi" w:hAnsiTheme="minorHAnsi" w:cstheme="minorHAnsi"/>
                <w:b w:val="0"/>
                <w:bCs w:val="0"/>
                <w:sz w:val="20"/>
                <w:szCs w:val="20"/>
              </w:rPr>
              <w:lastRenderedPageBreak/>
              <w:t>недобросовестными участниками государственных закупок</w:t>
            </w:r>
          </w:p>
          <w:p w14:paraId="03E486D2" w14:textId="77777777" w:rsidR="00BC24DA" w:rsidRPr="00E45933" w:rsidRDefault="00BC24DA" w:rsidP="00BC24DA">
            <w:pPr>
              <w:pStyle w:val="a4"/>
              <w:spacing w:before="0" w:beforeAutospacing="0" w:after="0" w:afterAutospacing="0"/>
              <w:jc w:val="both"/>
              <w:rPr>
                <w:rFonts w:asciiTheme="minorHAnsi" w:hAnsiTheme="minorHAnsi" w:cstheme="minorHAnsi"/>
                <w:color w:val="000000" w:themeColor="text1"/>
                <w:sz w:val="20"/>
                <w:szCs w:val="20"/>
              </w:rPr>
            </w:pPr>
          </w:p>
          <w:p w14:paraId="7114D005"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В соответствии с </w:t>
            </w:r>
            <w:hyperlink r:id="rId9" w:anchor="z154" w:history="1">
              <w:r w:rsidRPr="00E45933">
                <w:rPr>
                  <w:rStyle w:val="a6"/>
                  <w:rFonts w:asciiTheme="minorHAnsi" w:hAnsiTheme="minorHAnsi" w:cstheme="minorHAnsi"/>
                  <w:color w:val="000000" w:themeColor="text1"/>
                  <w:sz w:val="20"/>
                  <w:szCs w:val="20"/>
                  <w:u w:val="none"/>
                </w:rPr>
                <w:t>подпунктом 2)</w:t>
              </w:r>
            </w:hyperlink>
            <w:r w:rsidRPr="00E45933">
              <w:rPr>
                <w:rFonts w:asciiTheme="minorHAnsi" w:hAnsiTheme="minorHAnsi" w:cstheme="minorHAnsi"/>
                <w:color w:val="000000" w:themeColor="text1"/>
                <w:sz w:val="20"/>
                <w:szCs w:val="20"/>
              </w:rPr>
              <w:t xml:space="preserve"> пункта 4 статьи 8, </w:t>
            </w:r>
            <w:hyperlink r:id="rId10" w:anchor="z376" w:history="1">
              <w:r w:rsidRPr="00E45933">
                <w:rPr>
                  <w:rStyle w:val="a6"/>
                  <w:rFonts w:asciiTheme="minorHAnsi" w:hAnsiTheme="minorHAnsi" w:cstheme="minorHAnsi"/>
                  <w:color w:val="000000" w:themeColor="text1"/>
                  <w:sz w:val="20"/>
                  <w:szCs w:val="20"/>
                  <w:u w:val="none"/>
                </w:rPr>
                <w:t>пунктом 5</w:t>
              </w:r>
            </w:hyperlink>
            <w:r w:rsidRPr="00E45933">
              <w:rPr>
                <w:rFonts w:asciiTheme="minorHAnsi" w:hAnsiTheme="minorHAnsi" w:cstheme="minorHAnsi"/>
                <w:color w:val="000000" w:themeColor="text1"/>
                <w:sz w:val="20"/>
                <w:szCs w:val="20"/>
              </w:rPr>
              <w:t xml:space="preserve"> статьи 17 Закона Республики Казахстан «О государственных закупках» (далее – Закон), по итогам государственных закупок:</w:t>
            </w:r>
          </w:p>
          <w:p w14:paraId="467D56B0"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Номер объявления о закупке:</w:t>
            </w:r>
          </w:p>
          <w:p w14:paraId="517375FA"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Способ закупки:</w:t>
            </w:r>
          </w:p>
          <w:p w14:paraId="5581E211"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Дата направления подписанного заказчиком договора о государственных закупках на подписание потенциальному поставщику: день/месяц/год</w:t>
            </w:r>
          </w:p>
          <w:p w14:paraId="72CA95BE"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Дата направления уведомления о необходимости подписания проекта договора о государственных закупках: день/месяц/год</w:t>
            </w:r>
          </w:p>
          <w:p w14:paraId="60DF859E"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Дата истечения срока для подписания договора о государственных закупках поставщиком, установленного </w:t>
            </w:r>
            <w:hyperlink r:id="rId11" w:anchor="z4" w:history="1">
              <w:r w:rsidRPr="00E45933">
                <w:rPr>
                  <w:rStyle w:val="a6"/>
                  <w:rFonts w:asciiTheme="minorHAnsi" w:hAnsiTheme="minorHAnsi" w:cstheme="minorHAnsi"/>
                  <w:color w:val="000000" w:themeColor="text1"/>
                  <w:sz w:val="20"/>
                  <w:szCs w:val="20"/>
                  <w:u w:val="none"/>
                </w:rPr>
                <w:t>Законом</w:t>
              </w:r>
            </w:hyperlink>
            <w:r w:rsidRPr="00E45933">
              <w:rPr>
                <w:rFonts w:asciiTheme="minorHAnsi" w:hAnsiTheme="minorHAnsi" w:cstheme="minorHAnsi"/>
                <w:color w:val="000000" w:themeColor="text1"/>
                <w:sz w:val="20"/>
                <w:szCs w:val="20"/>
              </w:rPr>
              <w:t>: день/месяц/год</w:t>
            </w:r>
          </w:p>
          <w:p w14:paraId="7A15F84E"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либо:</w:t>
            </w:r>
          </w:p>
          <w:p w14:paraId="37E3B67B"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Дата заключения договора: день/месяц/год</w:t>
            </w:r>
          </w:p>
          <w:p w14:paraId="35DC671F"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Дата истечения срока внесения обеспечения исполнения договора о государственных закупках, обеспечения аванса (в случае, если договором предусмотрен аванс) и (или) суммы, предусмотренной статьей 13 Закона потенциальным поставщиком: день/месяц/год</w:t>
            </w:r>
          </w:p>
          <w:p w14:paraId="636CF351"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Заказчик:</w:t>
            </w:r>
          </w:p>
          <w:p w14:paraId="65BF4935"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Наименование:</w:t>
            </w:r>
          </w:p>
          <w:p w14:paraId="76686DD6"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БИН:</w:t>
            </w:r>
          </w:p>
          <w:p w14:paraId="1F4AA70D"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Адрес:</w:t>
            </w:r>
          </w:p>
          <w:p w14:paraId="0DF75E64"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Телефон:</w:t>
            </w:r>
          </w:p>
          <w:p w14:paraId="65ECCC70"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ПРИКАЗЫВАЮ:</w:t>
            </w:r>
          </w:p>
          <w:p w14:paraId="486BC1AC"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1. В соответствии с </w:t>
            </w:r>
            <w:hyperlink r:id="rId12" w:anchor="z376" w:history="1">
              <w:r w:rsidRPr="00E45933">
                <w:rPr>
                  <w:rStyle w:val="a6"/>
                  <w:rFonts w:asciiTheme="minorHAnsi" w:hAnsiTheme="minorHAnsi" w:cstheme="minorHAnsi"/>
                  <w:color w:val="000000" w:themeColor="text1"/>
                  <w:sz w:val="20"/>
                  <w:szCs w:val="20"/>
                  <w:u w:val="none"/>
                </w:rPr>
                <w:t>пунктом 5</w:t>
              </w:r>
            </w:hyperlink>
            <w:r w:rsidRPr="00E45933">
              <w:rPr>
                <w:rFonts w:asciiTheme="minorHAnsi" w:hAnsiTheme="minorHAnsi" w:cstheme="minorHAnsi"/>
                <w:color w:val="000000" w:themeColor="text1"/>
                <w:sz w:val="20"/>
                <w:szCs w:val="20"/>
              </w:rPr>
              <w:t xml:space="preserve"> статьи 17 Закона признать _________ уклонившимся от заключения договора о государственных закупках в связи с:</w:t>
            </w:r>
          </w:p>
          <w:p w14:paraId="68F1CD48"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не подписанием договора о государственных закупках № ___ по закупке № ______, проведенного способом ______ в установленный </w:t>
            </w:r>
            <w:hyperlink r:id="rId13" w:anchor="z4" w:history="1">
              <w:r w:rsidRPr="00E45933">
                <w:rPr>
                  <w:rStyle w:val="a6"/>
                  <w:rFonts w:asciiTheme="minorHAnsi" w:hAnsiTheme="minorHAnsi" w:cstheme="minorHAnsi"/>
                  <w:color w:val="000000" w:themeColor="text1"/>
                  <w:sz w:val="20"/>
                  <w:szCs w:val="20"/>
                  <w:u w:val="none"/>
                </w:rPr>
                <w:t>Законом</w:t>
              </w:r>
            </w:hyperlink>
            <w:r w:rsidRPr="00E45933">
              <w:rPr>
                <w:rFonts w:asciiTheme="minorHAnsi" w:hAnsiTheme="minorHAnsi" w:cstheme="minorHAnsi"/>
                <w:color w:val="000000" w:themeColor="text1"/>
                <w:sz w:val="20"/>
                <w:szCs w:val="20"/>
              </w:rPr>
              <w:t xml:space="preserve"> срок/либо:</w:t>
            </w:r>
          </w:p>
          <w:p w14:paraId="1F5D2F48"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не внесением обеспечения исполнения договора о государственных закупках, обеспечения </w:t>
            </w:r>
            <w:r w:rsidRPr="00E45933">
              <w:rPr>
                <w:rFonts w:asciiTheme="minorHAnsi" w:hAnsiTheme="minorHAnsi" w:cstheme="minorHAnsi"/>
                <w:color w:val="000000" w:themeColor="text1"/>
                <w:sz w:val="20"/>
                <w:szCs w:val="20"/>
              </w:rPr>
              <w:lastRenderedPageBreak/>
              <w:t xml:space="preserve">аванса (в случае, если договором предусмотрен аванс) и (или) суммы, предусмотренной </w:t>
            </w:r>
            <w:hyperlink r:id="rId14" w:anchor="z262" w:history="1">
              <w:r w:rsidRPr="00E45933">
                <w:rPr>
                  <w:rStyle w:val="a6"/>
                  <w:rFonts w:asciiTheme="minorHAnsi" w:hAnsiTheme="minorHAnsi" w:cstheme="minorHAnsi"/>
                  <w:color w:val="000000" w:themeColor="text1"/>
                  <w:sz w:val="20"/>
                  <w:szCs w:val="20"/>
                  <w:u w:val="none"/>
                </w:rPr>
                <w:t>статьей 13</w:t>
              </w:r>
            </w:hyperlink>
            <w:r w:rsidRPr="00E45933">
              <w:rPr>
                <w:rFonts w:asciiTheme="minorHAnsi" w:hAnsiTheme="minorHAnsi" w:cstheme="minorHAnsi"/>
                <w:color w:val="000000" w:themeColor="text1"/>
                <w:sz w:val="20"/>
                <w:szCs w:val="20"/>
              </w:rPr>
              <w:t xml:space="preserve"> Закона по договору № ____ от день/месяц/год по лоту ____, проведенного способом _______.</w:t>
            </w:r>
          </w:p>
          <w:p w14:paraId="54EB94C1"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2. В соответствии с </w:t>
            </w:r>
            <w:hyperlink r:id="rId15" w:anchor="z154" w:history="1">
              <w:r w:rsidRPr="00E45933">
                <w:rPr>
                  <w:rStyle w:val="a6"/>
                  <w:rFonts w:asciiTheme="minorHAnsi" w:hAnsiTheme="minorHAnsi" w:cstheme="minorHAnsi"/>
                  <w:color w:val="000000" w:themeColor="text1"/>
                  <w:sz w:val="20"/>
                  <w:szCs w:val="20"/>
                  <w:u w:val="none"/>
                </w:rPr>
                <w:t>подпунктом 2)</w:t>
              </w:r>
            </w:hyperlink>
            <w:r w:rsidRPr="00E45933">
              <w:rPr>
                <w:rFonts w:asciiTheme="minorHAnsi" w:hAnsiTheme="minorHAnsi" w:cstheme="minorHAnsi"/>
                <w:color w:val="000000" w:themeColor="text1"/>
                <w:sz w:val="20"/>
                <w:szCs w:val="20"/>
              </w:rPr>
              <w:t xml:space="preserve"> пункта 4, части второй </w:t>
            </w:r>
            <w:hyperlink r:id="rId16" w:anchor="z163" w:history="1">
              <w:r w:rsidRPr="00E45933">
                <w:rPr>
                  <w:rStyle w:val="a6"/>
                  <w:rFonts w:asciiTheme="minorHAnsi" w:hAnsiTheme="minorHAnsi" w:cstheme="minorHAnsi"/>
                  <w:color w:val="000000" w:themeColor="text1"/>
                  <w:sz w:val="20"/>
                  <w:szCs w:val="20"/>
                  <w:u w:val="none"/>
                </w:rPr>
                <w:t xml:space="preserve">пункта </w:t>
              </w:r>
              <w:r w:rsidRPr="00E45933">
                <w:rPr>
                  <w:rStyle w:val="a6"/>
                  <w:rFonts w:asciiTheme="minorHAnsi" w:hAnsiTheme="minorHAnsi" w:cstheme="minorHAnsi"/>
                  <w:color w:val="000000" w:themeColor="text1"/>
                  <w:sz w:val="20"/>
                  <w:szCs w:val="20"/>
                  <w:u w:val="none"/>
                </w:rPr>
                <w:br/>
                <w:t>5</w:t>
              </w:r>
            </w:hyperlink>
            <w:r w:rsidRPr="00E45933">
              <w:rPr>
                <w:rFonts w:asciiTheme="minorHAnsi" w:hAnsiTheme="minorHAnsi" w:cstheme="minorHAnsi"/>
                <w:color w:val="000000" w:themeColor="text1"/>
                <w:sz w:val="20"/>
                <w:szCs w:val="20"/>
              </w:rPr>
              <w:t xml:space="preserve"> статьи 8 Закона признать недобросовестным участником государственных закупок.</w:t>
            </w:r>
          </w:p>
          <w:p w14:paraId="6CB68168"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3. Включить в реестр недобросовестных участников государственных закупок следующие сведения о потенциальном поставщике:</w:t>
            </w:r>
          </w:p>
          <w:tbl>
            <w:tblPr>
              <w:tblStyle w:val="a3"/>
              <w:tblW w:w="4418" w:type="dxa"/>
              <w:tblLayout w:type="fixed"/>
              <w:tblLook w:val="04A0" w:firstRow="1" w:lastRow="0" w:firstColumn="1" w:lastColumn="0" w:noHBand="0" w:noVBand="1"/>
            </w:tblPr>
            <w:tblGrid>
              <w:gridCol w:w="3284"/>
              <w:gridCol w:w="1134"/>
            </w:tblGrid>
            <w:tr w:rsidR="00BC24DA" w:rsidRPr="00E45933" w14:paraId="3DA4D640" w14:textId="77777777" w:rsidTr="00CA6FA8">
              <w:trPr>
                <w:trHeight w:val="238"/>
              </w:trPr>
              <w:tc>
                <w:tcPr>
                  <w:tcW w:w="3284" w:type="dxa"/>
                  <w:vAlign w:val="center"/>
                </w:tcPr>
                <w:p w14:paraId="308F760F"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Наименование/Ф.И.О.:</w:t>
                  </w:r>
                </w:p>
              </w:tc>
              <w:tc>
                <w:tcPr>
                  <w:tcW w:w="1134" w:type="dxa"/>
                </w:tcPr>
                <w:p w14:paraId="0AB0D9EC"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66432F77" w14:textId="77777777" w:rsidTr="00CA6FA8">
              <w:trPr>
                <w:trHeight w:val="229"/>
              </w:trPr>
              <w:tc>
                <w:tcPr>
                  <w:tcW w:w="3284" w:type="dxa"/>
                  <w:vAlign w:val="center"/>
                </w:tcPr>
                <w:p w14:paraId="77BC32D5"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БИН/ИИН, регистрационные данные для поставщиков-нерезидентов:</w:t>
                  </w:r>
                </w:p>
              </w:tc>
              <w:tc>
                <w:tcPr>
                  <w:tcW w:w="1134" w:type="dxa"/>
                </w:tcPr>
                <w:p w14:paraId="09F71091"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65C3829E" w14:textId="77777777" w:rsidTr="00CA6FA8">
              <w:trPr>
                <w:trHeight w:val="238"/>
              </w:trPr>
              <w:tc>
                <w:tcPr>
                  <w:tcW w:w="3284" w:type="dxa"/>
                  <w:vAlign w:val="center"/>
                </w:tcPr>
                <w:p w14:paraId="3A80C930"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Ф.И.О. руководителя:</w:t>
                  </w:r>
                </w:p>
              </w:tc>
              <w:tc>
                <w:tcPr>
                  <w:tcW w:w="1134" w:type="dxa"/>
                </w:tcPr>
                <w:p w14:paraId="79B311EC"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6D43ABC7" w14:textId="77777777" w:rsidTr="00CA6FA8">
              <w:trPr>
                <w:trHeight w:val="468"/>
              </w:trPr>
              <w:tc>
                <w:tcPr>
                  <w:tcW w:w="3284" w:type="dxa"/>
                  <w:vAlign w:val="center"/>
                </w:tcPr>
                <w:p w14:paraId="1876D938"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ИИН руководителя, регистрационные данные руководителя для поставщиков-нерезидентов:</w:t>
                  </w:r>
                </w:p>
              </w:tc>
              <w:tc>
                <w:tcPr>
                  <w:tcW w:w="1134" w:type="dxa"/>
                </w:tcPr>
                <w:p w14:paraId="2277E973"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0D7F488B" w14:textId="77777777" w:rsidTr="00CA6FA8">
              <w:trPr>
                <w:trHeight w:val="238"/>
              </w:trPr>
              <w:tc>
                <w:tcPr>
                  <w:tcW w:w="3284" w:type="dxa"/>
                  <w:vAlign w:val="center"/>
                </w:tcPr>
                <w:p w14:paraId="5821EAAD"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Наименование/Ф.И.О. учредителя (учредителей):</w:t>
                  </w:r>
                </w:p>
              </w:tc>
              <w:tc>
                <w:tcPr>
                  <w:tcW w:w="1134" w:type="dxa"/>
                </w:tcPr>
                <w:p w14:paraId="2834D294"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091A0319" w14:textId="77777777" w:rsidTr="00CA6FA8">
              <w:trPr>
                <w:trHeight w:val="477"/>
              </w:trPr>
              <w:tc>
                <w:tcPr>
                  <w:tcW w:w="3284" w:type="dxa"/>
                  <w:vAlign w:val="center"/>
                </w:tcPr>
                <w:p w14:paraId="670EA8A0"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БИН/ИИН учредителей (учредителей), регистрационные данные учредителей для поставщиков-нерезидентов:</w:t>
                  </w:r>
                </w:p>
              </w:tc>
              <w:tc>
                <w:tcPr>
                  <w:tcW w:w="1134" w:type="dxa"/>
                </w:tcPr>
                <w:p w14:paraId="386801CE"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2C481DB2" w14:textId="77777777" w:rsidTr="00CA6FA8">
              <w:trPr>
                <w:trHeight w:val="229"/>
              </w:trPr>
              <w:tc>
                <w:tcPr>
                  <w:tcW w:w="3284" w:type="dxa"/>
                  <w:vAlign w:val="center"/>
                </w:tcPr>
                <w:p w14:paraId="45F57F98"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Адрес:</w:t>
                  </w:r>
                </w:p>
              </w:tc>
              <w:tc>
                <w:tcPr>
                  <w:tcW w:w="1134" w:type="dxa"/>
                </w:tcPr>
                <w:p w14:paraId="762CB5D2"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23C28FD6" w14:textId="77777777" w:rsidTr="00CA6FA8">
              <w:trPr>
                <w:trHeight w:val="238"/>
              </w:trPr>
              <w:tc>
                <w:tcPr>
                  <w:tcW w:w="3284" w:type="dxa"/>
                  <w:vAlign w:val="center"/>
                </w:tcPr>
                <w:p w14:paraId="65A7F86C"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Телефон:</w:t>
                  </w:r>
                </w:p>
              </w:tc>
              <w:tc>
                <w:tcPr>
                  <w:tcW w:w="1134" w:type="dxa"/>
                </w:tcPr>
                <w:p w14:paraId="77F2415D"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bl>
          <w:p w14:paraId="7A14D2BD" w14:textId="77777777" w:rsidR="00BC24DA" w:rsidRPr="00E45933" w:rsidRDefault="00BC24DA" w:rsidP="00BC24DA">
            <w:pPr>
              <w:ind w:firstLine="317"/>
              <w:jc w:val="both"/>
              <w:rPr>
                <w:rFonts w:cstheme="minorHAnsi"/>
                <w:sz w:val="20"/>
                <w:szCs w:val="20"/>
              </w:rPr>
            </w:pPr>
            <w:r w:rsidRPr="00E45933">
              <w:rPr>
                <w:rFonts w:cstheme="minorHAnsi"/>
                <w:sz w:val="20"/>
                <w:szCs w:val="20"/>
              </w:rPr>
              <w:t>4. Период нахождения в реестре определить 24 месяца с даты утверждения приказа.</w:t>
            </w:r>
          </w:p>
          <w:p w14:paraId="0BE5A03D" w14:textId="77777777" w:rsidR="00BC24DA" w:rsidRPr="00E45933" w:rsidRDefault="00BC24DA" w:rsidP="00BC24DA">
            <w:pPr>
              <w:ind w:firstLine="317"/>
              <w:jc w:val="both"/>
              <w:rPr>
                <w:rFonts w:cstheme="minorHAnsi"/>
                <w:sz w:val="20"/>
                <w:szCs w:val="20"/>
              </w:rPr>
            </w:pPr>
            <w:r w:rsidRPr="00E45933">
              <w:rPr>
                <w:rFonts w:cstheme="minorHAnsi"/>
                <w:sz w:val="20"/>
                <w:szCs w:val="20"/>
              </w:rPr>
              <w:t>5. Приказ вступает в силу с момента подписания.</w:t>
            </w:r>
          </w:p>
          <w:p w14:paraId="0340F624" w14:textId="77777777" w:rsidR="00BC24DA" w:rsidRPr="00E45933" w:rsidRDefault="00BC24DA" w:rsidP="00BC24DA">
            <w:pPr>
              <w:ind w:firstLine="317"/>
              <w:jc w:val="both"/>
              <w:rPr>
                <w:rFonts w:cstheme="minorHAnsi"/>
                <w:sz w:val="20"/>
                <w:szCs w:val="20"/>
              </w:rPr>
            </w:pPr>
            <w:r w:rsidRPr="00E45933">
              <w:rPr>
                <w:rFonts w:cstheme="minorHAnsi"/>
                <w:sz w:val="20"/>
                <w:szCs w:val="20"/>
              </w:rPr>
              <w:t>Уполномоченное лицо Ф.И.О. (электронная цифровая подпись)</w:t>
            </w:r>
          </w:p>
          <w:p w14:paraId="6E2F7C79" w14:textId="77777777" w:rsidR="00BC24DA" w:rsidRPr="00E45933" w:rsidRDefault="00BC24DA" w:rsidP="00BC24DA">
            <w:pPr>
              <w:ind w:firstLine="317"/>
              <w:jc w:val="both"/>
              <w:rPr>
                <w:rFonts w:cstheme="minorHAnsi"/>
                <w:sz w:val="20"/>
                <w:szCs w:val="20"/>
              </w:rPr>
            </w:pPr>
            <w:r w:rsidRPr="00E45933">
              <w:rPr>
                <w:rFonts w:cstheme="minorHAnsi"/>
                <w:sz w:val="20"/>
                <w:szCs w:val="20"/>
              </w:rPr>
              <w:t>Расшифровка аббревиатур:</w:t>
            </w:r>
          </w:p>
          <w:p w14:paraId="2EC70D0B" w14:textId="77777777" w:rsidR="00BC24DA" w:rsidRPr="00E45933" w:rsidRDefault="00BC24DA" w:rsidP="00BC24DA">
            <w:pPr>
              <w:ind w:firstLine="317"/>
              <w:jc w:val="both"/>
              <w:rPr>
                <w:rFonts w:cstheme="minorHAnsi"/>
                <w:sz w:val="20"/>
                <w:szCs w:val="20"/>
              </w:rPr>
            </w:pPr>
            <w:r w:rsidRPr="00E45933">
              <w:rPr>
                <w:rFonts w:cstheme="minorHAnsi"/>
                <w:sz w:val="20"/>
                <w:szCs w:val="20"/>
              </w:rPr>
              <w:t>БИН – бизнес-идентификационный номер;</w:t>
            </w:r>
          </w:p>
          <w:p w14:paraId="254C3CBC" w14:textId="77777777" w:rsidR="00BC24DA" w:rsidRPr="00E45933" w:rsidRDefault="00BC24DA" w:rsidP="00BC24DA">
            <w:pPr>
              <w:ind w:firstLine="317"/>
              <w:jc w:val="both"/>
              <w:rPr>
                <w:rFonts w:cstheme="minorHAnsi"/>
                <w:sz w:val="20"/>
                <w:szCs w:val="20"/>
              </w:rPr>
            </w:pPr>
            <w:r w:rsidRPr="00E45933">
              <w:rPr>
                <w:rFonts w:cstheme="minorHAnsi"/>
                <w:sz w:val="20"/>
                <w:szCs w:val="20"/>
              </w:rPr>
              <w:t>ИИН – индивидуальный идентификационный номер;</w:t>
            </w:r>
          </w:p>
          <w:p w14:paraId="59578B17" w14:textId="78C2B4B0" w:rsidR="00BC24DA" w:rsidRPr="00E45933" w:rsidRDefault="00BC24DA" w:rsidP="00BC24DA">
            <w:pPr>
              <w:ind w:firstLine="455"/>
              <w:jc w:val="both"/>
              <w:rPr>
                <w:rFonts w:eastAsia="Times New Roman" w:cstheme="minorHAnsi"/>
                <w:color w:val="000000"/>
                <w:sz w:val="20"/>
                <w:szCs w:val="20"/>
                <w:lang w:eastAsia="ru-RU"/>
              </w:rPr>
            </w:pPr>
            <w:r w:rsidRPr="00E45933">
              <w:rPr>
                <w:rFonts w:cstheme="minorHAnsi"/>
                <w:sz w:val="20"/>
                <w:szCs w:val="20"/>
              </w:rPr>
              <w:t>Ф.И.О. – фамилия, имя, отчество (при его наличии).</w:t>
            </w:r>
          </w:p>
        </w:tc>
        <w:tc>
          <w:tcPr>
            <w:tcW w:w="5103" w:type="dxa"/>
            <w:tcBorders>
              <w:right w:val="single" w:sz="4" w:space="0" w:color="auto"/>
            </w:tcBorders>
            <w:shd w:val="clear" w:color="auto" w:fill="auto"/>
          </w:tcPr>
          <w:p w14:paraId="609AAD36"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lastRenderedPageBreak/>
              <w:t>Приложение 6</w:t>
            </w:r>
          </w:p>
          <w:p w14:paraId="28F3D266"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к Правилам формирования</w:t>
            </w:r>
          </w:p>
          <w:p w14:paraId="2CDB6E78"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и ведения реестров в сфере</w:t>
            </w:r>
          </w:p>
          <w:p w14:paraId="7929BC25"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государственных закупок</w:t>
            </w:r>
          </w:p>
          <w:p w14:paraId="5213DBD7"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p>
          <w:p w14:paraId="5123CD61" w14:textId="26ECEBDF" w:rsidR="00BC24DA" w:rsidRPr="00E45933" w:rsidRDefault="0017585D" w:rsidP="00BC24DA">
            <w:pPr>
              <w:pStyle w:val="3"/>
              <w:spacing w:before="0" w:beforeAutospacing="0" w:after="0" w:afterAutospacing="0"/>
              <w:ind w:left="1862"/>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lang w:val="kk-KZ"/>
              </w:rPr>
              <w:t>ф</w:t>
            </w:r>
            <w:r w:rsidR="00BC24DA" w:rsidRPr="00E45933">
              <w:rPr>
                <w:rFonts w:asciiTheme="minorHAnsi" w:hAnsiTheme="minorHAnsi" w:cstheme="minorHAnsi"/>
                <w:b w:val="0"/>
                <w:bCs w:val="0"/>
                <w:sz w:val="20"/>
                <w:szCs w:val="20"/>
              </w:rPr>
              <w:t>орма</w:t>
            </w:r>
          </w:p>
          <w:p w14:paraId="658AD87B"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p>
          <w:tbl>
            <w:tblPr>
              <w:tblStyle w:val="TableNormal"/>
              <w:tblW w:w="4783" w:type="dxa"/>
              <w:tblInd w:w="33" w:type="dxa"/>
              <w:shd w:val="clear" w:color="auto" w:fill="D0DDEF"/>
              <w:tblLayout w:type="fixed"/>
              <w:tblLook w:val="04A0" w:firstRow="1" w:lastRow="0" w:firstColumn="1" w:lastColumn="0" w:noHBand="0" w:noVBand="1"/>
            </w:tblPr>
            <w:tblGrid>
              <w:gridCol w:w="2394"/>
              <w:gridCol w:w="183"/>
              <w:gridCol w:w="2206"/>
            </w:tblGrid>
            <w:tr w:rsidR="00BC24DA" w:rsidRPr="00E45933" w14:paraId="7E0E41D2" w14:textId="77777777" w:rsidTr="007E20C9">
              <w:trPr>
                <w:trHeight w:val="221"/>
              </w:trPr>
              <w:tc>
                <w:tcPr>
                  <w:tcW w:w="4783" w:type="dxa"/>
                  <w:gridSpan w:val="3"/>
                  <w:shd w:val="clear" w:color="auto" w:fill="auto"/>
                  <w:tcMar>
                    <w:top w:w="80" w:type="dxa"/>
                    <w:left w:w="80" w:type="dxa"/>
                    <w:bottom w:w="80" w:type="dxa"/>
                    <w:right w:w="80" w:type="dxa"/>
                  </w:tcMar>
                </w:tcPr>
                <w:p w14:paraId="1A9FC326"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Бланк заказчика</w:t>
                  </w:r>
                </w:p>
              </w:tc>
            </w:tr>
            <w:tr w:rsidR="00BC24DA" w:rsidRPr="00E45933" w14:paraId="1395A551" w14:textId="77777777" w:rsidTr="007E20C9">
              <w:trPr>
                <w:trHeight w:val="221"/>
              </w:trPr>
              <w:tc>
                <w:tcPr>
                  <w:tcW w:w="4783" w:type="dxa"/>
                  <w:gridSpan w:val="3"/>
                  <w:shd w:val="clear" w:color="auto" w:fill="auto"/>
                  <w:tcMar>
                    <w:top w:w="80" w:type="dxa"/>
                    <w:left w:w="80" w:type="dxa"/>
                    <w:bottom w:w="80" w:type="dxa"/>
                    <w:right w:w="80" w:type="dxa"/>
                  </w:tcMar>
                </w:tcPr>
                <w:p w14:paraId="04001E43"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Государственный герб Республики Казахстан</w:t>
                  </w:r>
                </w:p>
              </w:tc>
            </w:tr>
            <w:tr w:rsidR="00BC24DA" w:rsidRPr="00E45933" w14:paraId="519BD694" w14:textId="77777777" w:rsidTr="007E20C9">
              <w:trPr>
                <w:trHeight w:val="438"/>
              </w:trPr>
              <w:tc>
                <w:tcPr>
                  <w:tcW w:w="2394" w:type="dxa"/>
                  <w:shd w:val="clear" w:color="auto" w:fill="auto"/>
                  <w:tcMar>
                    <w:top w:w="80" w:type="dxa"/>
                    <w:left w:w="80" w:type="dxa"/>
                    <w:bottom w:w="80" w:type="dxa"/>
                    <w:right w:w="80" w:type="dxa"/>
                  </w:tcMar>
                </w:tcPr>
                <w:p w14:paraId="6EF3D802"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Официальное наименование</w:t>
                  </w:r>
                  <w:r w:rsidRPr="00E45933">
                    <w:rPr>
                      <w:rStyle w:val="af6"/>
                      <w:rFonts w:asciiTheme="minorHAnsi" w:hAnsiTheme="minorHAnsi" w:cstheme="minorHAnsi"/>
                      <w:spacing w:val="2"/>
                      <w:shd w:val="clear" w:color="auto" w:fill="FFFF00"/>
                    </w:rPr>
                    <w:br/>
                  </w:r>
                  <w:r w:rsidRPr="00E45933">
                    <w:rPr>
                      <w:rStyle w:val="af6"/>
                      <w:rFonts w:asciiTheme="minorHAnsi" w:hAnsiTheme="minorHAnsi" w:cstheme="minorHAnsi"/>
                      <w:spacing w:val="2"/>
                    </w:rPr>
                    <w:t>заказчика на казахском языке</w:t>
                  </w:r>
                </w:p>
              </w:tc>
              <w:tc>
                <w:tcPr>
                  <w:tcW w:w="183" w:type="dxa"/>
                  <w:shd w:val="clear" w:color="auto" w:fill="auto"/>
                  <w:tcMar>
                    <w:top w:w="80" w:type="dxa"/>
                    <w:left w:w="80" w:type="dxa"/>
                    <w:bottom w:w="80" w:type="dxa"/>
                    <w:right w:w="80" w:type="dxa"/>
                  </w:tcMar>
                </w:tcPr>
                <w:p w14:paraId="1BB2BECA"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205" w:type="dxa"/>
                  <w:shd w:val="clear" w:color="auto" w:fill="auto"/>
                  <w:tcMar>
                    <w:top w:w="80" w:type="dxa"/>
                    <w:left w:w="80" w:type="dxa"/>
                    <w:bottom w:w="80" w:type="dxa"/>
                    <w:right w:w="80" w:type="dxa"/>
                  </w:tcMar>
                </w:tcPr>
                <w:p w14:paraId="334DFAD0"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af6"/>
                      <w:rFonts w:asciiTheme="minorHAnsi" w:hAnsiTheme="minorHAnsi" w:cstheme="minorHAnsi"/>
                      <w:spacing w:val="2"/>
                    </w:rPr>
                    <w:t>Официальное наименование</w:t>
                  </w:r>
                  <w:r w:rsidRPr="00E45933">
                    <w:rPr>
                      <w:rStyle w:val="af6"/>
                      <w:rFonts w:asciiTheme="minorHAnsi" w:hAnsiTheme="minorHAnsi" w:cstheme="minorHAnsi"/>
                      <w:spacing w:val="2"/>
                      <w:shd w:val="clear" w:color="auto" w:fill="FFFF00"/>
                    </w:rPr>
                    <w:br/>
                  </w:r>
                  <w:r w:rsidRPr="00E45933">
                    <w:rPr>
                      <w:rStyle w:val="af6"/>
                      <w:rFonts w:asciiTheme="minorHAnsi" w:hAnsiTheme="minorHAnsi" w:cstheme="minorHAnsi"/>
                      <w:spacing w:val="2"/>
                    </w:rPr>
                    <w:t>заказчика на русском языке</w:t>
                  </w:r>
                </w:p>
              </w:tc>
            </w:tr>
            <w:tr w:rsidR="00BC24DA" w:rsidRPr="00E45933" w14:paraId="73B059CD" w14:textId="77777777" w:rsidTr="007E20C9">
              <w:trPr>
                <w:trHeight w:val="221"/>
              </w:trPr>
              <w:tc>
                <w:tcPr>
                  <w:tcW w:w="2394" w:type="dxa"/>
                  <w:shd w:val="clear" w:color="auto" w:fill="auto"/>
                  <w:tcMar>
                    <w:top w:w="80" w:type="dxa"/>
                    <w:left w:w="80" w:type="dxa"/>
                    <w:bottom w:w="80" w:type="dxa"/>
                    <w:right w:w="80" w:type="dxa"/>
                  </w:tcMar>
                </w:tcPr>
                <w:p w14:paraId="6283BD83" w14:textId="6AB3E1B6" w:rsidR="00BC24DA" w:rsidRPr="00E45933" w:rsidRDefault="00BC24DA" w:rsidP="00E45933">
                  <w:pPr>
                    <w:framePr w:hSpace="180" w:wrap="around" w:vAnchor="text" w:hAnchor="page" w:x="491" w:y="263"/>
                    <w:suppressOverlap/>
                    <w:jc w:val="center"/>
                    <w:rPr>
                      <w:rFonts w:asciiTheme="minorHAnsi" w:hAnsiTheme="minorHAnsi" w:cstheme="minorHAnsi"/>
                      <w:b/>
                      <w:bCs/>
                      <w:lang w:val="kk-KZ"/>
                    </w:rPr>
                  </w:pPr>
                  <w:r w:rsidRPr="00E45933">
                    <w:rPr>
                      <w:rStyle w:val="Hyperlink1"/>
                      <w:rFonts w:asciiTheme="minorHAnsi" w:eastAsia="Arial Unicode MS" w:hAnsiTheme="minorHAnsi" w:cstheme="minorHAnsi"/>
                      <w:b/>
                      <w:bCs/>
                      <w:spacing w:val="2"/>
                      <w:lang w:val="kk-KZ"/>
                    </w:rPr>
                    <w:t>ШЕШІМ</w:t>
                  </w:r>
                </w:p>
              </w:tc>
              <w:tc>
                <w:tcPr>
                  <w:tcW w:w="183" w:type="dxa"/>
                  <w:shd w:val="clear" w:color="auto" w:fill="auto"/>
                  <w:tcMar>
                    <w:top w:w="80" w:type="dxa"/>
                    <w:left w:w="80" w:type="dxa"/>
                    <w:bottom w:w="80" w:type="dxa"/>
                    <w:right w:w="80" w:type="dxa"/>
                  </w:tcMar>
                </w:tcPr>
                <w:p w14:paraId="730A2AF2" w14:textId="77777777" w:rsidR="00BC24DA" w:rsidRPr="00E45933" w:rsidRDefault="00BC24DA" w:rsidP="00E45933">
                  <w:pPr>
                    <w:framePr w:hSpace="180" w:wrap="around" w:vAnchor="text" w:hAnchor="page" w:x="491" w:y="263"/>
                    <w:suppressOverlap/>
                    <w:rPr>
                      <w:rFonts w:asciiTheme="minorHAnsi" w:hAnsiTheme="minorHAnsi" w:cstheme="minorHAnsi"/>
                      <w:b/>
                      <w:bCs/>
                    </w:rPr>
                  </w:pPr>
                </w:p>
              </w:tc>
              <w:tc>
                <w:tcPr>
                  <w:tcW w:w="2205" w:type="dxa"/>
                  <w:shd w:val="clear" w:color="auto" w:fill="auto"/>
                  <w:tcMar>
                    <w:top w:w="80" w:type="dxa"/>
                    <w:left w:w="80" w:type="dxa"/>
                    <w:bottom w:w="80" w:type="dxa"/>
                    <w:right w:w="80" w:type="dxa"/>
                  </w:tcMar>
                </w:tcPr>
                <w:p w14:paraId="681E7661" w14:textId="3FA61F22" w:rsidR="00BC24DA" w:rsidRPr="00E45933" w:rsidRDefault="00BC24DA" w:rsidP="00E45933">
                  <w:pPr>
                    <w:framePr w:hSpace="180" w:wrap="around" w:vAnchor="text" w:hAnchor="page" w:x="491" w:y="263"/>
                    <w:suppressOverlap/>
                    <w:jc w:val="center"/>
                    <w:rPr>
                      <w:rFonts w:asciiTheme="minorHAnsi" w:hAnsiTheme="minorHAnsi" w:cstheme="minorHAnsi"/>
                      <w:b/>
                      <w:bCs/>
                      <w:lang w:val="kk-KZ"/>
                    </w:rPr>
                  </w:pPr>
                  <w:r w:rsidRPr="00E45933">
                    <w:rPr>
                      <w:rStyle w:val="Hyperlink1"/>
                      <w:rFonts w:asciiTheme="minorHAnsi" w:eastAsia="Arial Unicode MS" w:hAnsiTheme="minorHAnsi" w:cstheme="minorHAnsi"/>
                      <w:b/>
                      <w:bCs/>
                      <w:spacing w:val="2"/>
                      <w:lang w:val="kk-KZ"/>
                    </w:rPr>
                    <w:t>РЕШЕНИЕ</w:t>
                  </w:r>
                </w:p>
              </w:tc>
            </w:tr>
            <w:tr w:rsidR="00BC24DA" w:rsidRPr="00E45933" w14:paraId="153E1BCC" w14:textId="77777777" w:rsidTr="007E20C9">
              <w:trPr>
                <w:trHeight w:val="438"/>
              </w:trPr>
              <w:tc>
                <w:tcPr>
                  <w:tcW w:w="2394" w:type="dxa"/>
                  <w:shd w:val="clear" w:color="auto" w:fill="auto"/>
                  <w:tcMar>
                    <w:top w:w="80" w:type="dxa"/>
                    <w:left w:w="80" w:type="dxa"/>
                    <w:bottom w:w="80" w:type="dxa"/>
                    <w:right w:w="80" w:type="dxa"/>
                  </w:tcMar>
                </w:tcPr>
                <w:p w14:paraId="4F720342"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_________________</w:t>
                  </w:r>
                  <w:r w:rsidRPr="00E45933">
                    <w:rPr>
                      <w:rStyle w:val="Hyperlink1"/>
                      <w:rFonts w:asciiTheme="minorHAnsi" w:eastAsia="Arial Unicode MS" w:hAnsiTheme="minorHAnsi" w:cstheme="minorHAnsi"/>
                      <w:spacing w:val="2"/>
                    </w:rPr>
                    <w:br/>
                    <w:t>(дата)</w:t>
                  </w:r>
                </w:p>
              </w:tc>
              <w:tc>
                <w:tcPr>
                  <w:tcW w:w="183" w:type="dxa"/>
                  <w:shd w:val="clear" w:color="auto" w:fill="auto"/>
                  <w:tcMar>
                    <w:top w:w="80" w:type="dxa"/>
                    <w:left w:w="80" w:type="dxa"/>
                    <w:bottom w:w="80" w:type="dxa"/>
                    <w:right w:w="80" w:type="dxa"/>
                  </w:tcMar>
                </w:tcPr>
                <w:p w14:paraId="63F3E97E"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205" w:type="dxa"/>
                  <w:shd w:val="clear" w:color="auto" w:fill="auto"/>
                  <w:tcMar>
                    <w:top w:w="80" w:type="dxa"/>
                    <w:left w:w="80" w:type="dxa"/>
                    <w:bottom w:w="80" w:type="dxa"/>
                    <w:right w:w="80" w:type="dxa"/>
                  </w:tcMar>
                </w:tcPr>
                <w:p w14:paraId="1F5183E8"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 ___________</w:t>
                  </w:r>
                </w:p>
              </w:tc>
            </w:tr>
            <w:tr w:rsidR="00BC24DA" w:rsidRPr="00E45933" w14:paraId="5A80CB49" w14:textId="77777777" w:rsidTr="007E20C9">
              <w:trPr>
                <w:trHeight w:val="221"/>
              </w:trPr>
              <w:tc>
                <w:tcPr>
                  <w:tcW w:w="2394" w:type="dxa"/>
                  <w:shd w:val="clear" w:color="auto" w:fill="auto"/>
                  <w:tcMar>
                    <w:top w:w="80" w:type="dxa"/>
                    <w:left w:w="80" w:type="dxa"/>
                    <w:bottom w:w="80" w:type="dxa"/>
                    <w:right w:w="80" w:type="dxa"/>
                  </w:tcMar>
                </w:tcPr>
                <w:p w14:paraId="0ABD23A6"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Место издания на казахском языке</w:t>
                  </w:r>
                </w:p>
              </w:tc>
              <w:tc>
                <w:tcPr>
                  <w:tcW w:w="183" w:type="dxa"/>
                  <w:shd w:val="clear" w:color="auto" w:fill="auto"/>
                  <w:tcMar>
                    <w:top w:w="80" w:type="dxa"/>
                    <w:left w:w="80" w:type="dxa"/>
                    <w:bottom w:w="80" w:type="dxa"/>
                    <w:right w:w="80" w:type="dxa"/>
                  </w:tcMar>
                </w:tcPr>
                <w:p w14:paraId="150D562C" w14:textId="77777777" w:rsidR="00BC24DA" w:rsidRPr="00E45933" w:rsidRDefault="00BC24DA" w:rsidP="00E45933">
                  <w:pPr>
                    <w:framePr w:hSpace="180" w:wrap="around" w:vAnchor="text" w:hAnchor="page" w:x="491" w:y="263"/>
                    <w:suppressOverlap/>
                    <w:rPr>
                      <w:rFonts w:asciiTheme="minorHAnsi" w:hAnsiTheme="minorHAnsi" w:cstheme="minorHAnsi"/>
                    </w:rPr>
                  </w:pPr>
                </w:p>
              </w:tc>
              <w:tc>
                <w:tcPr>
                  <w:tcW w:w="2205" w:type="dxa"/>
                  <w:shd w:val="clear" w:color="auto" w:fill="auto"/>
                  <w:tcMar>
                    <w:top w:w="80" w:type="dxa"/>
                    <w:left w:w="80" w:type="dxa"/>
                    <w:bottom w:w="80" w:type="dxa"/>
                    <w:right w:w="80" w:type="dxa"/>
                  </w:tcMar>
                </w:tcPr>
                <w:p w14:paraId="3BAF98AC" w14:textId="77777777" w:rsidR="00BC24DA" w:rsidRPr="00E45933" w:rsidRDefault="00BC24DA" w:rsidP="00E45933">
                  <w:pPr>
                    <w:framePr w:hSpace="180" w:wrap="around" w:vAnchor="text" w:hAnchor="page" w:x="491" w:y="263"/>
                    <w:suppressOverlap/>
                    <w:jc w:val="center"/>
                    <w:rPr>
                      <w:rFonts w:asciiTheme="minorHAnsi" w:hAnsiTheme="minorHAnsi" w:cstheme="minorHAnsi"/>
                    </w:rPr>
                  </w:pPr>
                  <w:r w:rsidRPr="00E45933">
                    <w:rPr>
                      <w:rStyle w:val="Hyperlink1"/>
                      <w:rFonts w:asciiTheme="minorHAnsi" w:eastAsia="Arial Unicode MS" w:hAnsiTheme="minorHAnsi" w:cstheme="minorHAnsi"/>
                      <w:spacing w:val="2"/>
                    </w:rPr>
                    <w:t>Место издания на русском языке</w:t>
                  </w:r>
                </w:p>
              </w:tc>
            </w:tr>
          </w:tbl>
          <w:p w14:paraId="1A039054" w14:textId="77777777" w:rsidR="00BC24DA" w:rsidRPr="00E45933" w:rsidRDefault="00BC24DA" w:rsidP="00BC24DA">
            <w:pPr>
              <w:pStyle w:val="3"/>
              <w:spacing w:before="0" w:beforeAutospacing="0" w:after="0" w:afterAutospacing="0"/>
              <w:ind w:left="1862"/>
              <w:jc w:val="center"/>
              <w:outlineLvl w:val="2"/>
              <w:rPr>
                <w:rFonts w:asciiTheme="minorHAnsi" w:hAnsiTheme="minorHAnsi" w:cstheme="minorHAnsi"/>
                <w:b w:val="0"/>
                <w:bCs w:val="0"/>
                <w:sz w:val="20"/>
                <w:szCs w:val="20"/>
              </w:rPr>
            </w:pPr>
          </w:p>
          <w:p w14:paraId="15C4B412" w14:textId="77777777" w:rsidR="00BC24DA" w:rsidRPr="00E45933" w:rsidRDefault="00BC24DA" w:rsidP="00BC24DA">
            <w:pPr>
              <w:pStyle w:val="3"/>
              <w:spacing w:before="0" w:beforeAutospacing="0" w:after="0" w:afterAutospacing="0"/>
              <w:jc w:val="center"/>
              <w:outlineLvl w:val="2"/>
              <w:rPr>
                <w:rFonts w:asciiTheme="minorHAnsi" w:hAnsiTheme="minorHAnsi" w:cstheme="minorHAnsi"/>
                <w:b w:val="0"/>
                <w:bCs w:val="0"/>
                <w:sz w:val="20"/>
                <w:szCs w:val="20"/>
              </w:rPr>
            </w:pPr>
            <w:r w:rsidRPr="00E45933">
              <w:rPr>
                <w:rFonts w:asciiTheme="minorHAnsi" w:hAnsiTheme="minorHAnsi" w:cstheme="minorHAnsi"/>
                <w:b w:val="0"/>
                <w:bCs w:val="0"/>
                <w:sz w:val="20"/>
                <w:szCs w:val="20"/>
              </w:rPr>
              <w:t xml:space="preserve">О признании потенциальных поставщиков </w:t>
            </w:r>
            <w:r w:rsidRPr="00E45933">
              <w:rPr>
                <w:rFonts w:asciiTheme="minorHAnsi" w:hAnsiTheme="minorHAnsi" w:cstheme="minorHAnsi"/>
                <w:b w:val="0"/>
                <w:bCs w:val="0"/>
                <w:sz w:val="20"/>
                <w:szCs w:val="20"/>
              </w:rPr>
              <w:lastRenderedPageBreak/>
              <w:t>недобросовестными участниками государственных закупок</w:t>
            </w:r>
          </w:p>
          <w:p w14:paraId="363CC9F1" w14:textId="77777777" w:rsidR="00BC24DA" w:rsidRPr="00E45933" w:rsidRDefault="00BC24DA" w:rsidP="00BC24DA">
            <w:pPr>
              <w:pStyle w:val="a4"/>
              <w:spacing w:before="0" w:beforeAutospacing="0" w:after="0" w:afterAutospacing="0"/>
              <w:jc w:val="both"/>
              <w:rPr>
                <w:rFonts w:asciiTheme="minorHAnsi" w:hAnsiTheme="minorHAnsi" w:cstheme="minorHAnsi"/>
                <w:color w:val="000000" w:themeColor="text1"/>
                <w:sz w:val="20"/>
                <w:szCs w:val="20"/>
              </w:rPr>
            </w:pPr>
          </w:p>
          <w:p w14:paraId="551BED41"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В соответствии с </w:t>
            </w:r>
            <w:hyperlink r:id="rId17" w:anchor="z154" w:history="1">
              <w:r w:rsidRPr="00E45933">
                <w:rPr>
                  <w:rStyle w:val="a6"/>
                  <w:rFonts w:asciiTheme="minorHAnsi" w:hAnsiTheme="minorHAnsi" w:cstheme="minorHAnsi"/>
                  <w:color w:val="000000" w:themeColor="text1"/>
                  <w:sz w:val="20"/>
                  <w:szCs w:val="20"/>
                  <w:u w:val="none"/>
                </w:rPr>
                <w:t>подпунктом 2)</w:t>
              </w:r>
            </w:hyperlink>
            <w:r w:rsidRPr="00E45933">
              <w:rPr>
                <w:rFonts w:asciiTheme="minorHAnsi" w:hAnsiTheme="minorHAnsi" w:cstheme="minorHAnsi"/>
                <w:color w:val="000000" w:themeColor="text1"/>
                <w:sz w:val="20"/>
                <w:szCs w:val="20"/>
              </w:rPr>
              <w:t xml:space="preserve"> пункта 4 статьи 8, </w:t>
            </w:r>
            <w:hyperlink r:id="rId18" w:anchor="z376" w:history="1">
              <w:r w:rsidRPr="00E45933">
                <w:rPr>
                  <w:rStyle w:val="a6"/>
                  <w:rFonts w:asciiTheme="minorHAnsi" w:hAnsiTheme="minorHAnsi" w:cstheme="minorHAnsi"/>
                  <w:color w:val="000000" w:themeColor="text1"/>
                  <w:sz w:val="20"/>
                  <w:szCs w:val="20"/>
                  <w:u w:val="none"/>
                </w:rPr>
                <w:t>пунктом 5</w:t>
              </w:r>
            </w:hyperlink>
            <w:r w:rsidRPr="00E45933">
              <w:rPr>
                <w:rFonts w:asciiTheme="minorHAnsi" w:hAnsiTheme="minorHAnsi" w:cstheme="minorHAnsi"/>
                <w:color w:val="000000" w:themeColor="text1"/>
                <w:sz w:val="20"/>
                <w:szCs w:val="20"/>
              </w:rPr>
              <w:t xml:space="preserve"> статьи 17 Закона Республики Казахстан «О государственных закупках» (далее – Закон), по итогам государственных закупок:</w:t>
            </w:r>
          </w:p>
          <w:p w14:paraId="2B69B420"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Номер объявления о закупке:</w:t>
            </w:r>
          </w:p>
          <w:p w14:paraId="112FFD7B"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Способ закупки:</w:t>
            </w:r>
          </w:p>
          <w:p w14:paraId="791C0097"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Дата направления подписанного заказчиком договора о государственных закупках на подписание потенциальному поставщику: день/месяц/год</w:t>
            </w:r>
          </w:p>
          <w:p w14:paraId="424FA7CD"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Дата направления уведомления о необходимости подписания проекта договора о государственных закупках: день/месяц/год</w:t>
            </w:r>
          </w:p>
          <w:p w14:paraId="04E54290"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Дата истечения срока для подписания договора о государственных закупках поставщиком, установленного </w:t>
            </w:r>
            <w:hyperlink r:id="rId19" w:anchor="z4" w:history="1">
              <w:r w:rsidRPr="00E45933">
                <w:rPr>
                  <w:rStyle w:val="a6"/>
                  <w:rFonts w:asciiTheme="minorHAnsi" w:hAnsiTheme="minorHAnsi" w:cstheme="minorHAnsi"/>
                  <w:color w:val="000000" w:themeColor="text1"/>
                  <w:sz w:val="20"/>
                  <w:szCs w:val="20"/>
                  <w:u w:val="none"/>
                </w:rPr>
                <w:t>Законом</w:t>
              </w:r>
            </w:hyperlink>
            <w:r w:rsidRPr="00E45933">
              <w:rPr>
                <w:rFonts w:asciiTheme="minorHAnsi" w:hAnsiTheme="minorHAnsi" w:cstheme="minorHAnsi"/>
                <w:color w:val="000000" w:themeColor="text1"/>
                <w:sz w:val="20"/>
                <w:szCs w:val="20"/>
              </w:rPr>
              <w:t>: день/месяц/год</w:t>
            </w:r>
          </w:p>
          <w:p w14:paraId="6A372EAE"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либо:</w:t>
            </w:r>
          </w:p>
          <w:p w14:paraId="6206B508"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Дата заключения договора: день/месяц/год</w:t>
            </w:r>
          </w:p>
          <w:p w14:paraId="365BDC5B"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Дата истечения срока внесения обеспечения исполнения договора о государственных закупках, обеспечения аванса (в случае, если договором предусмотрен аванс) и (или) суммы, предусмотренной статьей 13 Закона потенциальным поставщиком: день/месяц/год</w:t>
            </w:r>
          </w:p>
          <w:p w14:paraId="7D2170D6"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Заказчик:</w:t>
            </w:r>
          </w:p>
          <w:p w14:paraId="06F2C386"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Наименование:</w:t>
            </w:r>
          </w:p>
          <w:p w14:paraId="2A438FDF"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БИН:</w:t>
            </w:r>
          </w:p>
          <w:p w14:paraId="7CF32D95"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Адрес:</w:t>
            </w:r>
          </w:p>
          <w:p w14:paraId="1828A996"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Телефон:</w:t>
            </w:r>
          </w:p>
          <w:p w14:paraId="6AFEAE17"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sz w:val="20"/>
                <w:szCs w:val="20"/>
              </w:rPr>
              <w:t>ПРИКАЗЫВАЮ:</w:t>
            </w:r>
          </w:p>
          <w:p w14:paraId="476996F3"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1. В соответствии с </w:t>
            </w:r>
            <w:hyperlink r:id="rId20" w:anchor="z376" w:history="1">
              <w:r w:rsidRPr="00E45933">
                <w:rPr>
                  <w:rStyle w:val="a6"/>
                  <w:rFonts w:asciiTheme="minorHAnsi" w:hAnsiTheme="minorHAnsi" w:cstheme="minorHAnsi"/>
                  <w:color w:val="000000" w:themeColor="text1"/>
                  <w:sz w:val="20"/>
                  <w:szCs w:val="20"/>
                  <w:u w:val="none"/>
                </w:rPr>
                <w:t>пунктом 5</w:t>
              </w:r>
            </w:hyperlink>
            <w:r w:rsidRPr="00E45933">
              <w:rPr>
                <w:rFonts w:asciiTheme="minorHAnsi" w:hAnsiTheme="minorHAnsi" w:cstheme="minorHAnsi"/>
                <w:color w:val="000000" w:themeColor="text1"/>
                <w:sz w:val="20"/>
                <w:szCs w:val="20"/>
              </w:rPr>
              <w:t xml:space="preserve"> статьи 17 Закона признать _________ уклонившимся от заключения договора о государственных закупках в связи с:</w:t>
            </w:r>
          </w:p>
          <w:p w14:paraId="38D0C603"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не подписанием договора о государственных закупках № ___ по закупке № ______, проведенного способом ______ в установленный </w:t>
            </w:r>
            <w:hyperlink r:id="rId21" w:anchor="z4" w:history="1">
              <w:r w:rsidRPr="00E45933">
                <w:rPr>
                  <w:rStyle w:val="a6"/>
                  <w:rFonts w:asciiTheme="minorHAnsi" w:hAnsiTheme="minorHAnsi" w:cstheme="minorHAnsi"/>
                  <w:color w:val="000000" w:themeColor="text1"/>
                  <w:sz w:val="20"/>
                  <w:szCs w:val="20"/>
                  <w:u w:val="none"/>
                </w:rPr>
                <w:t>Законом</w:t>
              </w:r>
            </w:hyperlink>
            <w:r w:rsidRPr="00E45933">
              <w:rPr>
                <w:rFonts w:asciiTheme="minorHAnsi" w:hAnsiTheme="minorHAnsi" w:cstheme="minorHAnsi"/>
                <w:color w:val="000000" w:themeColor="text1"/>
                <w:sz w:val="20"/>
                <w:szCs w:val="20"/>
              </w:rPr>
              <w:t xml:space="preserve"> срок/либо:</w:t>
            </w:r>
          </w:p>
          <w:p w14:paraId="3C4943D9"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не внесением обеспечения исполнения договора о государственных закупках, обеспечения аванса (в случае, если договором предусмотрен аванс) и (или) суммы, предусмотренной </w:t>
            </w:r>
            <w:hyperlink r:id="rId22" w:anchor="z262" w:history="1">
              <w:r w:rsidRPr="00E45933">
                <w:rPr>
                  <w:rStyle w:val="a6"/>
                  <w:rFonts w:asciiTheme="minorHAnsi" w:hAnsiTheme="minorHAnsi" w:cstheme="minorHAnsi"/>
                  <w:color w:val="000000" w:themeColor="text1"/>
                  <w:sz w:val="20"/>
                  <w:szCs w:val="20"/>
                  <w:u w:val="none"/>
                </w:rPr>
                <w:t>статьей 13</w:t>
              </w:r>
            </w:hyperlink>
            <w:r w:rsidRPr="00E45933">
              <w:rPr>
                <w:rFonts w:asciiTheme="minorHAnsi" w:hAnsiTheme="minorHAnsi" w:cstheme="minorHAnsi"/>
                <w:color w:val="000000" w:themeColor="text1"/>
                <w:sz w:val="20"/>
                <w:szCs w:val="20"/>
              </w:rPr>
              <w:t xml:space="preserve"> Закона по договору </w:t>
            </w:r>
            <w:r w:rsidRPr="00E45933">
              <w:rPr>
                <w:rFonts w:asciiTheme="minorHAnsi" w:hAnsiTheme="minorHAnsi" w:cstheme="minorHAnsi"/>
                <w:color w:val="000000" w:themeColor="text1"/>
                <w:sz w:val="20"/>
                <w:szCs w:val="20"/>
              </w:rPr>
              <w:lastRenderedPageBreak/>
              <w:t>№ ____ от день/месяц/год по лоту ____, проведенного способом _______.</w:t>
            </w:r>
          </w:p>
          <w:p w14:paraId="61BC9EBE"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 xml:space="preserve">2. В соответствии с </w:t>
            </w:r>
            <w:hyperlink r:id="rId23" w:anchor="z154" w:history="1">
              <w:r w:rsidRPr="00E45933">
                <w:rPr>
                  <w:rStyle w:val="a6"/>
                  <w:rFonts w:asciiTheme="minorHAnsi" w:hAnsiTheme="minorHAnsi" w:cstheme="minorHAnsi"/>
                  <w:color w:val="000000" w:themeColor="text1"/>
                  <w:sz w:val="20"/>
                  <w:szCs w:val="20"/>
                  <w:u w:val="none"/>
                </w:rPr>
                <w:t>подпунктом 2)</w:t>
              </w:r>
            </w:hyperlink>
            <w:r w:rsidRPr="00E45933">
              <w:rPr>
                <w:rFonts w:asciiTheme="minorHAnsi" w:hAnsiTheme="minorHAnsi" w:cstheme="minorHAnsi"/>
                <w:color w:val="000000" w:themeColor="text1"/>
                <w:sz w:val="20"/>
                <w:szCs w:val="20"/>
              </w:rPr>
              <w:t xml:space="preserve"> пункта 4, части второй </w:t>
            </w:r>
            <w:hyperlink r:id="rId24" w:anchor="z163" w:history="1">
              <w:r w:rsidRPr="00E45933">
                <w:rPr>
                  <w:rStyle w:val="a6"/>
                  <w:rFonts w:asciiTheme="minorHAnsi" w:hAnsiTheme="minorHAnsi" w:cstheme="minorHAnsi"/>
                  <w:color w:val="000000" w:themeColor="text1"/>
                  <w:sz w:val="20"/>
                  <w:szCs w:val="20"/>
                  <w:u w:val="none"/>
                </w:rPr>
                <w:t xml:space="preserve">пункта </w:t>
              </w:r>
              <w:r w:rsidRPr="00E45933">
                <w:rPr>
                  <w:rStyle w:val="a6"/>
                  <w:rFonts w:asciiTheme="minorHAnsi" w:hAnsiTheme="minorHAnsi" w:cstheme="minorHAnsi"/>
                  <w:color w:val="000000" w:themeColor="text1"/>
                  <w:sz w:val="20"/>
                  <w:szCs w:val="20"/>
                  <w:u w:val="none"/>
                </w:rPr>
                <w:br/>
                <w:t>5</w:t>
              </w:r>
            </w:hyperlink>
            <w:r w:rsidRPr="00E45933">
              <w:rPr>
                <w:rFonts w:asciiTheme="minorHAnsi" w:hAnsiTheme="minorHAnsi" w:cstheme="minorHAnsi"/>
                <w:color w:val="000000" w:themeColor="text1"/>
                <w:sz w:val="20"/>
                <w:szCs w:val="20"/>
              </w:rPr>
              <w:t xml:space="preserve"> статьи 8 Закона признать недобросовестным участником государственных закупок.</w:t>
            </w:r>
          </w:p>
          <w:p w14:paraId="1C22C0BC" w14:textId="77777777" w:rsidR="00BC24DA" w:rsidRPr="00E45933" w:rsidRDefault="00BC24DA" w:rsidP="00BC24DA">
            <w:pPr>
              <w:pStyle w:val="a4"/>
              <w:spacing w:before="0" w:beforeAutospacing="0" w:after="0" w:afterAutospacing="0"/>
              <w:ind w:firstLine="317"/>
              <w:jc w:val="both"/>
              <w:rPr>
                <w:rFonts w:asciiTheme="minorHAnsi" w:hAnsiTheme="minorHAnsi" w:cstheme="minorHAnsi"/>
                <w:color w:val="000000" w:themeColor="text1"/>
                <w:sz w:val="20"/>
                <w:szCs w:val="20"/>
              </w:rPr>
            </w:pPr>
            <w:r w:rsidRPr="00E45933">
              <w:rPr>
                <w:rFonts w:asciiTheme="minorHAnsi" w:hAnsiTheme="minorHAnsi" w:cstheme="minorHAnsi"/>
                <w:color w:val="000000" w:themeColor="text1"/>
                <w:sz w:val="20"/>
                <w:szCs w:val="20"/>
              </w:rPr>
              <w:t>3. Включить в реестр недобросовестных участников государственных закупок следующие сведения о потенциальном поставщике:</w:t>
            </w:r>
          </w:p>
          <w:tbl>
            <w:tblPr>
              <w:tblStyle w:val="a3"/>
              <w:tblW w:w="4844" w:type="dxa"/>
              <w:tblLayout w:type="fixed"/>
              <w:tblLook w:val="04A0" w:firstRow="1" w:lastRow="0" w:firstColumn="1" w:lastColumn="0" w:noHBand="0" w:noVBand="1"/>
            </w:tblPr>
            <w:tblGrid>
              <w:gridCol w:w="3143"/>
              <w:gridCol w:w="1701"/>
            </w:tblGrid>
            <w:tr w:rsidR="00BC24DA" w:rsidRPr="00E45933" w14:paraId="17BB655C" w14:textId="77777777" w:rsidTr="00CA6FA8">
              <w:trPr>
                <w:trHeight w:val="249"/>
              </w:trPr>
              <w:tc>
                <w:tcPr>
                  <w:tcW w:w="3143" w:type="dxa"/>
                  <w:vAlign w:val="center"/>
                </w:tcPr>
                <w:p w14:paraId="7C489A60"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Наименование/Ф.И.О.:</w:t>
                  </w:r>
                </w:p>
              </w:tc>
              <w:tc>
                <w:tcPr>
                  <w:tcW w:w="1701" w:type="dxa"/>
                </w:tcPr>
                <w:p w14:paraId="085749EB"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4A571673" w14:textId="77777777" w:rsidTr="00CA6FA8">
              <w:trPr>
                <w:trHeight w:val="240"/>
              </w:trPr>
              <w:tc>
                <w:tcPr>
                  <w:tcW w:w="3143" w:type="dxa"/>
                  <w:vAlign w:val="center"/>
                </w:tcPr>
                <w:p w14:paraId="0B2C3B9D"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БИН/ИИН, регистрационные данные для поставщиков-нерезидентов:</w:t>
                  </w:r>
                </w:p>
              </w:tc>
              <w:tc>
                <w:tcPr>
                  <w:tcW w:w="1701" w:type="dxa"/>
                </w:tcPr>
                <w:p w14:paraId="3AF7AA8F"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00652ED1" w14:textId="77777777" w:rsidTr="00CA6FA8">
              <w:trPr>
                <w:trHeight w:val="249"/>
              </w:trPr>
              <w:tc>
                <w:tcPr>
                  <w:tcW w:w="3143" w:type="dxa"/>
                  <w:vAlign w:val="center"/>
                </w:tcPr>
                <w:p w14:paraId="0A052634"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Ф.И.О. руководителя:</w:t>
                  </w:r>
                </w:p>
              </w:tc>
              <w:tc>
                <w:tcPr>
                  <w:tcW w:w="1701" w:type="dxa"/>
                </w:tcPr>
                <w:p w14:paraId="02974600"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785E38BF" w14:textId="77777777" w:rsidTr="00CA6FA8">
              <w:trPr>
                <w:trHeight w:val="491"/>
              </w:trPr>
              <w:tc>
                <w:tcPr>
                  <w:tcW w:w="3143" w:type="dxa"/>
                  <w:vAlign w:val="center"/>
                </w:tcPr>
                <w:p w14:paraId="44C1BFF9"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ИИН руководителя, регистрационные данные руководителя для поставщиков-нерезидентов:</w:t>
                  </w:r>
                </w:p>
              </w:tc>
              <w:tc>
                <w:tcPr>
                  <w:tcW w:w="1701" w:type="dxa"/>
                </w:tcPr>
                <w:p w14:paraId="57EE9F32"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204ACAFE" w14:textId="77777777" w:rsidTr="00CA6FA8">
              <w:trPr>
                <w:trHeight w:val="249"/>
              </w:trPr>
              <w:tc>
                <w:tcPr>
                  <w:tcW w:w="3143" w:type="dxa"/>
                  <w:vAlign w:val="center"/>
                </w:tcPr>
                <w:p w14:paraId="51B3F3B1"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Наименование/Ф.И.О. учредителя (учредителей):</w:t>
                  </w:r>
                </w:p>
              </w:tc>
              <w:tc>
                <w:tcPr>
                  <w:tcW w:w="1701" w:type="dxa"/>
                </w:tcPr>
                <w:p w14:paraId="7F98B453"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78D523F6" w14:textId="77777777" w:rsidTr="00CA6FA8">
              <w:trPr>
                <w:trHeight w:val="500"/>
              </w:trPr>
              <w:tc>
                <w:tcPr>
                  <w:tcW w:w="3143" w:type="dxa"/>
                  <w:vAlign w:val="center"/>
                </w:tcPr>
                <w:p w14:paraId="705A290B"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БИН/ИИН учредителей (учредителей), регистрационные данные учредителей для поставщиков-нерезидентов:</w:t>
                  </w:r>
                </w:p>
              </w:tc>
              <w:tc>
                <w:tcPr>
                  <w:tcW w:w="1701" w:type="dxa"/>
                </w:tcPr>
                <w:p w14:paraId="4DE582BB"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753BC7C8" w14:textId="77777777" w:rsidTr="00CA6FA8">
              <w:trPr>
                <w:trHeight w:val="240"/>
              </w:trPr>
              <w:tc>
                <w:tcPr>
                  <w:tcW w:w="3143" w:type="dxa"/>
                  <w:vAlign w:val="center"/>
                </w:tcPr>
                <w:p w14:paraId="23D18104"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Адрес:</w:t>
                  </w:r>
                </w:p>
              </w:tc>
              <w:tc>
                <w:tcPr>
                  <w:tcW w:w="1701" w:type="dxa"/>
                </w:tcPr>
                <w:p w14:paraId="374F389E"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r w:rsidR="00BC24DA" w:rsidRPr="00E45933" w14:paraId="39BC1032" w14:textId="77777777" w:rsidTr="00CA6FA8">
              <w:trPr>
                <w:trHeight w:val="249"/>
              </w:trPr>
              <w:tc>
                <w:tcPr>
                  <w:tcW w:w="3143" w:type="dxa"/>
                  <w:vAlign w:val="center"/>
                </w:tcPr>
                <w:p w14:paraId="116C4150"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r w:rsidRPr="00E45933">
                    <w:rPr>
                      <w:rFonts w:asciiTheme="minorHAnsi" w:hAnsiTheme="minorHAnsi" w:cstheme="minorHAnsi"/>
                      <w:sz w:val="20"/>
                      <w:szCs w:val="20"/>
                    </w:rPr>
                    <w:t>Телефон:</w:t>
                  </w:r>
                </w:p>
              </w:tc>
              <w:tc>
                <w:tcPr>
                  <w:tcW w:w="1701" w:type="dxa"/>
                </w:tcPr>
                <w:p w14:paraId="01126512" w14:textId="77777777" w:rsidR="00BC24DA" w:rsidRPr="00E45933" w:rsidRDefault="00BC24DA" w:rsidP="00E45933">
                  <w:pPr>
                    <w:pStyle w:val="a4"/>
                    <w:framePr w:hSpace="180" w:wrap="around" w:vAnchor="text" w:hAnchor="page" w:x="491" w:y="263"/>
                    <w:suppressOverlap/>
                    <w:rPr>
                      <w:rFonts w:asciiTheme="minorHAnsi" w:hAnsiTheme="minorHAnsi" w:cstheme="minorHAnsi"/>
                      <w:sz w:val="20"/>
                      <w:szCs w:val="20"/>
                    </w:rPr>
                  </w:pPr>
                </w:p>
              </w:tc>
            </w:tr>
          </w:tbl>
          <w:p w14:paraId="7EC631E4" w14:textId="77777777" w:rsidR="00BC24DA" w:rsidRPr="00E45933" w:rsidRDefault="00BC24DA" w:rsidP="00BC24DA">
            <w:pPr>
              <w:ind w:firstLine="317"/>
              <w:jc w:val="both"/>
              <w:rPr>
                <w:rFonts w:cstheme="minorHAnsi"/>
                <w:sz w:val="20"/>
                <w:szCs w:val="20"/>
              </w:rPr>
            </w:pPr>
            <w:r w:rsidRPr="00E45933">
              <w:rPr>
                <w:rFonts w:cstheme="minorHAnsi"/>
                <w:sz w:val="20"/>
                <w:szCs w:val="20"/>
              </w:rPr>
              <w:t>4. Период нахождения в реестре определить 24 месяца с даты утверждения приказа.</w:t>
            </w:r>
          </w:p>
          <w:p w14:paraId="1474FA6E" w14:textId="77777777" w:rsidR="00BC24DA" w:rsidRPr="00E45933" w:rsidRDefault="00BC24DA" w:rsidP="00BC24DA">
            <w:pPr>
              <w:ind w:firstLine="317"/>
              <w:jc w:val="both"/>
              <w:rPr>
                <w:rFonts w:cstheme="minorHAnsi"/>
                <w:sz w:val="20"/>
                <w:szCs w:val="20"/>
              </w:rPr>
            </w:pPr>
            <w:r w:rsidRPr="00E45933">
              <w:rPr>
                <w:rFonts w:cstheme="minorHAnsi"/>
                <w:sz w:val="20"/>
                <w:szCs w:val="20"/>
              </w:rPr>
              <w:t>5. Приказ вступает в силу с момента подписания.</w:t>
            </w:r>
          </w:p>
          <w:p w14:paraId="66B81883" w14:textId="77777777" w:rsidR="00BC24DA" w:rsidRPr="00E45933" w:rsidRDefault="00BC24DA" w:rsidP="00BC24DA">
            <w:pPr>
              <w:ind w:firstLine="317"/>
              <w:jc w:val="both"/>
              <w:rPr>
                <w:rFonts w:cstheme="minorHAnsi"/>
                <w:sz w:val="20"/>
                <w:szCs w:val="20"/>
              </w:rPr>
            </w:pPr>
            <w:r w:rsidRPr="00E45933">
              <w:rPr>
                <w:rFonts w:cstheme="minorHAnsi"/>
                <w:sz w:val="20"/>
                <w:szCs w:val="20"/>
              </w:rPr>
              <w:t>Уполномоченное лицо Ф.И.О. (электронная цифровая подпись)</w:t>
            </w:r>
          </w:p>
          <w:p w14:paraId="3F914F87" w14:textId="77777777" w:rsidR="00BC24DA" w:rsidRPr="00E45933" w:rsidRDefault="00BC24DA" w:rsidP="00BC24DA">
            <w:pPr>
              <w:ind w:firstLine="317"/>
              <w:jc w:val="both"/>
              <w:rPr>
                <w:rFonts w:cstheme="minorHAnsi"/>
                <w:sz w:val="20"/>
                <w:szCs w:val="20"/>
              </w:rPr>
            </w:pPr>
            <w:r w:rsidRPr="00E45933">
              <w:rPr>
                <w:rFonts w:cstheme="minorHAnsi"/>
                <w:sz w:val="20"/>
                <w:szCs w:val="20"/>
              </w:rPr>
              <w:t>Расшифровка аббревиатур:</w:t>
            </w:r>
          </w:p>
          <w:p w14:paraId="44A4C423" w14:textId="77777777" w:rsidR="00BC24DA" w:rsidRPr="00E45933" w:rsidRDefault="00BC24DA" w:rsidP="00BC24DA">
            <w:pPr>
              <w:ind w:firstLine="317"/>
              <w:jc w:val="both"/>
              <w:rPr>
                <w:rFonts w:cstheme="minorHAnsi"/>
                <w:sz w:val="20"/>
                <w:szCs w:val="20"/>
              </w:rPr>
            </w:pPr>
            <w:r w:rsidRPr="00E45933">
              <w:rPr>
                <w:rFonts w:cstheme="minorHAnsi"/>
                <w:sz w:val="20"/>
                <w:szCs w:val="20"/>
              </w:rPr>
              <w:t>БИН – бизнес-идентификационный номер;</w:t>
            </w:r>
          </w:p>
          <w:p w14:paraId="63FACB63" w14:textId="77777777" w:rsidR="00BC24DA" w:rsidRPr="00E45933" w:rsidRDefault="00BC24DA" w:rsidP="00BC24DA">
            <w:pPr>
              <w:ind w:firstLine="317"/>
              <w:jc w:val="both"/>
              <w:rPr>
                <w:rFonts w:cstheme="minorHAnsi"/>
                <w:sz w:val="20"/>
                <w:szCs w:val="20"/>
              </w:rPr>
            </w:pPr>
            <w:r w:rsidRPr="00E45933">
              <w:rPr>
                <w:rFonts w:cstheme="minorHAnsi"/>
                <w:sz w:val="20"/>
                <w:szCs w:val="20"/>
              </w:rPr>
              <w:t>ИИН – индивидуальный идентификационный номер;</w:t>
            </w:r>
          </w:p>
          <w:p w14:paraId="0E7FCD85" w14:textId="0C6D9BB3" w:rsidR="00BC24DA" w:rsidRPr="00E45933" w:rsidRDefault="00BC24DA" w:rsidP="00BC24DA">
            <w:pPr>
              <w:ind w:firstLine="317"/>
              <w:jc w:val="both"/>
              <w:rPr>
                <w:rFonts w:cstheme="minorHAnsi"/>
                <w:sz w:val="20"/>
                <w:szCs w:val="20"/>
              </w:rPr>
            </w:pPr>
            <w:r w:rsidRPr="00E45933">
              <w:rPr>
                <w:rFonts w:cstheme="minorHAnsi"/>
                <w:sz w:val="20"/>
                <w:szCs w:val="20"/>
              </w:rPr>
              <w:t>Ф.И.О. – фамилия, имя, отчество (при его наличии).</w:t>
            </w:r>
          </w:p>
        </w:tc>
        <w:tc>
          <w:tcPr>
            <w:tcW w:w="3827" w:type="dxa"/>
            <w:tcBorders>
              <w:right w:val="single" w:sz="4" w:space="0" w:color="auto"/>
            </w:tcBorders>
          </w:tcPr>
          <w:p w14:paraId="221813B7" w14:textId="77777777" w:rsidR="00BC24DA" w:rsidRPr="00E45933" w:rsidRDefault="00BC24DA" w:rsidP="00BC24DA">
            <w:pPr>
              <w:ind w:firstLine="320"/>
              <w:jc w:val="both"/>
              <w:rPr>
                <w:rFonts w:cstheme="minorHAnsi"/>
                <w:bCs/>
                <w:sz w:val="20"/>
                <w:szCs w:val="20"/>
              </w:rPr>
            </w:pPr>
            <w:r w:rsidRPr="00E45933">
              <w:rPr>
                <w:rFonts w:cstheme="minorHAnsi"/>
                <w:bCs/>
                <w:sz w:val="20"/>
                <w:szCs w:val="20"/>
              </w:rPr>
              <w:lastRenderedPageBreak/>
              <w:t>Согласно подпункту 2) пункта 4 статьи 8 Закона «О государственных закупках», реестр недобросовестных участников государственных закупок представляет собой в том числе перечень потенциальных поставщиков, определенных победителями, уклонившихся от заключения договора.</w:t>
            </w:r>
          </w:p>
          <w:p w14:paraId="10B91DBD" w14:textId="77777777" w:rsidR="00BC24DA" w:rsidRPr="00E45933" w:rsidRDefault="00BC24DA" w:rsidP="00BC24DA">
            <w:pPr>
              <w:ind w:firstLine="320"/>
              <w:jc w:val="both"/>
              <w:rPr>
                <w:rFonts w:cstheme="minorHAnsi"/>
                <w:bCs/>
                <w:sz w:val="20"/>
                <w:szCs w:val="20"/>
              </w:rPr>
            </w:pPr>
            <w:r w:rsidRPr="00E45933">
              <w:rPr>
                <w:rFonts w:cstheme="minorHAnsi"/>
                <w:bCs/>
                <w:sz w:val="20"/>
                <w:szCs w:val="20"/>
              </w:rPr>
              <w:t>Реестр недобросовестных участников государственных закупок, предусмотренных подпунктом 2) части первой пункта 4 статьи 8 Закона, формируется уполномоченным органом на основании решения заказчика о признании потенциальных поставщиков недобросовестными участниками государственных закупок.</w:t>
            </w:r>
          </w:p>
          <w:p w14:paraId="57FC2AD3" w14:textId="28B68F5D" w:rsidR="00BC24DA" w:rsidRPr="00E45933" w:rsidRDefault="00BC24DA" w:rsidP="00BC24DA">
            <w:pPr>
              <w:ind w:firstLine="320"/>
              <w:jc w:val="both"/>
              <w:rPr>
                <w:rFonts w:eastAsia="Times New Roman" w:cstheme="minorHAnsi"/>
                <w:color w:val="000000"/>
                <w:sz w:val="20"/>
                <w:szCs w:val="20"/>
              </w:rPr>
            </w:pPr>
            <w:r w:rsidRPr="00E45933">
              <w:rPr>
                <w:rFonts w:cstheme="minorHAnsi"/>
                <w:bCs/>
                <w:sz w:val="20"/>
                <w:szCs w:val="20"/>
              </w:rPr>
              <w:t>В этой связи, учитывая, что решение о признании потенциальных поставщиков недобросовестными участниками государственных закупок принимается заказчиком, необходимо привести в соответствие заголовок формы заказчика.</w:t>
            </w:r>
          </w:p>
        </w:tc>
      </w:tr>
      <w:tr w:rsidR="00BC24DA" w:rsidRPr="00E45933" w14:paraId="195E78D1" w14:textId="77777777" w:rsidTr="00EA27CC">
        <w:trPr>
          <w:trHeight w:val="70"/>
        </w:trPr>
        <w:tc>
          <w:tcPr>
            <w:tcW w:w="562" w:type="dxa"/>
            <w:shd w:val="clear" w:color="auto" w:fill="auto"/>
          </w:tcPr>
          <w:p w14:paraId="1B6957D8"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35BAF7E" w14:textId="3541F238" w:rsidR="00BC24DA" w:rsidRPr="00E45933" w:rsidRDefault="00BC24DA" w:rsidP="00BC24DA">
            <w:pPr>
              <w:jc w:val="center"/>
              <w:rPr>
                <w:rFonts w:cstheme="minorHAnsi"/>
                <w:sz w:val="20"/>
                <w:szCs w:val="20"/>
              </w:rPr>
            </w:pPr>
            <w:r w:rsidRPr="00E45933">
              <w:rPr>
                <w:rFonts w:cstheme="minorHAnsi"/>
                <w:sz w:val="20"/>
                <w:szCs w:val="20"/>
              </w:rPr>
              <w:t>Приложение 10 к Правилам</w:t>
            </w:r>
          </w:p>
        </w:tc>
        <w:tc>
          <w:tcPr>
            <w:tcW w:w="4678" w:type="dxa"/>
            <w:shd w:val="clear" w:color="auto" w:fill="auto"/>
          </w:tcPr>
          <w:tbl>
            <w:tblPr>
              <w:tblW w:w="3228" w:type="dxa"/>
              <w:jc w:val="right"/>
              <w:shd w:val="clear" w:color="auto" w:fill="FFFFFF"/>
              <w:tblLayout w:type="fixed"/>
              <w:tblCellMar>
                <w:left w:w="0" w:type="dxa"/>
                <w:right w:w="0" w:type="dxa"/>
              </w:tblCellMar>
              <w:tblLook w:val="04A0" w:firstRow="1" w:lastRow="0" w:firstColumn="1" w:lastColumn="0" w:noHBand="0" w:noVBand="1"/>
            </w:tblPr>
            <w:tblGrid>
              <w:gridCol w:w="3228"/>
            </w:tblGrid>
            <w:tr w:rsidR="00BC24DA" w:rsidRPr="00E45933" w14:paraId="2D79AE58" w14:textId="77777777" w:rsidTr="00EA27CC">
              <w:trPr>
                <w:trHeight w:val="1039"/>
                <w:jc w:val="right"/>
              </w:trPr>
              <w:tc>
                <w:tcPr>
                  <w:tcW w:w="3228" w:type="dxa"/>
                  <w:tcBorders>
                    <w:top w:val="nil"/>
                    <w:left w:val="nil"/>
                    <w:bottom w:val="nil"/>
                    <w:right w:val="nil"/>
                  </w:tcBorders>
                  <w:shd w:val="clear" w:color="auto" w:fill="auto"/>
                  <w:tcMar>
                    <w:top w:w="45" w:type="dxa"/>
                    <w:left w:w="75" w:type="dxa"/>
                    <w:bottom w:w="45" w:type="dxa"/>
                    <w:right w:w="75" w:type="dxa"/>
                  </w:tcMar>
                  <w:hideMark/>
                </w:tcPr>
                <w:p w14:paraId="2C7206C0"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Приложение 10</w:t>
                  </w:r>
                  <w:r w:rsidRPr="00E45933">
                    <w:rPr>
                      <w:rFonts w:eastAsia="Times New Roman" w:cstheme="minorHAnsi"/>
                      <w:color w:val="000000"/>
                      <w:sz w:val="20"/>
                      <w:szCs w:val="20"/>
                      <w:lang w:eastAsia="ru-RU"/>
                    </w:rPr>
                    <w:br/>
                  </w:r>
                  <w:r w:rsidRPr="00E45933">
                    <w:rPr>
                      <w:rFonts w:eastAsia="Times New Roman" w:cstheme="minorHAnsi"/>
                      <w:color w:val="000000"/>
                      <w:sz w:val="20"/>
                      <w:szCs w:val="20"/>
                      <w:lang w:eastAsia="ru-RU"/>
                    </w:rPr>
                    <w:lastRenderedPageBreak/>
                    <w:t>к Правилам формирования</w:t>
                  </w:r>
                  <w:r w:rsidRPr="00E45933">
                    <w:rPr>
                      <w:rFonts w:eastAsia="Times New Roman" w:cstheme="minorHAnsi"/>
                      <w:color w:val="000000"/>
                      <w:sz w:val="20"/>
                      <w:szCs w:val="20"/>
                      <w:lang w:eastAsia="ru-RU"/>
                    </w:rPr>
                    <w:br/>
                    <w:t>и ведения реестров в сфере</w:t>
                  </w:r>
                  <w:r w:rsidRPr="00E45933">
                    <w:rPr>
                      <w:rFonts w:eastAsia="Times New Roman" w:cstheme="minorHAnsi"/>
                      <w:color w:val="000000"/>
                      <w:sz w:val="20"/>
                      <w:szCs w:val="20"/>
                      <w:lang w:eastAsia="ru-RU"/>
                    </w:rPr>
                    <w:br/>
                    <w:t>государственных закупок</w:t>
                  </w:r>
                </w:p>
              </w:tc>
            </w:tr>
          </w:tbl>
          <w:p w14:paraId="30224175"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2D35F707" w14:textId="7F4CE94F"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Перечень сведений и документов, подтверждающих опыт работы потенциального поставщика</w:t>
            </w:r>
          </w:p>
          <w:p w14:paraId="0A529300"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p>
          <w:p w14:paraId="45F7012A" w14:textId="77777777" w:rsidR="00BC24DA" w:rsidRPr="00E45933" w:rsidRDefault="00BC24DA" w:rsidP="00BC24DA">
            <w:pPr>
              <w:shd w:val="clear" w:color="auto" w:fill="FFFFFF"/>
              <w:ind w:firstLine="174"/>
              <w:jc w:val="both"/>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 По строительно-монтажным работам и работам по разработке проектной (проектно-сметной) документации</w:t>
            </w:r>
          </w:p>
          <w:tbl>
            <w:tblPr>
              <w:tblW w:w="4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2"/>
              <w:gridCol w:w="2386"/>
              <w:gridCol w:w="1602"/>
            </w:tblGrid>
            <w:tr w:rsidR="00BC24DA" w:rsidRPr="00E45933" w14:paraId="4E75776F" w14:textId="77777777" w:rsidTr="00172AC8">
              <w:trPr>
                <w:trHeight w:val="584"/>
              </w:trPr>
              <w:tc>
                <w:tcPr>
                  <w:tcW w:w="452" w:type="dxa"/>
                  <w:shd w:val="clear" w:color="auto" w:fill="auto"/>
                  <w:tcMar>
                    <w:top w:w="45" w:type="dxa"/>
                    <w:left w:w="75" w:type="dxa"/>
                    <w:bottom w:w="45" w:type="dxa"/>
                    <w:right w:w="75" w:type="dxa"/>
                  </w:tcMar>
                  <w:hideMark/>
                </w:tcPr>
                <w:p w14:paraId="2FF48B7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2386" w:type="dxa"/>
                  <w:shd w:val="clear" w:color="auto" w:fill="auto"/>
                  <w:tcMar>
                    <w:top w:w="45" w:type="dxa"/>
                    <w:left w:w="75" w:type="dxa"/>
                    <w:bottom w:w="45" w:type="dxa"/>
                    <w:right w:w="75" w:type="dxa"/>
                  </w:tcMar>
                  <w:hideMark/>
                </w:tcPr>
                <w:p w14:paraId="53971A9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сведений и документов, подтверждающих опыт работы потенциального поставщика</w:t>
                  </w:r>
                </w:p>
              </w:tc>
              <w:tc>
                <w:tcPr>
                  <w:tcW w:w="1602" w:type="dxa"/>
                  <w:shd w:val="clear" w:color="auto" w:fill="auto"/>
                  <w:tcMar>
                    <w:top w:w="45" w:type="dxa"/>
                    <w:left w:w="75" w:type="dxa"/>
                    <w:bottom w:w="45" w:type="dxa"/>
                    <w:right w:w="75" w:type="dxa"/>
                  </w:tcMar>
                  <w:hideMark/>
                </w:tcPr>
                <w:p w14:paraId="66E3DBD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Примечание</w:t>
                  </w:r>
                </w:p>
              </w:tc>
            </w:tr>
            <w:tr w:rsidR="00BC24DA" w:rsidRPr="00E45933" w14:paraId="714BFFFE" w14:textId="77777777" w:rsidTr="00172AC8">
              <w:trPr>
                <w:trHeight w:val="308"/>
              </w:trPr>
              <w:tc>
                <w:tcPr>
                  <w:tcW w:w="452" w:type="dxa"/>
                  <w:shd w:val="clear" w:color="auto" w:fill="auto"/>
                  <w:tcMar>
                    <w:top w:w="45" w:type="dxa"/>
                    <w:left w:w="75" w:type="dxa"/>
                    <w:bottom w:w="45" w:type="dxa"/>
                    <w:right w:w="75" w:type="dxa"/>
                  </w:tcMar>
                  <w:hideMark/>
                </w:tcPr>
                <w:p w14:paraId="0B73BD3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2386" w:type="dxa"/>
                  <w:shd w:val="clear" w:color="auto" w:fill="auto"/>
                  <w:tcMar>
                    <w:top w:w="45" w:type="dxa"/>
                    <w:left w:w="75" w:type="dxa"/>
                    <w:bottom w:w="45" w:type="dxa"/>
                    <w:right w:w="75" w:type="dxa"/>
                  </w:tcMar>
                  <w:hideMark/>
                </w:tcPr>
                <w:p w14:paraId="722F6D7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объекта строительства</w:t>
                  </w:r>
                </w:p>
              </w:tc>
              <w:tc>
                <w:tcPr>
                  <w:tcW w:w="1602" w:type="dxa"/>
                  <w:shd w:val="clear" w:color="auto" w:fill="auto"/>
                  <w:tcMar>
                    <w:top w:w="45" w:type="dxa"/>
                    <w:left w:w="75" w:type="dxa"/>
                    <w:bottom w:w="45" w:type="dxa"/>
                    <w:right w:w="75" w:type="dxa"/>
                  </w:tcMar>
                  <w:hideMark/>
                </w:tcPr>
                <w:p w14:paraId="2086DFFF"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8B86324" w14:textId="77777777" w:rsidTr="00172AC8">
              <w:trPr>
                <w:trHeight w:val="1477"/>
              </w:trPr>
              <w:tc>
                <w:tcPr>
                  <w:tcW w:w="452" w:type="dxa"/>
                  <w:shd w:val="clear" w:color="auto" w:fill="auto"/>
                  <w:tcMar>
                    <w:top w:w="45" w:type="dxa"/>
                    <w:left w:w="75" w:type="dxa"/>
                    <w:bottom w:w="45" w:type="dxa"/>
                    <w:right w:w="75" w:type="dxa"/>
                  </w:tcMar>
                  <w:hideMark/>
                </w:tcPr>
                <w:p w14:paraId="0BA8A29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2386" w:type="dxa"/>
                  <w:shd w:val="clear" w:color="auto" w:fill="auto"/>
                  <w:tcMar>
                    <w:top w:w="45" w:type="dxa"/>
                    <w:left w:w="75" w:type="dxa"/>
                    <w:bottom w:w="45" w:type="dxa"/>
                    <w:right w:w="75" w:type="dxa"/>
                  </w:tcMar>
                  <w:hideMark/>
                </w:tcPr>
                <w:p w14:paraId="5F735E3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Статус потенциального поставщика по объекту строительства:</w:t>
                  </w:r>
                  <w:r w:rsidRPr="00E45933">
                    <w:rPr>
                      <w:rFonts w:eastAsia="Times New Roman" w:cstheme="minorHAnsi"/>
                      <w:color w:val="000000"/>
                      <w:spacing w:val="2"/>
                      <w:sz w:val="20"/>
                      <w:szCs w:val="20"/>
                      <w:lang w:eastAsia="ru-RU"/>
                    </w:rPr>
                    <w:br/>
                    <w:t>1. Генеральный подрядчик;</w:t>
                  </w:r>
                  <w:r w:rsidRPr="00E45933">
                    <w:rPr>
                      <w:rFonts w:eastAsia="Times New Roman" w:cstheme="minorHAnsi"/>
                      <w:color w:val="000000"/>
                      <w:spacing w:val="2"/>
                      <w:sz w:val="20"/>
                      <w:szCs w:val="20"/>
                      <w:lang w:eastAsia="ru-RU"/>
                    </w:rPr>
                    <w:br/>
                    <w:t>2. Генеральный проектировщик;</w:t>
                  </w:r>
                  <w:r w:rsidRPr="00E45933">
                    <w:rPr>
                      <w:rFonts w:eastAsia="Times New Roman" w:cstheme="minorHAnsi"/>
                      <w:color w:val="000000"/>
                      <w:spacing w:val="2"/>
                      <w:sz w:val="20"/>
                      <w:szCs w:val="20"/>
                      <w:lang w:eastAsia="ru-RU"/>
                    </w:rPr>
                    <w:br/>
                    <w:t>3. Субподрядчик;</w:t>
                  </w:r>
                  <w:r w:rsidRPr="00E45933">
                    <w:rPr>
                      <w:rFonts w:eastAsia="Times New Roman" w:cstheme="minorHAnsi"/>
                      <w:color w:val="000000"/>
                      <w:spacing w:val="2"/>
                      <w:sz w:val="20"/>
                      <w:szCs w:val="20"/>
                      <w:lang w:eastAsia="ru-RU"/>
                    </w:rPr>
                    <w:br/>
                    <w:t>4. Субпроектировщик.</w:t>
                  </w:r>
                </w:p>
              </w:tc>
              <w:tc>
                <w:tcPr>
                  <w:tcW w:w="1602" w:type="dxa"/>
                  <w:shd w:val="clear" w:color="auto" w:fill="auto"/>
                  <w:tcMar>
                    <w:top w:w="45" w:type="dxa"/>
                    <w:left w:w="75" w:type="dxa"/>
                    <w:bottom w:w="45" w:type="dxa"/>
                    <w:right w:w="75" w:type="dxa"/>
                  </w:tcMar>
                  <w:hideMark/>
                </w:tcPr>
                <w:p w14:paraId="67F33801"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228C112D" w14:textId="77777777" w:rsidTr="00172AC8">
              <w:trPr>
                <w:trHeight w:val="932"/>
              </w:trPr>
              <w:tc>
                <w:tcPr>
                  <w:tcW w:w="452" w:type="dxa"/>
                  <w:shd w:val="clear" w:color="auto" w:fill="auto"/>
                  <w:tcMar>
                    <w:top w:w="45" w:type="dxa"/>
                    <w:left w:w="75" w:type="dxa"/>
                    <w:bottom w:w="45" w:type="dxa"/>
                    <w:right w:w="75" w:type="dxa"/>
                  </w:tcMar>
                  <w:hideMark/>
                </w:tcPr>
                <w:p w14:paraId="54C041A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3.</w:t>
                  </w:r>
                </w:p>
              </w:tc>
              <w:tc>
                <w:tcPr>
                  <w:tcW w:w="2386" w:type="dxa"/>
                  <w:shd w:val="clear" w:color="auto" w:fill="auto"/>
                  <w:tcMar>
                    <w:top w:w="45" w:type="dxa"/>
                    <w:left w:w="75" w:type="dxa"/>
                    <w:bottom w:w="45" w:type="dxa"/>
                    <w:right w:w="75" w:type="dxa"/>
                  </w:tcMar>
                  <w:hideMark/>
                </w:tcPr>
                <w:p w14:paraId="6EA495B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 подрядчике</w:t>
                  </w:r>
                </w:p>
              </w:tc>
              <w:tc>
                <w:tcPr>
                  <w:tcW w:w="1602" w:type="dxa"/>
                  <w:shd w:val="clear" w:color="auto" w:fill="auto"/>
                  <w:tcMar>
                    <w:top w:w="45" w:type="dxa"/>
                    <w:left w:w="75" w:type="dxa"/>
                    <w:bottom w:w="45" w:type="dxa"/>
                    <w:right w:w="75" w:type="dxa"/>
                  </w:tcMar>
                  <w:hideMark/>
                </w:tcPr>
                <w:p w14:paraId="3B11523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Если потенциальный поставщик является генеральным подрядчиком (проектировщиком), привлекавшим субподрядчика (субпроектировщика), то </w:t>
                  </w:r>
                  <w:r w:rsidRPr="00E45933">
                    <w:rPr>
                      <w:rFonts w:eastAsia="Times New Roman" w:cstheme="minorHAnsi"/>
                      <w:color w:val="000000"/>
                      <w:spacing w:val="2"/>
                      <w:sz w:val="20"/>
                      <w:szCs w:val="20"/>
                      <w:lang w:eastAsia="ru-RU"/>
                    </w:rPr>
                    <w:lastRenderedPageBreak/>
                    <w:t>дополнительно указываются сведения о таком субподрядчике (субпроектировщика)</w:t>
                  </w:r>
                  <w:r w:rsidRPr="00E45933">
                    <w:rPr>
                      <w:rFonts w:eastAsia="Times New Roman" w:cstheme="minorHAnsi"/>
                      <w:color w:val="000000"/>
                      <w:spacing w:val="2"/>
                      <w:sz w:val="20"/>
                      <w:szCs w:val="20"/>
                      <w:lang w:eastAsia="ru-RU"/>
                    </w:rPr>
                    <w:br/>
                    <w:t>(наименование, бизнес-идентификационный номер).</w:t>
                  </w:r>
                  <w:r w:rsidRPr="00E45933">
                    <w:rPr>
                      <w:rFonts w:eastAsia="Times New Roman" w:cstheme="minorHAnsi"/>
                      <w:color w:val="000000"/>
                      <w:spacing w:val="2"/>
                      <w:sz w:val="20"/>
                      <w:szCs w:val="20"/>
                      <w:lang w:eastAsia="ru-RU"/>
                    </w:rPr>
                    <w:br/>
                    <w:t>Если потенциальный поставщик является субподрядчиком (субпроектировщика), то дополнительно указываются сведения о генеральном подрядчике (проектировщике) (наименование, бизнес-идентификационный номер).</w:t>
                  </w:r>
                </w:p>
              </w:tc>
            </w:tr>
            <w:tr w:rsidR="00BC24DA" w:rsidRPr="00E45933" w14:paraId="4CB9BA38" w14:textId="77777777" w:rsidTr="00172AC8">
              <w:trPr>
                <w:trHeight w:val="600"/>
              </w:trPr>
              <w:tc>
                <w:tcPr>
                  <w:tcW w:w="452" w:type="dxa"/>
                  <w:shd w:val="clear" w:color="auto" w:fill="auto"/>
                  <w:tcMar>
                    <w:top w:w="45" w:type="dxa"/>
                    <w:left w:w="75" w:type="dxa"/>
                    <w:bottom w:w="45" w:type="dxa"/>
                    <w:right w:w="75" w:type="dxa"/>
                  </w:tcMar>
                  <w:hideMark/>
                </w:tcPr>
                <w:p w14:paraId="727BB53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4.</w:t>
                  </w:r>
                </w:p>
              </w:tc>
              <w:tc>
                <w:tcPr>
                  <w:tcW w:w="2386" w:type="dxa"/>
                  <w:shd w:val="clear" w:color="auto" w:fill="auto"/>
                  <w:tcMar>
                    <w:top w:w="45" w:type="dxa"/>
                    <w:left w:w="75" w:type="dxa"/>
                    <w:bottom w:w="45" w:type="dxa"/>
                    <w:right w:w="75" w:type="dxa"/>
                  </w:tcMar>
                  <w:hideMark/>
                </w:tcPr>
                <w:p w14:paraId="0EE44FA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 лице, осуществлявшим инжиниринговые услуги по техническому надзору за строительно-монтажными работами</w:t>
                  </w:r>
                </w:p>
              </w:tc>
              <w:tc>
                <w:tcPr>
                  <w:tcW w:w="1602" w:type="dxa"/>
                  <w:shd w:val="clear" w:color="auto" w:fill="auto"/>
                  <w:tcMar>
                    <w:top w:w="45" w:type="dxa"/>
                    <w:left w:w="75" w:type="dxa"/>
                    <w:bottom w:w="45" w:type="dxa"/>
                    <w:right w:w="75" w:type="dxa"/>
                  </w:tcMar>
                  <w:hideMark/>
                </w:tcPr>
                <w:p w14:paraId="67D0B4E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Указывается наименование, бизнес-идентификационный номер</w:t>
                  </w:r>
                </w:p>
              </w:tc>
            </w:tr>
            <w:tr w:rsidR="00BC24DA" w:rsidRPr="00E45933" w14:paraId="0C4C8CA2" w14:textId="77777777" w:rsidTr="00172AC8">
              <w:trPr>
                <w:trHeight w:val="1493"/>
              </w:trPr>
              <w:tc>
                <w:tcPr>
                  <w:tcW w:w="452" w:type="dxa"/>
                  <w:shd w:val="clear" w:color="auto" w:fill="auto"/>
                  <w:tcMar>
                    <w:top w:w="45" w:type="dxa"/>
                    <w:left w:w="75" w:type="dxa"/>
                    <w:bottom w:w="45" w:type="dxa"/>
                    <w:right w:w="75" w:type="dxa"/>
                  </w:tcMar>
                  <w:hideMark/>
                </w:tcPr>
                <w:p w14:paraId="0C29D32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5.</w:t>
                  </w:r>
                </w:p>
              </w:tc>
              <w:tc>
                <w:tcPr>
                  <w:tcW w:w="2386" w:type="dxa"/>
                  <w:shd w:val="clear" w:color="auto" w:fill="auto"/>
                  <w:tcMar>
                    <w:top w:w="45" w:type="dxa"/>
                    <w:left w:w="75" w:type="dxa"/>
                    <w:bottom w:w="45" w:type="dxa"/>
                    <w:right w:w="75" w:type="dxa"/>
                  </w:tcMar>
                  <w:hideMark/>
                </w:tcPr>
                <w:p w14:paraId="3B97679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Вид строительства:</w:t>
                  </w:r>
                  <w:r w:rsidRPr="00E45933">
                    <w:rPr>
                      <w:rFonts w:eastAsia="Times New Roman" w:cstheme="minorHAnsi"/>
                      <w:color w:val="000000"/>
                      <w:spacing w:val="2"/>
                      <w:sz w:val="20"/>
                      <w:szCs w:val="20"/>
                      <w:lang w:eastAsia="ru-RU"/>
                    </w:rPr>
                    <w:br/>
                    <w:t>(возведение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1602" w:type="dxa"/>
                  <w:shd w:val="clear" w:color="auto" w:fill="auto"/>
                  <w:tcMar>
                    <w:top w:w="45" w:type="dxa"/>
                    <w:left w:w="75" w:type="dxa"/>
                    <w:bottom w:w="45" w:type="dxa"/>
                    <w:right w:w="75" w:type="dxa"/>
                  </w:tcMar>
                  <w:hideMark/>
                </w:tcPr>
                <w:p w14:paraId="3A6D4067"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199586EE" w14:textId="77777777" w:rsidTr="00172AC8">
              <w:trPr>
                <w:trHeight w:val="275"/>
              </w:trPr>
              <w:tc>
                <w:tcPr>
                  <w:tcW w:w="452" w:type="dxa"/>
                  <w:shd w:val="clear" w:color="auto" w:fill="auto"/>
                  <w:tcMar>
                    <w:top w:w="45" w:type="dxa"/>
                    <w:left w:w="75" w:type="dxa"/>
                    <w:bottom w:w="45" w:type="dxa"/>
                    <w:right w:w="75" w:type="dxa"/>
                  </w:tcMar>
                  <w:hideMark/>
                </w:tcPr>
                <w:p w14:paraId="6FBBD4D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6.</w:t>
                  </w:r>
                </w:p>
              </w:tc>
              <w:tc>
                <w:tcPr>
                  <w:tcW w:w="2386" w:type="dxa"/>
                  <w:shd w:val="clear" w:color="auto" w:fill="auto"/>
                  <w:tcMar>
                    <w:top w:w="45" w:type="dxa"/>
                    <w:left w:w="75" w:type="dxa"/>
                    <w:bottom w:w="45" w:type="dxa"/>
                    <w:right w:w="75" w:type="dxa"/>
                  </w:tcMar>
                  <w:hideMark/>
                </w:tcPr>
                <w:p w14:paraId="13E0A8C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Адрес (местонахождение объекта строительства)</w:t>
                  </w:r>
                </w:p>
              </w:tc>
              <w:tc>
                <w:tcPr>
                  <w:tcW w:w="1602" w:type="dxa"/>
                  <w:shd w:val="clear" w:color="auto" w:fill="auto"/>
                  <w:tcMar>
                    <w:top w:w="45" w:type="dxa"/>
                    <w:left w:w="75" w:type="dxa"/>
                    <w:bottom w:w="45" w:type="dxa"/>
                    <w:right w:w="75" w:type="dxa"/>
                  </w:tcMar>
                  <w:hideMark/>
                </w:tcPr>
                <w:p w14:paraId="2CB7932A"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4D0FB1A6" w14:textId="77777777" w:rsidTr="00172AC8">
              <w:trPr>
                <w:trHeight w:val="292"/>
              </w:trPr>
              <w:tc>
                <w:tcPr>
                  <w:tcW w:w="452" w:type="dxa"/>
                  <w:shd w:val="clear" w:color="auto" w:fill="auto"/>
                  <w:tcMar>
                    <w:top w:w="45" w:type="dxa"/>
                    <w:left w:w="75" w:type="dxa"/>
                    <w:bottom w:w="45" w:type="dxa"/>
                    <w:right w:w="75" w:type="dxa"/>
                  </w:tcMar>
                  <w:hideMark/>
                </w:tcPr>
                <w:p w14:paraId="186615A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7.</w:t>
                  </w:r>
                </w:p>
              </w:tc>
              <w:tc>
                <w:tcPr>
                  <w:tcW w:w="2386" w:type="dxa"/>
                  <w:shd w:val="clear" w:color="auto" w:fill="auto"/>
                  <w:tcMar>
                    <w:top w:w="45" w:type="dxa"/>
                    <w:left w:w="75" w:type="dxa"/>
                    <w:bottom w:w="45" w:type="dxa"/>
                    <w:right w:w="75" w:type="dxa"/>
                  </w:tcMar>
                  <w:hideMark/>
                </w:tcPr>
                <w:p w14:paraId="1F5A770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заказчика</w:t>
                  </w:r>
                </w:p>
              </w:tc>
              <w:tc>
                <w:tcPr>
                  <w:tcW w:w="1602" w:type="dxa"/>
                  <w:shd w:val="clear" w:color="auto" w:fill="auto"/>
                  <w:tcMar>
                    <w:top w:w="45" w:type="dxa"/>
                    <w:left w:w="75" w:type="dxa"/>
                    <w:bottom w:w="45" w:type="dxa"/>
                    <w:right w:w="75" w:type="dxa"/>
                  </w:tcMar>
                  <w:hideMark/>
                </w:tcPr>
                <w:p w14:paraId="6C95E218"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6492683E" w14:textId="77777777" w:rsidTr="00172AC8">
              <w:trPr>
                <w:trHeight w:val="600"/>
              </w:trPr>
              <w:tc>
                <w:tcPr>
                  <w:tcW w:w="452" w:type="dxa"/>
                  <w:shd w:val="clear" w:color="auto" w:fill="auto"/>
                  <w:tcMar>
                    <w:top w:w="45" w:type="dxa"/>
                    <w:left w:w="75" w:type="dxa"/>
                    <w:bottom w:w="45" w:type="dxa"/>
                    <w:right w:w="75" w:type="dxa"/>
                  </w:tcMar>
                  <w:hideMark/>
                </w:tcPr>
                <w:p w14:paraId="6E1EFBC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8.</w:t>
                  </w:r>
                </w:p>
              </w:tc>
              <w:tc>
                <w:tcPr>
                  <w:tcW w:w="2386" w:type="dxa"/>
                  <w:shd w:val="clear" w:color="auto" w:fill="auto"/>
                  <w:tcMar>
                    <w:top w:w="45" w:type="dxa"/>
                    <w:left w:w="75" w:type="dxa"/>
                    <w:bottom w:w="45" w:type="dxa"/>
                    <w:right w:w="75" w:type="dxa"/>
                  </w:tcMar>
                  <w:hideMark/>
                </w:tcPr>
                <w:p w14:paraId="35ACFBC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завершения работ согласно дате акта приемки объекта в эксплуатацию</w:t>
                  </w:r>
                </w:p>
              </w:tc>
              <w:tc>
                <w:tcPr>
                  <w:tcW w:w="1602" w:type="dxa"/>
                  <w:shd w:val="clear" w:color="auto" w:fill="auto"/>
                  <w:tcMar>
                    <w:top w:w="45" w:type="dxa"/>
                    <w:left w:w="75" w:type="dxa"/>
                    <w:bottom w:w="45" w:type="dxa"/>
                    <w:right w:w="75" w:type="dxa"/>
                  </w:tcMar>
                  <w:hideMark/>
                </w:tcPr>
                <w:p w14:paraId="48439AB2"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4AE07F0" w14:textId="77777777" w:rsidTr="00172AC8">
              <w:trPr>
                <w:trHeight w:val="584"/>
              </w:trPr>
              <w:tc>
                <w:tcPr>
                  <w:tcW w:w="452" w:type="dxa"/>
                  <w:shd w:val="clear" w:color="auto" w:fill="auto"/>
                  <w:tcMar>
                    <w:top w:w="45" w:type="dxa"/>
                    <w:left w:w="75" w:type="dxa"/>
                    <w:bottom w:w="45" w:type="dxa"/>
                    <w:right w:w="75" w:type="dxa"/>
                  </w:tcMar>
                  <w:hideMark/>
                </w:tcPr>
                <w:p w14:paraId="5FB5FA9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9.</w:t>
                  </w:r>
                </w:p>
              </w:tc>
              <w:tc>
                <w:tcPr>
                  <w:tcW w:w="2386" w:type="dxa"/>
                  <w:shd w:val="clear" w:color="auto" w:fill="auto"/>
                  <w:tcMar>
                    <w:top w:w="45" w:type="dxa"/>
                    <w:left w:w="75" w:type="dxa"/>
                    <w:bottom w:w="45" w:type="dxa"/>
                    <w:right w:w="75" w:type="dxa"/>
                  </w:tcMar>
                  <w:hideMark/>
                </w:tcPr>
                <w:p w14:paraId="635BA4E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Уровень ответственности зданий и сооружений (первый – повышенный, второй – нормальный, третий – пониженный)</w:t>
                  </w:r>
                </w:p>
              </w:tc>
              <w:tc>
                <w:tcPr>
                  <w:tcW w:w="1602" w:type="dxa"/>
                  <w:shd w:val="clear" w:color="auto" w:fill="auto"/>
                  <w:tcMar>
                    <w:top w:w="45" w:type="dxa"/>
                    <w:left w:w="75" w:type="dxa"/>
                    <w:bottom w:w="45" w:type="dxa"/>
                    <w:right w:w="75" w:type="dxa"/>
                  </w:tcMar>
                  <w:hideMark/>
                </w:tcPr>
                <w:p w14:paraId="4DD1621E"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0F360551" w14:textId="77777777" w:rsidTr="00172AC8">
              <w:trPr>
                <w:trHeight w:val="892"/>
              </w:trPr>
              <w:tc>
                <w:tcPr>
                  <w:tcW w:w="452" w:type="dxa"/>
                  <w:shd w:val="clear" w:color="auto" w:fill="auto"/>
                  <w:tcMar>
                    <w:top w:w="45" w:type="dxa"/>
                    <w:left w:w="75" w:type="dxa"/>
                    <w:bottom w:w="45" w:type="dxa"/>
                    <w:right w:w="75" w:type="dxa"/>
                  </w:tcMar>
                  <w:hideMark/>
                </w:tcPr>
                <w:p w14:paraId="537389B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10.</w:t>
                  </w:r>
                </w:p>
              </w:tc>
              <w:tc>
                <w:tcPr>
                  <w:tcW w:w="2386" w:type="dxa"/>
                  <w:shd w:val="clear" w:color="auto" w:fill="auto"/>
                  <w:tcMar>
                    <w:top w:w="45" w:type="dxa"/>
                    <w:left w:w="75" w:type="dxa"/>
                    <w:bottom w:w="45" w:type="dxa"/>
                    <w:right w:w="75" w:type="dxa"/>
                  </w:tcMar>
                  <w:hideMark/>
                </w:tcPr>
                <w:p w14:paraId="1277BB6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Техническая сложность объектов (здания и сооружения, относящиеся к технически сложным объектам, а также здания и сооружения, не относящиеся к технически сложным объектам)</w:t>
                  </w:r>
                </w:p>
              </w:tc>
              <w:tc>
                <w:tcPr>
                  <w:tcW w:w="1602" w:type="dxa"/>
                  <w:shd w:val="clear" w:color="auto" w:fill="auto"/>
                  <w:tcMar>
                    <w:top w:w="45" w:type="dxa"/>
                    <w:left w:w="75" w:type="dxa"/>
                    <w:bottom w:w="45" w:type="dxa"/>
                    <w:right w:w="75" w:type="dxa"/>
                  </w:tcMar>
                  <w:hideMark/>
                </w:tcPr>
                <w:p w14:paraId="165D2A8C"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44BBAE3A" w14:textId="77777777" w:rsidTr="00172AC8">
              <w:trPr>
                <w:trHeight w:val="892"/>
              </w:trPr>
              <w:tc>
                <w:tcPr>
                  <w:tcW w:w="452" w:type="dxa"/>
                  <w:shd w:val="clear" w:color="auto" w:fill="auto"/>
                  <w:tcMar>
                    <w:top w:w="45" w:type="dxa"/>
                    <w:left w:w="75" w:type="dxa"/>
                    <w:bottom w:w="45" w:type="dxa"/>
                    <w:right w:w="75" w:type="dxa"/>
                  </w:tcMar>
                  <w:hideMark/>
                </w:tcPr>
                <w:p w14:paraId="2676C0B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11.</w:t>
                  </w:r>
                </w:p>
              </w:tc>
              <w:tc>
                <w:tcPr>
                  <w:tcW w:w="2386" w:type="dxa"/>
                  <w:shd w:val="clear" w:color="auto" w:fill="auto"/>
                  <w:tcMar>
                    <w:top w:w="45" w:type="dxa"/>
                    <w:left w:w="75" w:type="dxa"/>
                    <w:bottom w:w="45" w:type="dxa"/>
                    <w:right w:w="75" w:type="dxa"/>
                  </w:tcMar>
                  <w:hideMark/>
                </w:tcPr>
                <w:p w14:paraId="34CB8FC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Функциональное назначение (промышленные объекты, производственные </w:t>
                  </w:r>
                  <w:r w:rsidRPr="00E45933">
                    <w:rPr>
                      <w:rFonts w:eastAsia="Times New Roman" w:cstheme="minorHAnsi"/>
                      <w:color w:val="000000"/>
                      <w:spacing w:val="2"/>
                      <w:sz w:val="20"/>
                      <w:szCs w:val="20"/>
                      <w:lang w:eastAsia="ru-RU"/>
                    </w:rPr>
                    <w:lastRenderedPageBreak/>
                    <w:t>здания, сооружения, объекты жилищно-гражданского назначения, прочие сооружения)</w:t>
                  </w:r>
                </w:p>
              </w:tc>
              <w:tc>
                <w:tcPr>
                  <w:tcW w:w="1602" w:type="dxa"/>
                  <w:shd w:val="clear" w:color="auto" w:fill="auto"/>
                  <w:tcMar>
                    <w:top w:w="45" w:type="dxa"/>
                    <w:left w:w="75" w:type="dxa"/>
                    <w:bottom w:w="45" w:type="dxa"/>
                    <w:right w:w="75" w:type="dxa"/>
                  </w:tcMar>
                  <w:hideMark/>
                </w:tcPr>
                <w:p w14:paraId="0057D60F"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54131CDB" w14:textId="77777777" w:rsidTr="00172AC8">
              <w:trPr>
                <w:trHeight w:val="932"/>
              </w:trPr>
              <w:tc>
                <w:tcPr>
                  <w:tcW w:w="452" w:type="dxa"/>
                  <w:shd w:val="clear" w:color="auto" w:fill="auto"/>
                  <w:tcMar>
                    <w:top w:w="45" w:type="dxa"/>
                    <w:left w:w="75" w:type="dxa"/>
                    <w:bottom w:w="45" w:type="dxa"/>
                    <w:right w:w="75" w:type="dxa"/>
                  </w:tcMar>
                  <w:hideMark/>
                </w:tcPr>
                <w:p w14:paraId="6F17CA6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12.</w:t>
                  </w:r>
                </w:p>
              </w:tc>
              <w:tc>
                <w:tcPr>
                  <w:tcW w:w="2386" w:type="dxa"/>
                  <w:shd w:val="clear" w:color="auto" w:fill="auto"/>
                  <w:tcMar>
                    <w:top w:w="45" w:type="dxa"/>
                    <w:left w:w="75" w:type="dxa"/>
                    <w:bottom w:w="45" w:type="dxa"/>
                    <w:right w:w="75" w:type="dxa"/>
                  </w:tcMar>
                  <w:hideMark/>
                </w:tcPr>
                <w:p w14:paraId="7EBD9A4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Подвид лицензируемого вида деятельности, предусмотренного разделами 5 и 6 Перечня разрешений первой категории (лицензий) </w:t>
                  </w:r>
                  <w:hyperlink r:id="rId25" w:anchor="z1" w:history="1">
                    <w:r w:rsidRPr="00E45933">
                      <w:rPr>
                        <w:rFonts w:eastAsia="Times New Roman" w:cstheme="minorHAnsi"/>
                        <w:color w:val="073A5E"/>
                        <w:spacing w:val="2"/>
                        <w:sz w:val="20"/>
                        <w:szCs w:val="20"/>
                        <w:u w:val="single"/>
                        <w:lang w:eastAsia="ru-RU"/>
                      </w:rPr>
                      <w:t>Закона</w:t>
                    </w:r>
                  </w:hyperlink>
                  <w:r w:rsidRPr="00E45933">
                    <w:rPr>
                      <w:rFonts w:eastAsia="Times New Roman" w:cstheme="minorHAnsi"/>
                      <w:color w:val="000000"/>
                      <w:spacing w:val="2"/>
                      <w:sz w:val="20"/>
                      <w:szCs w:val="20"/>
                      <w:lang w:eastAsia="ru-RU"/>
                    </w:rPr>
                    <w:t> Республики Казахстан "О разрешениях и уведомлениях", соответствующий заявленному потенциальным поставщиком опыту работы, за исключением работ на объектах жилищно-гражданского назначения</w:t>
                  </w:r>
                </w:p>
              </w:tc>
              <w:tc>
                <w:tcPr>
                  <w:tcW w:w="1602" w:type="dxa"/>
                  <w:shd w:val="clear" w:color="auto" w:fill="auto"/>
                  <w:tcMar>
                    <w:top w:w="45" w:type="dxa"/>
                    <w:left w:w="75" w:type="dxa"/>
                    <w:bottom w:w="45" w:type="dxa"/>
                    <w:right w:w="75" w:type="dxa"/>
                  </w:tcMar>
                  <w:hideMark/>
                </w:tcPr>
                <w:p w14:paraId="4AD4782C"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3259CD79" w14:textId="77777777" w:rsidTr="00172AC8">
              <w:trPr>
                <w:trHeight w:val="876"/>
              </w:trPr>
              <w:tc>
                <w:tcPr>
                  <w:tcW w:w="452" w:type="dxa"/>
                  <w:shd w:val="clear" w:color="auto" w:fill="auto"/>
                  <w:tcMar>
                    <w:top w:w="45" w:type="dxa"/>
                    <w:left w:w="75" w:type="dxa"/>
                    <w:bottom w:w="45" w:type="dxa"/>
                    <w:right w:w="75" w:type="dxa"/>
                  </w:tcMar>
                  <w:hideMark/>
                </w:tcPr>
                <w:p w14:paraId="7C46D47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13.</w:t>
                  </w:r>
                </w:p>
              </w:tc>
              <w:tc>
                <w:tcPr>
                  <w:tcW w:w="2386" w:type="dxa"/>
                  <w:shd w:val="clear" w:color="auto" w:fill="auto"/>
                  <w:tcMar>
                    <w:top w:w="45" w:type="dxa"/>
                    <w:left w:w="75" w:type="dxa"/>
                    <w:bottom w:w="45" w:type="dxa"/>
                    <w:right w:w="75" w:type="dxa"/>
                  </w:tcMar>
                  <w:hideMark/>
                </w:tcPr>
                <w:p w14:paraId="44521AC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номер и дата документов, подтверждающих опыт работы</w:t>
                  </w:r>
                </w:p>
              </w:tc>
              <w:tc>
                <w:tcPr>
                  <w:tcW w:w="1602" w:type="dxa"/>
                  <w:shd w:val="clear" w:color="auto" w:fill="auto"/>
                  <w:tcMar>
                    <w:top w:w="45" w:type="dxa"/>
                    <w:left w:w="75" w:type="dxa"/>
                    <w:bottom w:w="45" w:type="dxa"/>
                    <w:right w:w="75" w:type="dxa"/>
                  </w:tcMar>
                  <w:hideMark/>
                </w:tcPr>
                <w:p w14:paraId="1CD9D84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Необходимо вложить электронные копии подтверждающих документов</w:t>
                  </w:r>
                </w:p>
                <w:p w14:paraId="6C4BC88D"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bl>
          <w:p w14:paraId="5439626C" w14:textId="77777777" w:rsidR="00BC24DA" w:rsidRPr="00E45933" w:rsidRDefault="00BC24DA" w:rsidP="00BC24DA">
            <w:pPr>
              <w:shd w:val="clear" w:color="auto" w:fill="FFFFFF"/>
              <w:ind w:firstLine="315"/>
              <w:jc w:val="both"/>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 По инжиниринговым услугам по техническому надзору за строительно-монтажными работами</w:t>
            </w: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2"/>
              <w:gridCol w:w="2414"/>
              <w:gridCol w:w="1559"/>
            </w:tblGrid>
            <w:tr w:rsidR="00BC24DA" w:rsidRPr="00E45933" w14:paraId="4AA80F23" w14:textId="77777777" w:rsidTr="00C141E8">
              <w:trPr>
                <w:trHeight w:val="517"/>
              </w:trPr>
              <w:tc>
                <w:tcPr>
                  <w:tcW w:w="452" w:type="dxa"/>
                  <w:shd w:val="clear" w:color="auto" w:fill="auto"/>
                  <w:tcMar>
                    <w:top w:w="45" w:type="dxa"/>
                    <w:left w:w="75" w:type="dxa"/>
                    <w:bottom w:w="45" w:type="dxa"/>
                    <w:right w:w="75" w:type="dxa"/>
                  </w:tcMar>
                  <w:hideMark/>
                </w:tcPr>
                <w:p w14:paraId="3881A79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2414" w:type="dxa"/>
                  <w:shd w:val="clear" w:color="auto" w:fill="auto"/>
                  <w:tcMar>
                    <w:top w:w="45" w:type="dxa"/>
                    <w:left w:w="75" w:type="dxa"/>
                    <w:bottom w:w="45" w:type="dxa"/>
                    <w:right w:w="75" w:type="dxa"/>
                  </w:tcMar>
                  <w:hideMark/>
                </w:tcPr>
                <w:p w14:paraId="610659D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сведений и документов, подтверждающих опыт работы потенциального поставщика</w:t>
                  </w:r>
                </w:p>
              </w:tc>
              <w:tc>
                <w:tcPr>
                  <w:tcW w:w="1559" w:type="dxa"/>
                  <w:shd w:val="clear" w:color="auto" w:fill="auto"/>
                  <w:tcMar>
                    <w:top w:w="45" w:type="dxa"/>
                    <w:left w:w="75" w:type="dxa"/>
                    <w:bottom w:w="45" w:type="dxa"/>
                    <w:right w:w="75" w:type="dxa"/>
                  </w:tcMar>
                  <w:hideMark/>
                </w:tcPr>
                <w:p w14:paraId="4BB06F3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Примечание</w:t>
                  </w:r>
                </w:p>
              </w:tc>
            </w:tr>
            <w:tr w:rsidR="00BC24DA" w:rsidRPr="00E45933" w14:paraId="2A11F25B" w14:textId="77777777" w:rsidTr="00C141E8">
              <w:trPr>
                <w:trHeight w:val="791"/>
              </w:trPr>
              <w:tc>
                <w:tcPr>
                  <w:tcW w:w="452" w:type="dxa"/>
                  <w:shd w:val="clear" w:color="auto" w:fill="auto"/>
                  <w:tcMar>
                    <w:top w:w="45" w:type="dxa"/>
                    <w:left w:w="75" w:type="dxa"/>
                    <w:bottom w:w="45" w:type="dxa"/>
                    <w:right w:w="75" w:type="dxa"/>
                  </w:tcMar>
                  <w:hideMark/>
                </w:tcPr>
                <w:p w14:paraId="2C59905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1.</w:t>
                  </w:r>
                </w:p>
              </w:tc>
              <w:tc>
                <w:tcPr>
                  <w:tcW w:w="2414" w:type="dxa"/>
                  <w:shd w:val="clear" w:color="auto" w:fill="auto"/>
                  <w:tcMar>
                    <w:top w:w="45" w:type="dxa"/>
                    <w:left w:w="75" w:type="dxa"/>
                    <w:bottom w:w="45" w:type="dxa"/>
                    <w:right w:w="75" w:type="dxa"/>
                  </w:tcMar>
                  <w:hideMark/>
                </w:tcPr>
                <w:p w14:paraId="03038FF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об опыте работы генерального подрядчика по строительно-монтажным работам в реестре опыта работы</w:t>
                  </w:r>
                </w:p>
              </w:tc>
              <w:tc>
                <w:tcPr>
                  <w:tcW w:w="1559" w:type="dxa"/>
                  <w:shd w:val="clear" w:color="auto" w:fill="auto"/>
                  <w:tcMar>
                    <w:top w:w="45" w:type="dxa"/>
                    <w:left w:w="75" w:type="dxa"/>
                    <w:bottom w:w="45" w:type="dxa"/>
                    <w:right w:w="75" w:type="dxa"/>
                  </w:tcMar>
                  <w:hideMark/>
                </w:tcPr>
                <w:p w14:paraId="3AB76E5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Указывается номер сведений, а также сведения о генеральном подрядчике (наименование, бизнес идентификационный номер)</w:t>
                  </w:r>
                </w:p>
              </w:tc>
            </w:tr>
            <w:tr w:rsidR="00BC24DA" w:rsidRPr="00E45933" w14:paraId="5CC8DB61" w14:textId="77777777" w:rsidTr="00C141E8">
              <w:trPr>
                <w:trHeight w:val="258"/>
              </w:trPr>
              <w:tc>
                <w:tcPr>
                  <w:tcW w:w="452" w:type="dxa"/>
                  <w:shd w:val="clear" w:color="auto" w:fill="auto"/>
                  <w:tcMar>
                    <w:top w:w="45" w:type="dxa"/>
                    <w:left w:w="75" w:type="dxa"/>
                    <w:bottom w:w="45" w:type="dxa"/>
                    <w:right w:w="75" w:type="dxa"/>
                  </w:tcMar>
                  <w:hideMark/>
                </w:tcPr>
                <w:p w14:paraId="0D8B4E4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2414" w:type="dxa"/>
                  <w:shd w:val="clear" w:color="auto" w:fill="auto"/>
                  <w:tcMar>
                    <w:top w:w="45" w:type="dxa"/>
                    <w:left w:w="75" w:type="dxa"/>
                    <w:bottom w:w="45" w:type="dxa"/>
                    <w:right w:w="75" w:type="dxa"/>
                  </w:tcMar>
                  <w:hideMark/>
                </w:tcPr>
                <w:p w14:paraId="3445A1C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объекта строительства</w:t>
                  </w:r>
                </w:p>
              </w:tc>
              <w:tc>
                <w:tcPr>
                  <w:tcW w:w="1559" w:type="dxa"/>
                  <w:shd w:val="clear" w:color="auto" w:fill="auto"/>
                  <w:tcMar>
                    <w:top w:w="45" w:type="dxa"/>
                    <w:left w:w="75" w:type="dxa"/>
                    <w:bottom w:w="45" w:type="dxa"/>
                    <w:right w:w="75" w:type="dxa"/>
                  </w:tcMar>
                  <w:hideMark/>
                </w:tcPr>
                <w:p w14:paraId="6E5C0F6E"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5047ACC6" w14:textId="77777777" w:rsidTr="00C141E8">
              <w:trPr>
                <w:trHeight w:val="258"/>
              </w:trPr>
              <w:tc>
                <w:tcPr>
                  <w:tcW w:w="452" w:type="dxa"/>
                  <w:shd w:val="clear" w:color="auto" w:fill="auto"/>
                  <w:tcMar>
                    <w:top w:w="45" w:type="dxa"/>
                    <w:left w:w="75" w:type="dxa"/>
                    <w:bottom w:w="45" w:type="dxa"/>
                    <w:right w:w="75" w:type="dxa"/>
                  </w:tcMar>
                  <w:hideMark/>
                </w:tcPr>
                <w:p w14:paraId="2095122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3.</w:t>
                  </w:r>
                </w:p>
              </w:tc>
              <w:tc>
                <w:tcPr>
                  <w:tcW w:w="2414" w:type="dxa"/>
                  <w:shd w:val="clear" w:color="auto" w:fill="auto"/>
                  <w:tcMar>
                    <w:top w:w="45" w:type="dxa"/>
                    <w:left w:w="75" w:type="dxa"/>
                    <w:bottom w:w="45" w:type="dxa"/>
                    <w:right w:w="75" w:type="dxa"/>
                  </w:tcMar>
                  <w:hideMark/>
                </w:tcPr>
                <w:p w14:paraId="11E6039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Адрес (местонахождение объекта строительства)</w:t>
                  </w:r>
                </w:p>
              </w:tc>
              <w:tc>
                <w:tcPr>
                  <w:tcW w:w="1559" w:type="dxa"/>
                  <w:shd w:val="clear" w:color="auto" w:fill="auto"/>
                  <w:tcMar>
                    <w:top w:w="45" w:type="dxa"/>
                    <w:left w:w="75" w:type="dxa"/>
                    <w:bottom w:w="45" w:type="dxa"/>
                    <w:right w:w="75" w:type="dxa"/>
                  </w:tcMar>
                  <w:hideMark/>
                </w:tcPr>
                <w:p w14:paraId="40246BC8"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39115023" w14:textId="77777777" w:rsidTr="00C141E8">
              <w:trPr>
                <w:trHeight w:val="273"/>
              </w:trPr>
              <w:tc>
                <w:tcPr>
                  <w:tcW w:w="452" w:type="dxa"/>
                  <w:shd w:val="clear" w:color="auto" w:fill="auto"/>
                  <w:tcMar>
                    <w:top w:w="45" w:type="dxa"/>
                    <w:left w:w="75" w:type="dxa"/>
                    <w:bottom w:w="45" w:type="dxa"/>
                    <w:right w:w="75" w:type="dxa"/>
                  </w:tcMar>
                  <w:hideMark/>
                </w:tcPr>
                <w:p w14:paraId="68BC0EF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4.</w:t>
                  </w:r>
                </w:p>
              </w:tc>
              <w:tc>
                <w:tcPr>
                  <w:tcW w:w="2414" w:type="dxa"/>
                  <w:shd w:val="clear" w:color="auto" w:fill="auto"/>
                  <w:tcMar>
                    <w:top w:w="45" w:type="dxa"/>
                    <w:left w:w="75" w:type="dxa"/>
                    <w:bottom w:w="45" w:type="dxa"/>
                    <w:right w:w="75" w:type="dxa"/>
                  </w:tcMar>
                  <w:hideMark/>
                </w:tcPr>
                <w:p w14:paraId="11969D7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заказчика</w:t>
                  </w:r>
                </w:p>
              </w:tc>
              <w:tc>
                <w:tcPr>
                  <w:tcW w:w="1559" w:type="dxa"/>
                  <w:shd w:val="clear" w:color="auto" w:fill="auto"/>
                  <w:tcMar>
                    <w:top w:w="45" w:type="dxa"/>
                    <w:left w:w="75" w:type="dxa"/>
                    <w:bottom w:w="45" w:type="dxa"/>
                    <w:right w:w="75" w:type="dxa"/>
                  </w:tcMar>
                  <w:hideMark/>
                </w:tcPr>
                <w:p w14:paraId="5A242E4E"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002F0009" w14:textId="77777777" w:rsidTr="00C141E8">
              <w:trPr>
                <w:trHeight w:val="517"/>
              </w:trPr>
              <w:tc>
                <w:tcPr>
                  <w:tcW w:w="452" w:type="dxa"/>
                  <w:shd w:val="clear" w:color="auto" w:fill="auto"/>
                  <w:tcMar>
                    <w:top w:w="45" w:type="dxa"/>
                    <w:left w:w="75" w:type="dxa"/>
                    <w:bottom w:w="45" w:type="dxa"/>
                    <w:right w:w="75" w:type="dxa"/>
                  </w:tcMar>
                  <w:hideMark/>
                </w:tcPr>
                <w:p w14:paraId="683C147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5.</w:t>
                  </w:r>
                </w:p>
              </w:tc>
              <w:tc>
                <w:tcPr>
                  <w:tcW w:w="2414" w:type="dxa"/>
                  <w:shd w:val="clear" w:color="auto" w:fill="auto"/>
                  <w:tcMar>
                    <w:top w:w="45" w:type="dxa"/>
                    <w:left w:w="75" w:type="dxa"/>
                    <w:bottom w:w="45" w:type="dxa"/>
                    <w:right w:w="75" w:type="dxa"/>
                  </w:tcMar>
                  <w:hideMark/>
                </w:tcPr>
                <w:p w14:paraId="63EA43E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завершения работ согласно дате акта приемки объекта в эксплуатацию</w:t>
                  </w:r>
                </w:p>
              </w:tc>
              <w:tc>
                <w:tcPr>
                  <w:tcW w:w="1559" w:type="dxa"/>
                  <w:shd w:val="clear" w:color="auto" w:fill="auto"/>
                  <w:tcMar>
                    <w:top w:w="45" w:type="dxa"/>
                    <w:left w:w="75" w:type="dxa"/>
                    <w:bottom w:w="45" w:type="dxa"/>
                    <w:right w:w="75" w:type="dxa"/>
                  </w:tcMar>
                  <w:hideMark/>
                </w:tcPr>
                <w:p w14:paraId="2D3C5FAB"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6A2232D4" w14:textId="77777777" w:rsidTr="00C141E8">
              <w:trPr>
                <w:trHeight w:val="517"/>
              </w:trPr>
              <w:tc>
                <w:tcPr>
                  <w:tcW w:w="452" w:type="dxa"/>
                  <w:shd w:val="clear" w:color="auto" w:fill="auto"/>
                  <w:tcMar>
                    <w:top w:w="45" w:type="dxa"/>
                    <w:left w:w="75" w:type="dxa"/>
                    <w:bottom w:w="45" w:type="dxa"/>
                    <w:right w:w="75" w:type="dxa"/>
                  </w:tcMar>
                  <w:hideMark/>
                </w:tcPr>
                <w:p w14:paraId="262115B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6.</w:t>
                  </w:r>
                </w:p>
              </w:tc>
              <w:tc>
                <w:tcPr>
                  <w:tcW w:w="2414" w:type="dxa"/>
                  <w:shd w:val="clear" w:color="auto" w:fill="auto"/>
                  <w:tcMar>
                    <w:top w:w="45" w:type="dxa"/>
                    <w:left w:w="75" w:type="dxa"/>
                    <w:bottom w:w="45" w:type="dxa"/>
                    <w:right w:w="75" w:type="dxa"/>
                  </w:tcMar>
                  <w:hideMark/>
                </w:tcPr>
                <w:p w14:paraId="5E4BBD8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номер и дата документов, подтверждающих опыт работы:</w:t>
                  </w:r>
                </w:p>
              </w:tc>
              <w:tc>
                <w:tcPr>
                  <w:tcW w:w="1559" w:type="dxa"/>
                  <w:shd w:val="clear" w:color="auto" w:fill="auto"/>
                  <w:tcMar>
                    <w:top w:w="45" w:type="dxa"/>
                    <w:left w:w="75" w:type="dxa"/>
                    <w:bottom w:w="45" w:type="dxa"/>
                    <w:right w:w="75" w:type="dxa"/>
                  </w:tcMar>
                  <w:hideMark/>
                </w:tcPr>
                <w:p w14:paraId="1AB3431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Необходимо вложить электронные копии документов</w:t>
                  </w:r>
                </w:p>
              </w:tc>
            </w:tr>
          </w:tbl>
          <w:p w14:paraId="5F684D30" w14:textId="77777777" w:rsidR="00BC24DA" w:rsidRPr="00E45933" w:rsidRDefault="00BC24DA" w:rsidP="00BC24DA">
            <w:pPr>
              <w:shd w:val="clear" w:color="auto" w:fill="FFFFFF"/>
              <w:textAlignment w:val="baseline"/>
              <w:rPr>
                <w:rFonts w:eastAsia="Times New Roman" w:cstheme="minorHAnsi"/>
                <w:color w:val="000000"/>
                <w:sz w:val="20"/>
                <w:szCs w:val="20"/>
                <w:lang w:eastAsia="ru-RU"/>
              </w:rPr>
            </w:pPr>
          </w:p>
        </w:tc>
        <w:tc>
          <w:tcPr>
            <w:tcW w:w="5103" w:type="dxa"/>
            <w:tcBorders>
              <w:right w:val="single" w:sz="4" w:space="0" w:color="auto"/>
            </w:tcBorders>
            <w:shd w:val="clear" w:color="auto" w:fill="auto"/>
          </w:tcPr>
          <w:tbl>
            <w:tblPr>
              <w:tblW w:w="3228" w:type="dxa"/>
              <w:jc w:val="right"/>
              <w:shd w:val="clear" w:color="auto" w:fill="FFFFFF"/>
              <w:tblLayout w:type="fixed"/>
              <w:tblCellMar>
                <w:left w:w="0" w:type="dxa"/>
                <w:right w:w="0" w:type="dxa"/>
              </w:tblCellMar>
              <w:tblLook w:val="04A0" w:firstRow="1" w:lastRow="0" w:firstColumn="1" w:lastColumn="0" w:noHBand="0" w:noVBand="1"/>
            </w:tblPr>
            <w:tblGrid>
              <w:gridCol w:w="3228"/>
            </w:tblGrid>
            <w:tr w:rsidR="00BC24DA" w:rsidRPr="00E45933" w14:paraId="42C3932A" w14:textId="77777777" w:rsidTr="00EA27CC">
              <w:trPr>
                <w:trHeight w:val="1039"/>
                <w:jc w:val="right"/>
              </w:trPr>
              <w:tc>
                <w:tcPr>
                  <w:tcW w:w="3228" w:type="dxa"/>
                  <w:tcBorders>
                    <w:top w:val="nil"/>
                    <w:left w:val="nil"/>
                    <w:bottom w:val="nil"/>
                    <w:right w:val="nil"/>
                  </w:tcBorders>
                  <w:shd w:val="clear" w:color="auto" w:fill="auto"/>
                  <w:tcMar>
                    <w:top w:w="45" w:type="dxa"/>
                    <w:left w:w="75" w:type="dxa"/>
                    <w:bottom w:w="45" w:type="dxa"/>
                    <w:right w:w="75" w:type="dxa"/>
                  </w:tcMar>
                  <w:hideMark/>
                </w:tcPr>
                <w:p w14:paraId="378D4CAE"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bookmarkStart w:id="11" w:name="_Hlk193973085"/>
                  <w:r w:rsidRPr="00E45933">
                    <w:rPr>
                      <w:rFonts w:eastAsia="Times New Roman" w:cstheme="minorHAnsi"/>
                      <w:color w:val="000000"/>
                      <w:sz w:val="20"/>
                      <w:szCs w:val="20"/>
                      <w:lang w:eastAsia="ru-RU"/>
                    </w:rPr>
                    <w:lastRenderedPageBreak/>
                    <w:t>Приложение 10</w:t>
                  </w:r>
                  <w:r w:rsidRPr="00E45933">
                    <w:rPr>
                      <w:rFonts w:eastAsia="Times New Roman" w:cstheme="minorHAnsi"/>
                      <w:color w:val="000000"/>
                      <w:sz w:val="20"/>
                      <w:szCs w:val="20"/>
                      <w:lang w:eastAsia="ru-RU"/>
                    </w:rPr>
                    <w:br/>
                  </w:r>
                  <w:r w:rsidRPr="00E45933">
                    <w:rPr>
                      <w:rFonts w:eastAsia="Times New Roman" w:cstheme="minorHAnsi"/>
                      <w:color w:val="000000"/>
                      <w:sz w:val="20"/>
                      <w:szCs w:val="20"/>
                      <w:lang w:eastAsia="ru-RU"/>
                    </w:rPr>
                    <w:lastRenderedPageBreak/>
                    <w:t>к Правилам формирования</w:t>
                  </w:r>
                  <w:r w:rsidRPr="00E45933">
                    <w:rPr>
                      <w:rFonts w:eastAsia="Times New Roman" w:cstheme="minorHAnsi"/>
                      <w:color w:val="000000"/>
                      <w:sz w:val="20"/>
                      <w:szCs w:val="20"/>
                      <w:lang w:eastAsia="ru-RU"/>
                    </w:rPr>
                    <w:br/>
                    <w:t>и ведения реестров в сфере</w:t>
                  </w:r>
                  <w:r w:rsidRPr="00E45933">
                    <w:rPr>
                      <w:rFonts w:eastAsia="Times New Roman" w:cstheme="minorHAnsi"/>
                      <w:color w:val="000000"/>
                      <w:sz w:val="20"/>
                      <w:szCs w:val="20"/>
                      <w:lang w:eastAsia="ru-RU"/>
                    </w:rPr>
                    <w:br/>
                    <w:t>государственных закупок</w:t>
                  </w:r>
                  <w:bookmarkEnd w:id="11"/>
                </w:p>
              </w:tc>
            </w:tr>
          </w:tbl>
          <w:p w14:paraId="63F197EF"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465E9852"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bookmarkStart w:id="12" w:name="_Hlk193973111"/>
            <w:r w:rsidRPr="00E45933">
              <w:rPr>
                <w:rFonts w:eastAsia="Times New Roman" w:cstheme="minorHAnsi"/>
                <w:color w:val="1E1E1E"/>
                <w:sz w:val="20"/>
                <w:szCs w:val="20"/>
                <w:lang w:eastAsia="ru-RU"/>
              </w:rPr>
              <w:t>Перечень сведений и документов, подтверждающих опыт работы потенциального поставщика</w:t>
            </w:r>
          </w:p>
          <w:bookmarkEnd w:id="12"/>
          <w:p w14:paraId="36065C3A"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p>
          <w:p w14:paraId="2D0D0021" w14:textId="77777777" w:rsidR="00BC24DA" w:rsidRPr="00E45933" w:rsidRDefault="00BC24DA" w:rsidP="00BC24DA">
            <w:pPr>
              <w:shd w:val="clear" w:color="auto" w:fill="FFFFFF"/>
              <w:ind w:firstLine="171"/>
              <w:jc w:val="both"/>
              <w:textAlignment w:val="baseline"/>
              <w:rPr>
                <w:rFonts w:eastAsia="Times New Roman" w:cstheme="minorHAnsi"/>
                <w:color w:val="000000"/>
                <w:spacing w:val="2"/>
                <w:sz w:val="20"/>
                <w:szCs w:val="20"/>
                <w:lang w:eastAsia="ru-RU"/>
              </w:rPr>
            </w:pPr>
            <w:bookmarkStart w:id="13" w:name="_Hlk193973135"/>
            <w:r w:rsidRPr="00E45933">
              <w:rPr>
                <w:rFonts w:eastAsia="Times New Roman" w:cstheme="minorHAnsi"/>
                <w:color w:val="000000"/>
                <w:spacing w:val="2"/>
                <w:sz w:val="20"/>
                <w:szCs w:val="20"/>
                <w:lang w:eastAsia="ru-RU"/>
              </w:rPr>
              <w:t>1. По строительно-монтажным работам и работам по разработке проектной (проектно-сметной) документации</w:t>
            </w:r>
          </w:p>
          <w:tbl>
            <w:tblPr>
              <w:tblW w:w="4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2384"/>
              <w:gridCol w:w="2025"/>
            </w:tblGrid>
            <w:tr w:rsidR="00BC24DA" w:rsidRPr="00E45933" w14:paraId="78291C4E" w14:textId="77777777" w:rsidTr="00172AC8">
              <w:trPr>
                <w:trHeight w:val="584"/>
              </w:trPr>
              <w:tc>
                <w:tcPr>
                  <w:tcW w:w="450" w:type="dxa"/>
                  <w:shd w:val="clear" w:color="auto" w:fill="auto"/>
                  <w:tcMar>
                    <w:top w:w="45" w:type="dxa"/>
                    <w:left w:w="75" w:type="dxa"/>
                    <w:bottom w:w="45" w:type="dxa"/>
                    <w:right w:w="75" w:type="dxa"/>
                  </w:tcMar>
                  <w:hideMark/>
                </w:tcPr>
                <w:p w14:paraId="66CAAA6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2384" w:type="dxa"/>
                  <w:shd w:val="clear" w:color="auto" w:fill="auto"/>
                  <w:tcMar>
                    <w:top w:w="45" w:type="dxa"/>
                    <w:left w:w="75" w:type="dxa"/>
                    <w:bottom w:w="45" w:type="dxa"/>
                    <w:right w:w="75" w:type="dxa"/>
                  </w:tcMar>
                  <w:hideMark/>
                </w:tcPr>
                <w:p w14:paraId="07F84F5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сведений и документов, подтверждающих опыт работы потенциального поставщика</w:t>
                  </w:r>
                </w:p>
              </w:tc>
              <w:tc>
                <w:tcPr>
                  <w:tcW w:w="2025" w:type="dxa"/>
                  <w:shd w:val="clear" w:color="auto" w:fill="auto"/>
                  <w:tcMar>
                    <w:top w:w="45" w:type="dxa"/>
                    <w:left w:w="75" w:type="dxa"/>
                    <w:bottom w:w="45" w:type="dxa"/>
                    <w:right w:w="75" w:type="dxa"/>
                  </w:tcMar>
                  <w:hideMark/>
                </w:tcPr>
                <w:p w14:paraId="5C099F1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Примечание</w:t>
                  </w:r>
                </w:p>
              </w:tc>
            </w:tr>
            <w:tr w:rsidR="00BC24DA" w:rsidRPr="00E45933" w14:paraId="647077FB" w14:textId="77777777" w:rsidTr="00172AC8">
              <w:trPr>
                <w:trHeight w:val="308"/>
              </w:trPr>
              <w:tc>
                <w:tcPr>
                  <w:tcW w:w="450" w:type="dxa"/>
                  <w:shd w:val="clear" w:color="auto" w:fill="auto"/>
                  <w:tcMar>
                    <w:top w:w="45" w:type="dxa"/>
                    <w:left w:w="75" w:type="dxa"/>
                    <w:bottom w:w="45" w:type="dxa"/>
                    <w:right w:w="75" w:type="dxa"/>
                  </w:tcMar>
                  <w:hideMark/>
                </w:tcPr>
                <w:p w14:paraId="5C2FCC3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2384" w:type="dxa"/>
                  <w:shd w:val="clear" w:color="auto" w:fill="auto"/>
                  <w:tcMar>
                    <w:top w:w="45" w:type="dxa"/>
                    <w:left w:w="75" w:type="dxa"/>
                    <w:bottom w:w="45" w:type="dxa"/>
                    <w:right w:w="75" w:type="dxa"/>
                  </w:tcMar>
                  <w:hideMark/>
                </w:tcPr>
                <w:p w14:paraId="30B9C81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объекта строительства</w:t>
                  </w:r>
                </w:p>
              </w:tc>
              <w:tc>
                <w:tcPr>
                  <w:tcW w:w="2025" w:type="dxa"/>
                  <w:shd w:val="clear" w:color="auto" w:fill="auto"/>
                  <w:tcMar>
                    <w:top w:w="45" w:type="dxa"/>
                    <w:left w:w="75" w:type="dxa"/>
                    <w:bottom w:w="45" w:type="dxa"/>
                    <w:right w:w="75" w:type="dxa"/>
                  </w:tcMar>
                  <w:hideMark/>
                </w:tcPr>
                <w:p w14:paraId="623D4AEE"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1DA759A6" w14:textId="77777777" w:rsidTr="00172AC8">
              <w:trPr>
                <w:trHeight w:val="1477"/>
              </w:trPr>
              <w:tc>
                <w:tcPr>
                  <w:tcW w:w="450" w:type="dxa"/>
                  <w:shd w:val="clear" w:color="auto" w:fill="auto"/>
                  <w:tcMar>
                    <w:top w:w="45" w:type="dxa"/>
                    <w:left w:w="75" w:type="dxa"/>
                    <w:bottom w:w="45" w:type="dxa"/>
                    <w:right w:w="75" w:type="dxa"/>
                  </w:tcMar>
                  <w:hideMark/>
                </w:tcPr>
                <w:p w14:paraId="49B7CB2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2384" w:type="dxa"/>
                  <w:shd w:val="clear" w:color="auto" w:fill="auto"/>
                  <w:tcMar>
                    <w:top w:w="45" w:type="dxa"/>
                    <w:left w:w="75" w:type="dxa"/>
                    <w:bottom w:w="45" w:type="dxa"/>
                    <w:right w:w="75" w:type="dxa"/>
                  </w:tcMar>
                  <w:hideMark/>
                </w:tcPr>
                <w:p w14:paraId="2AF8568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Статус потенциального поставщика по объекту строительства:</w:t>
                  </w:r>
                  <w:r w:rsidRPr="00E45933">
                    <w:rPr>
                      <w:rFonts w:eastAsia="Times New Roman" w:cstheme="minorHAnsi"/>
                      <w:color w:val="000000"/>
                      <w:spacing w:val="2"/>
                      <w:sz w:val="20"/>
                      <w:szCs w:val="20"/>
                      <w:lang w:eastAsia="ru-RU"/>
                    </w:rPr>
                    <w:br/>
                    <w:t>1. Генеральный подрядчик;</w:t>
                  </w:r>
                  <w:r w:rsidRPr="00E45933">
                    <w:rPr>
                      <w:rFonts w:eastAsia="Times New Roman" w:cstheme="minorHAnsi"/>
                      <w:color w:val="000000"/>
                      <w:spacing w:val="2"/>
                      <w:sz w:val="20"/>
                      <w:szCs w:val="20"/>
                      <w:lang w:eastAsia="ru-RU"/>
                    </w:rPr>
                    <w:br/>
                    <w:t>2. Генеральный проектировщик;</w:t>
                  </w:r>
                  <w:r w:rsidRPr="00E45933">
                    <w:rPr>
                      <w:rFonts w:eastAsia="Times New Roman" w:cstheme="minorHAnsi"/>
                      <w:color w:val="000000"/>
                      <w:spacing w:val="2"/>
                      <w:sz w:val="20"/>
                      <w:szCs w:val="20"/>
                      <w:lang w:eastAsia="ru-RU"/>
                    </w:rPr>
                    <w:br/>
                    <w:t>3. Субподрядчик;</w:t>
                  </w:r>
                  <w:r w:rsidRPr="00E45933">
                    <w:rPr>
                      <w:rFonts w:eastAsia="Times New Roman" w:cstheme="minorHAnsi"/>
                      <w:color w:val="000000"/>
                      <w:spacing w:val="2"/>
                      <w:sz w:val="20"/>
                      <w:szCs w:val="20"/>
                      <w:lang w:eastAsia="ru-RU"/>
                    </w:rPr>
                    <w:br/>
                    <w:t>4. Субпроектировщик.</w:t>
                  </w:r>
                </w:p>
              </w:tc>
              <w:tc>
                <w:tcPr>
                  <w:tcW w:w="2025" w:type="dxa"/>
                  <w:shd w:val="clear" w:color="auto" w:fill="auto"/>
                  <w:tcMar>
                    <w:top w:w="45" w:type="dxa"/>
                    <w:left w:w="75" w:type="dxa"/>
                    <w:bottom w:w="45" w:type="dxa"/>
                    <w:right w:w="75" w:type="dxa"/>
                  </w:tcMar>
                  <w:hideMark/>
                </w:tcPr>
                <w:p w14:paraId="141C52F6"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4874EB23" w14:textId="77777777" w:rsidTr="00172AC8">
              <w:trPr>
                <w:trHeight w:val="649"/>
              </w:trPr>
              <w:tc>
                <w:tcPr>
                  <w:tcW w:w="450" w:type="dxa"/>
                  <w:shd w:val="clear" w:color="auto" w:fill="auto"/>
                  <w:tcMar>
                    <w:top w:w="45" w:type="dxa"/>
                    <w:left w:w="75" w:type="dxa"/>
                    <w:bottom w:w="45" w:type="dxa"/>
                    <w:right w:w="75" w:type="dxa"/>
                  </w:tcMar>
                  <w:hideMark/>
                </w:tcPr>
                <w:p w14:paraId="3826E43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3.</w:t>
                  </w:r>
                </w:p>
              </w:tc>
              <w:tc>
                <w:tcPr>
                  <w:tcW w:w="2384" w:type="dxa"/>
                  <w:shd w:val="clear" w:color="auto" w:fill="auto"/>
                  <w:tcMar>
                    <w:top w:w="45" w:type="dxa"/>
                    <w:left w:w="75" w:type="dxa"/>
                    <w:bottom w:w="45" w:type="dxa"/>
                    <w:right w:w="75" w:type="dxa"/>
                  </w:tcMar>
                  <w:hideMark/>
                </w:tcPr>
                <w:p w14:paraId="470DBA3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 подрядчике</w:t>
                  </w:r>
                </w:p>
              </w:tc>
              <w:tc>
                <w:tcPr>
                  <w:tcW w:w="2025" w:type="dxa"/>
                  <w:shd w:val="clear" w:color="auto" w:fill="auto"/>
                  <w:tcMar>
                    <w:top w:w="45" w:type="dxa"/>
                    <w:left w:w="75" w:type="dxa"/>
                    <w:bottom w:w="45" w:type="dxa"/>
                    <w:right w:w="75" w:type="dxa"/>
                  </w:tcMar>
                  <w:hideMark/>
                </w:tcPr>
                <w:p w14:paraId="74ADBE9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Если потенциальный поставщик является генеральным подрядчиком (проектировщиком), привлекавшим субподрядчика (субпроектировщика), то дополнительно указываются сведения о таком субподрядчике (субпроектировщика</w:t>
                  </w:r>
                  <w:r w:rsidRPr="00E45933">
                    <w:rPr>
                      <w:rFonts w:eastAsia="Times New Roman" w:cstheme="minorHAnsi"/>
                      <w:color w:val="000000"/>
                      <w:spacing w:val="2"/>
                      <w:sz w:val="20"/>
                      <w:szCs w:val="20"/>
                      <w:lang w:eastAsia="ru-RU"/>
                    </w:rPr>
                    <w:lastRenderedPageBreak/>
                    <w:t>)</w:t>
                  </w:r>
                  <w:r w:rsidRPr="00E45933">
                    <w:rPr>
                      <w:rFonts w:eastAsia="Times New Roman" w:cstheme="minorHAnsi"/>
                      <w:color w:val="000000"/>
                      <w:spacing w:val="2"/>
                      <w:sz w:val="20"/>
                      <w:szCs w:val="20"/>
                      <w:lang w:eastAsia="ru-RU"/>
                    </w:rPr>
                    <w:br/>
                    <w:t>(наименование, бизнес-идентификационный номер)</w:t>
                  </w:r>
                  <w:r w:rsidRPr="00E45933">
                    <w:rPr>
                      <w:rFonts w:eastAsia="Times New Roman" w:cstheme="minorHAnsi"/>
                      <w:b/>
                      <w:color w:val="000000"/>
                      <w:spacing w:val="2"/>
                      <w:sz w:val="20"/>
                      <w:szCs w:val="20"/>
                      <w:lang w:eastAsia="ru-RU"/>
                    </w:rPr>
                    <w:t>*</w:t>
                  </w:r>
                  <w:r w:rsidRPr="00E45933">
                    <w:rPr>
                      <w:rFonts w:eastAsia="Times New Roman" w:cstheme="minorHAnsi"/>
                      <w:color w:val="000000"/>
                      <w:spacing w:val="2"/>
                      <w:sz w:val="20"/>
                      <w:szCs w:val="20"/>
                      <w:lang w:eastAsia="ru-RU"/>
                    </w:rPr>
                    <w:t>.</w:t>
                  </w:r>
                  <w:r w:rsidRPr="00E45933">
                    <w:rPr>
                      <w:rFonts w:eastAsia="Times New Roman" w:cstheme="minorHAnsi"/>
                      <w:color w:val="000000"/>
                      <w:spacing w:val="2"/>
                      <w:sz w:val="20"/>
                      <w:szCs w:val="20"/>
                      <w:lang w:eastAsia="ru-RU"/>
                    </w:rPr>
                    <w:br/>
                    <w:t>Если потенциальный поставщик является субподрядчиком (субпроектировщика), то дополнительно указываются сведения о генеральном подрядчике (проектировщике) (наименование, бизнес-идентификационный номер).</w:t>
                  </w:r>
                </w:p>
              </w:tc>
            </w:tr>
            <w:tr w:rsidR="00BC24DA" w:rsidRPr="00E45933" w14:paraId="038719B6" w14:textId="77777777" w:rsidTr="00172AC8">
              <w:trPr>
                <w:trHeight w:val="600"/>
              </w:trPr>
              <w:tc>
                <w:tcPr>
                  <w:tcW w:w="450" w:type="dxa"/>
                  <w:shd w:val="clear" w:color="auto" w:fill="auto"/>
                  <w:tcMar>
                    <w:top w:w="45" w:type="dxa"/>
                    <w:left w:w="75" w:type="dxa"/>
                    <w:bottom w:w="45" w:type="dxa"/>
                    <w:right w:w="75" w:type="dxa"/>
                  </w:tcMar>
                  <w:hideMark/>
                </w:tcPr>
                <w:p w14:paraId="486D808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4.</w:t>
                  </w:r>
                </w:p>
              </w:tc>
              <w:tc>
                <w:tcPr>
                  <w:tcW w:w="2384" w:type="dxa"/>
                  <w:shd w:val="clear" w:color="auto" w:fill="auto"/>
                  <w:tcMar>
                    <w:top w:w="45" w:type="dxa"/>
                    <w:left w:w="75" w:type="dxa"/>
                    <w:bottom w:w="45" w:type="dxa"/>
                    <w:right w:w="75" w:type="dxa"/>
                  </w:tcMar>
                  <w:hideMark/>
                </w:tcPr>
                <w:p w14:paraId="2BE944B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 лице, осуществлявшим инжиниринговые услуги по техническому надзору за строительно-монтажными работами</w:t>
                  </w:r>
                </w:p>
              </w:tc>
              <w:tc>
                <w:tcPr>
                  <w:tcW w:w="2025" w:type="dxa"/>
                  <w:shd w:val="clear" w:color="auto" w:fill="auto"/>
                  <w:tcMar>
                    <w:top w:w="45" w:type="dxa"/>
                    <w:left w:w="75" w:type="dxa"/>
                    <w:bottom w:w="45" w:type="dxa"/>
                    <w:right w:w="75" w:type="dxa"/>
                  </w:tcMar>
                  <w:hideMark/>
                </w:tcPr>
                <w:p w14:paraId="2EFEE43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Указывается наименование, бизнес-идентификационный номер</w:t>
                  </w:r>
                </w:p>
              </w:tc>
            </w:tr>
            <w:tr w:rsidR="00BC24DA" w:rsidRPr="00E45933" w14:paraId="472E9C91" w14:textId="77777777" w:rsidTr="00172AC8">
              <w:trPr>
                <w:trHeight w:val="25"/>
              </w:trPr>
              <w:tc>
                <w:tcPr>
                  <w:tcW w:w="450" w:type="dxa"/>
                  <w:shd w:val="clear" w:color="auto" w:fill="auto"/>
                  <w:tcMar>
                    <w:top w:w="45" w:type="dxa"/>
                    <w:left w:w="75" w:type="dxa"/>
                    <w:bottom w:w="45" w:type="dxa"/>
                    <w:right w:w="75" w:type="dxa"/>
                  </w:tcMar>
                  <w:hideMark/>
                </w:tcPr>
                <w:p w14:paraId="70F1FFE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5.</w:t>
                  </w:r>
                </w:p>
              </w:tc>
              <w:tc>
                <w:tcPr>
                  <w:tcW w:w="2384" w:type="dxa"/>
                  <w:shd w:val="clear" w:color="auto" w:fill="auto"/>
                  <w:tcMar>
                    <w:top w:w="45" w:type="dxa"/>
                    <w:left w:w="75" w:type="dxa"/>
                    <w:bottom w:w="45" w:type="dxa"/>
                    <w:right w:w="75" w:type="dxa"/>
                  </w:tcMar>
                  <w:hideMark/>
                </w:tcPr>
                <w:p w14:paraId="0EF3483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Вид строительства:</w:t>
                  </w:r>
                  <w:r w:rsidRPr="00E45933">
                    <w:rPr>
                      <w:rFonts w:eastAsia="Times New Roman" w:cstheme="minorHAnsi"/>
                      <w:color w:val="000000"/>
                      <w:spacing w:val="2"/>
                      <w:sz w:val="20"/>
                      <w:szCs w:val="20"/>
                      <w:lang w:eastAsia="ru-RU"/>
                    </w:rPr>
                    <w:br/>
                    <w:t>(возведение новых, реконструкция, расширение, техническое перевооружение, модернизация, капитальный ремонт существующих объектов (зданий, сооружений и их комплексов, коммуникаций))</w:t>
                  </w:r>
                </w:p>
              </w:tc>
              <w:tc>
                <w:tcPr>
                  <w:tcW w:w="2025" w:type="dxa"/>
                  <w:shd w:val="clear" w:color="auto" w:fill="auto"/>
                  <w:tcMar>
                    <w:top w:w="45" w:type="dxa"/>
                    <w:left w:w="75" w:type="dxa"/>
                    <w:bottom w:w="45" w:type="dxa"/>
                    <w:right w:w="75" w:type="dxa"/>
                  </w:tcMar>
                  <w:hideMark/>
                </w:tcPr>
                <w:p w14:paraId="262727CD"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0D1868C3" w14:textId="77777777" w:rsidTr="00172AC8">
              <w:trPr>
                <w:trHeight w:val="275"/>
              </w:trPr>
              <w:tc>
                <w:tcPr>
                  <w:tcW w:w="450" w:type="dxa"/>
                  <w:shd w:val="clear" w:color="auto" w:fill="auto"/>
                  <w:tcMar>
                    <w:top w:w="45" w:type="dxa"/>
                    <w:left w:w="75" w:type="dxa"/>
                    <w:bottom w:w="45" w:type="dxa"/>
                    <w:right w:w="75" w:type="dxa"/>
                  </w:tcMar>
                  <w:hideMark/>
                </w:tcPr>
                <w:p w14:paraId="6239503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6.</w:t>
                  </w:r>
                </w:p>
              </w:tc>
              <w:tc>
                <w:tcPr>
                  <w:tcW w:w="2384" w:type="dxa"/>
                  <w:shd w:val="clear" w:color="auto" w:fill="auto"/>
                  <w:tcMar>
                    <w:top w:w="45" w:type="dxa"/>
                    <w:left w:w="75" w:type="dxa"/>
                    <w:bottom w:w="45" w:type="dxa"/>
                    <w:right w:w="75" w:type="dxa"/>
                  </w:tcMar>
                  <w:hideMark/>
                </w:tcPr>
                <w:p w14:paraId="4BC87E7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Адрес (местонахождение объекта строительства)</w:t>
                  </w:r>
                </w:p>
              </w:tc>
              <w:tc>
                <w:tcPr>
                  <w:tcW w:w="2025" w:type="dxa"/>
                  <w:shd w:val="clear" w:color="auto" w:fill="auto"/>
                  <w:tcMar>
                    <w:top w:w="45" w:type="dxa"/>
                    <w:left w:w="75" w:type="dxa"/>
                    <w:bottom w:w="45" w:type="dxa"/>
                    <w:right w:w="75" w:type="dxa"/>
                  </w:tcMar>
                  <w:hideMark/>
                </w:tcPr>
                <w:p w14:paraId="65A8858D"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0C670E17" w14:textId="77777777" w:rsidTr="00172AC8">
              <w:trPr>
                <w:trHeight w:val="292"/>
              </w:trPr>
              <w:tc>
                <w:tcPr>
                  <w:tcW w:w="450" w:type="dxa"/>
                  <w:shd w:val="clear" w:color="auto" w:fill="auto"/>
                  <w:tcMar>
                    <w:top w:w="45" w:type="dxa"/>
                    <w:left w:w="75" w:type="dxa"/>
                    <w:bottom w:w="45" w:type="dxa"/>
                    <w:right w:w="75" w:type="dxa"/>
                  </w:tcMar>
                  <w:hideMark/>
                </w:tcPr>
                <w:p w14:paraId="7C77C1F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7.</w:t>
                  </w:r>
                </w:p>
              </w:tc>
              <w:tc>
                <w:tcPr>
                  <w:tcW w:w="2384" w:type="dxa"/>
                  <w:shd w:val="clear" w:color="auto" w:fill="auto"/>
                  <w:tcMar>
                    <w:top w:w="45" w:type="dxa"/>
                    <w:left w:w="75" w:type="dxa"/>
                    <w:bottom w:w="45" w:type="dxa"/>
                    <w:right w:w="75" w:type="dxa"/>
                  </w:tcMar>
                  <w:hideMark/>
                </w:tcPr>
                <w:p w14:paraId="1958819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заказчика</w:t>
                  </w:r>
                </w:p>
              </w:tc>
              <w:tc>
                <w:tcPr>
                  <w:tcW w:w="2025" w:type="dxa"/>
                  <w:shd w:val="clear" w:color="auto" w:fill="auto"/>
                  <w:tcMar>
                    <w:top w:w="45" w:type="dxa"/>
                    <w:left w:w="75" w:type="dxa"/>
                    <w:bottom w:w="45" w:type="dxa"/>
                    <w:right w:w="75" w:type="dxa"/>
                  </w:tcMar>
                  <w:hideMark/>
                </w:tcPr>
                <w:p w14:paraId="736F3592"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05A48777" w14:textId="77777777" w:rsidTr="00172AC8">
              <w:trPr>
                <w:trHeight w:val="600"/>
              </w:trPr>
              <w:tc>
                <w:tcPr>
                  <w:tcW w:w="450" w:type="dxa"/>
                  <w:shd w:val="clear" w:color="auto" w:fill="auto"/>
                  <w:tcMar>
                    <w:top w:w="45" w:type="dxa"/>
                    <w:left w:w="75" w:type="dxa"/>
                    <w:bottom w:w="45" w:type="dxa"/>
                    <w:right w:w="75" w:type="dxa"/>
                  </w:tcMar>
                  <w:hideMark/>
                </w:tcPr>
                <w:p w14:paraId="6894392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8.</w:t>
                  </w:r>
                </w:p>
              </w:tc>
              <w:tc>
                <w:tcPr>
                  <w:tcW w:w="2384" w:type="dxa"/>
                  <w:shd w:val="clear" w:color="auto" w:fill="auto"/>
                  <w:tcMar>
                    <w:top w:w="45" w:type="dxa"/>
                    <w:left w:w="75" w:type="dxa"/>
                    <w:bottom w:w="45" w:type="dxa"/>
                    <w:right w:w="75" w:type="dxa"/>
                  </w:tcMar>
                  <w:hideMark/>
                </w:tcPr>
                <w:p w14:paraId="1960B0B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завершения работ согласно дате акта приемки объекта в эксплуатацию</w:t>
                  </w:r>
                </w:p>
              </w:tc>
              <w:tc>
                <w:tcPr>
                  <w:tcW w:w="2025" w:type="dxa"/>
                  <w:shd w:val="clear" w:color="auto" w:fill="auto"/>
                  <w:tcMar>
                    <w:top w:w="45" w:type="dxa"/>
                    <w:left w:w="75" w:type="dxa"/>
                    <w:bottom w:w="45" w:type="dxa"/>
                    <w:right w:w="75" w:type="dxa"/>
                  </w:tcMar>
                  <w:hideMark/>
                </w:tcPr>
                <w:p w14:paraId="2D67E40D"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25DB7FA6" w14:textId="77777777" w:rsidTr="00172AC8">
              <w:trPr>
                <w:trHeight w:val="584"/>
              </w:trPr>
              <w:tc>
                <w:tcPr>
                  <w:tcW w:w="450" w:type="dxa"/>
                  <w:shd w:val="clear" w:color="auto" w:fill="auto"/>
                  <w:tcMar>
                    <w:top w:w="45" w:type="dxa"/>
                    <w:left w:w="75" w:type="dxa"/>
                    <w:bottom w:w="45" w:type="dxa"/>
                    <w:right w:w="75" w:type="dxa"/>
                  </w:tcMar>
                  <w:hideMark/>
                </w:tcPr>
                <w:p w14:paraId="13ED915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9.</w:t>
                  </w:r>
                </w:p>
              </w:tc>
              <w:tc>
                <w:tcPr>
                  <w:tcW w:w="2384" w:type="dxa"/>
                  <w:shd w:val="clear" w:color="auto" w:fill="auto"/>
                  <w:tcMar>
                    <w:top w:w="45" w:type="dxa"/>
                    <w:left w:w="75" w:type="dxa"/>
                    <w:bottom w:w="45" w:type="dxa"/>
                    <w:right w:w="75" w:type="dxa"/>
                  </w:tcMar>
                  <w:hideMark/>
                </w:tcPr>
                <w:p w14:paraId="1BEC5C9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Уровень ответственности зданий и сооружений (первый – повышенный, второй – нормальный, третий – пониженный)</w:t>
                  </w:r>
                </w:p>
              </w:tc>
              <w:tc>
                <w:tcPr>
                  <w:tcW w:w="2025" w:type="dxa"/>
                  <w:shd w:val="clear" w:color="auto" w:fill="auto"/>
                  <w:tcMar>
                    <w:top w:w="45" w:type="dxa"/>
                    <w:left w:w="75" w:type="dxa"/>
                    <w:bottom w:w="45" w:type="dxa"/>
                    <w:right w:w="75" w:type="dxa"/>
                  </w:tcMar>
                  <w:hideMark/>
                </w:tcPr>
                <w:p w14:paraId="55A7EA7C"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42924875" w14:textId="77777777" w:rsidTr="00172AC8">
              <w:trPr>
                <w:trHeight w:val="892"/>
              </w:trPr>
              <w:tc>
                <w:tcPr>
                  <w:tcW w:w="450" w:type="dxa"/>
                  <w:shd w:val="clear" w:color="auto" w:fill="auto"/>
                  <w:tcMar>
                    <w:top w:w="45" w:type="dxa"/>
                    <w:left w:w="75" w:type="dxa"/>
                    <w:bottom w:w="45" w:type="dxa"/>
                    <w:right w:w="75" w:type="dxa"/>
                  </w:tcMar>
                  <w:hideMark/>
                </w:tcPr>
                <w:p w14:paraId="70BCCCA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10.</w:t>
                  </w:r>
                </w:p>
              </w:tc>
              <w:tc>
                <w:tcPr>
                  <w:tcW w:w="2384" w:type="dxa"/>
                  <w:shd w:val="clear" w:color="auto" w:fill="auto"/>
                  <w:tcMar>
                    <w:top w:w="45" w:type="dxa"/>
                    <w:left w:w="75" w:type="dxa"/>
                    <w:bottom w:w="45" w:type="dxa"/>
                    <w:right w:w="75" w:type="dxa"/>
                  </w:tcMar>
                  <w:hideMark/>
                </w:tcPr>
                <w:p w14:paraId="1604429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Техническая сложность объектов (здания и сооружения, относящиеся к технически сложным объектам, а также здания и сооружения, не относящиеся к технически сложным объектам)</w:t>
                  </w:r>
                </w:p>
              </w:tc>
              <w:tc>
                <w:tcPr>
                  <w:tcW w:w="2025" w:type="dxa"/>
                  <w:shd w:val="clear" w:color="auto" w:fill="auto"/>
                  <w:tcMar>
                    <w:top w:w="45" w:type="dxa"/>
                    <w:left w:w="75" w:type="dxa"/>
                    <w:bottom w:w="45" w:type="dxa"/>
                    <w:right w:w="75" w:type="dxa"/>
                  </w:tcMar>
                  <w:hideMark/>
                </w:tcPr>
                <w:p w14:paraId="3C7A8021"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080B2C8" w14:textId="77777777" w:rsidTr="00172AC8">
              <w:trPr>
                <w:trHeight w:val="25"/>
              </w:trPr>
              <w:tc>
                <w:tcPr>
                  <w:tcW w:w="450" w:type="dxa"/>
                  <w:shd w:val="clear" w:color="auto" w:fill="auto"/>
                  <w:tcMar>
                    <w:top w:w="45" w:type="dxa"/>
                    <w:left w:w="75" w:type="dxa"/>
                    <w:bottom w:w="45" w:type="dxa"/>
                    <w:right w:w="75" w:type="dxa"/>
                  </w:tcMar>
                  <w:hideMark/>
                </w:tcPr>
                <w:p w14:paraId="00F27B8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11.</w:t>
                  </w:r>
                </w:p>
              </w:tc>
              <w:tc>
                <w:tcPr>
                  <w:tcW w:w="2384" w:type="dxa"/>
                  <w:shd w:val="clear" w:color="auto" w:fill="auto"/>
                  <w:tcMar>
                    <w:top w:w="45" w:type="dxa"/>
                    <w:left w:w="75" w:type="dxa"/>
                    <w:bottom w:w="45" w:type="dxa"/>
                    <w:right w:w="75" w:type="dxa"/>
                  </w:tcMar>
                  <w:hideMark/>
                </w:tcPr>
                <w:p w14:paraId="7178FD3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2025" w:type="dxa"/>
                  <w:shd w:val="clear" w:color="auto" w:fill="auto"/>
                  <w:tcMar>
                    <w:top w:w="45" w:type="dxa"/>
                    <w:left w:w="75" w:type="dxa"/>
                    <w:bottom w:w="45" w:type="dxa"/>
                    <w:right w:w="75" w:type="dxa"/>
                  </w:tcMar>
                  <w:hideMark/>
                </w:tcPr>
                <w:p w14:paraId="49983D9E"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FC9560B" w14:textId="77777777" w:rsidTr="00172AC8">
              <w:trPr>
                <w:trHeight w:val="932"/>
              </w:trPr>
              <w:tc>
                <w:tcPr>
                  <w:tcW w:w="450" w:type="dxa"/>
                  <w:shd w:val="clear" w:color="auto" w:fill="auto"/>
                  <w:tcMar>
                    <w:top w:w="45" w:type="dxa"/>
                    <w:left w:w="75" w:type="dxa"/>
                    <w:bottom w:w="45" w:type="dxa"/>
                    <w:right w:w="75" w:type="dxa"/>
                  </w:tcMar>
                  <w:hideMark/>
                </w:tcPr>
                <w:p w14:paraId="1457A17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12.</w:t>
                  </w:r>
                </w:p>
              </w:tc>
              <w:tc>
                <w:tcPr>
                  <w:tcW w:w="2384" w:type="dxa"/>
                  <w:shd w:val="clear" w:color="auto" w:fill="auto"/>
                  <w:tcMar>
                    <w:top w:w="45" w:type="dxa"/>
                    <w:left w:w="75" w:type="dxa"/>
                    <w:bottom w:w="45" w:type="dxa"/>
                    <w:right w:w="75" w:type="dxa"/>
                  </w:tcMar>
                  <w:hideMark/>
                </w:tcPr>
                <w:p w14:paraId="00D9060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Подвид лицензируемого вида деятельности, предусмотренного разделами 5 и 6 Перечня разрешений первой категории (лицензий) </w:t>
                  </w:r>
                  <w:hyperlink r:id="rId26" w:anchor="z1" w:history="1">
                    <w:r w:rsidRPr="00E45933">
                      <w:rPr>
                        <w:rFonts w:eastAsia="Times New Roman" w:cstheme="minorHAnsi"/>
                        <w:color w:val="073A5E"/>
                        <w:spacing w:val="2"/>
                        <w:sz w:val="20"/>
                        <w:szCs w:val="20"/>
                        <w:u w:val="single"/>
                        <w:lang w:eastAsia="ru-RU"/>
                      </w:rPr>
                      <w:t>Закона</w:t>
                    </w:r>
                  </w:hyperlink>
                  <w:r w:rsidRPr="00E45933">
                    <w:rPr>
                      <w:rFonts w:eastAsia="Times New Roman" w:cstheme="minorHAnsi"/>
                      <w:color w:val="000000"/>
                      <w:spacing w:val="2"/>
                      <w:sz w:val="20"/>
                      <w:szCs w:val="20"/>
                      <w:lang w:eastAsia="ru-RU"/>
                    </w:rPr>
                    <w:t xml:space="preserve"> Республики Казахстан "О разрешениях и уведомлениях", соответствующий </w:t>
                  </w:r>
                  <w:r w:rsidRPr="00E45933">
                    <w:rPr>
                      <w:rFonts w:eastAsia="Times New Roman" w:cstheme="minorHAnsi"/>
                      <w:color w:val="000000"/>
                      <w:spacing w:val="2"/>
                      <w:sz w:val="20"/>
                      <w:szCs w:val="20"/>
                      <w:lang w:eastAsia="ru-RU"/>
                    </w:rPr>
                    <w:lastRenderedPageBreak/>
                    <w:t>заявленному потенциальным поставщиком опыту работы, за исключением работ на объектах жилищно-гражданского назначения</w:t>
                  </w:r>
                </w:p>
              </w:tc>
              <w:tc>
                <w:tcPr>
                  <w:tcW w:w="2025" w:type="dxa"/>
                  <w:shd w:val="clear" w:color="auto" w:fill="auto"/>
                  <w:tcMar>
                    <w:top w:w="45" w:type="dxa"/>
                    <w:left w:w="75" w:type="dxa"/>
                    <w:bottom w:w="45" w:type="dxa"/>
                    <w:right w:w="75" w:type="dxa"/>
                  </w:tcMar>
                  <w:hideMark/>
                </w:tcPr>
                <w:p w14:paraId="20C9FBB0"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199DE3FD" w14:textId="77777777" w:rsidTr="00172AC8">
              <w:trPr>
                <w:trHeight w:val="117"/>
              </w:trPr>
              <w:tc>
                <w:tcPr>
                  <w:tcW w:w="450" w:type="dxa"/>
                  <w:shd w:val="clear" w:color="auto" w:fill="auto"/>
                  <w:tcMar>
                    <w:top w:w="45" w:type="dxa"/>
                    <w:left w:w="75" w:type="dxa"/>
                    <w:bottom w:w="45" w:type="dxa"/>
                    <w:right w:w="75" w:type="dxa"/>
                  </w:tcMar>
                </w:tcPr>
                <w:p w14:paraId="69F6D7C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b/>
                      <w:color w:val="000000"/>
                      <w:spacing w:val="2"/>
                      <w:sz w:val="20"/>
                      <w:szCs w:val="20"/>
                      <w:lang w:eastAsia="ru-RU"/>
                    </w:rPr>
                    <w:lastRenderedPageBreak/>
                    <w:t>13</w:t>
                  </w:r>
                  <w:r w:rsidRPr="00E45933">
                    <w:rPr>
                      <w:rFonts w:eastAsia="Times New Roman" w:cstheme="minorHAnsi"/>
                      <w:color w:val="000000"/>
                      <w:spacing w:val="2"/>
                      <w:sz w:val="20"/>
                      <w:szCs w:val="20"/>
                      <w:lang w:eastAsia="ru-RU"/>
                    </w:rPr>
                    <w:t>.</w:t>
                  </w:r>
                </w:p>
              </w:tc>
              <w:tc>
                <w:tcPr>
                  <w:tcW w:w="2384" w:type="dxa"/>
                  <w:shd w:val="clear" w:color="auto" w:fill="auto"/>
                  <w:tcMar>
                    <w:top w:w="45" w:type="dxa"/>
                    <w:left w:w="75" w:type="dxa"/>
                    <w:bottom w:w="45" w:type="dxa"/>
                    <w:right w:w="75" w:type="dxa"/>
                  </w:tcMar>
                </w:tcPr>
                <w:p w14:paraId="3DC18FA4" w14:textId="00985709"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Сумма выполненных работ согласно акту приемки объекта в эксплуатацию либо актам выполненных работ</w:t>
                  </w:r>
                </w:p>
              </w:tc>
              <w:tc>
                <w:tcPr>
                  <w:tcW w:w="2025" w:type="dxa"/>
                  <w:shd w:val="clear" w:color="auto" w:fill="auto"/>
                  <w:tcMar>
                    <w:top w:w="45" w:type="dxa"/>
                    <w:left w:w="75" w:type="dxa"/>
                    <w:bottom w:w="45" w:type="dxa"/>
                    <w:right w:w="75" w:type="dxa"/>
                  </w:tcMar>
                </w:tcPr>
                <w:p w14:paraId="45B05AF3"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704B7E4" w14:textId="77777777" w:rsidTr="00172AC8">
              <w:trPr>
                <w:trHeight w:val="25"/>
              </w:trPr>
              <w:tc>
                <w:tcPr>
                  <w:tcW w:w="450" w:type="dxa"/>
                  <w:shd w:val="clear" w:color="auto" w:fill="auto"/>
                  <w:tcMar>
                    <w:top w:w="45" w:type="dxa"/>
                    <w:left w:w="75" w:type="dxa"/>
                    <w:bottom w:w="45" w:type="dxa"/>
                    <w:right w:w="75" w:type="dxa"/>
                  </w:tcMar>
                  <w:hideMark/>
                </w:tcPr>
                <w:p w14:paraId="59400DD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Cs/>
                      <w:color w:val="000000"/>
                      <w:spacing w:val="2"/>
                      <w:sz w:val="20"/>
                      <w:szCs w:val="20"/>
                      <w:lang w:eastAsia="ru-RU"/>
                    </w:rPr>
                  </w:pPr>
                  <w:r w:rsidRPr="00E45933">
                    <w:rPr>
                      <w:rFonts w:eastAsia="Times New Roman" w:cstheme="minorHAnsi"/>
                      <w:bCs/>
                      <w:color w:val="000000"/>
                      <w:spacing w:val="2"/>
                      <w:sz w:val="20"/>
                      <w:szCs w:val="20"/>
                      <w:lang w:eastAsia="ru-RU"/>
                    </w:rPr>
                    <w:t>14.</w:t>
                  </w:r>
                </w:p>
              </w:tc>
              <w:tc>
                <w:tcPr>
                  <w:tcW w:w="2384" w:type="dxa"/>
                  <w:shd w:val="clear" w:color="auto" w:fill="auto"/>
                  <w:tcMar>
                    <w:top w:w="45" w:type="dxa"/>
                    <w:left w:w="75" w:type="dxa"/>
                    <w:bottom w:w="45" w:type="dxa"/>
                    <w:right w:w="75" w:type="dxa"/>
                  </w:tcMar>
                  <w:hideMark/>
                </w:tcPr>
                <w:p w14:paraId="0960D6E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Cs/>
                      <w:color w:val="000000"/>
                      <w:spacing w:val="2"/>
                      <w:sz w:val="20"/>
                      <w:szCs w:val="20"/>
                      <w:lang w:eastAsia="ru-RU"/>
                    </w:rPr>
                  </w:pPr>
                  <w:r w:rsidRPr="00E45933">
                    <w:rPr>
                      <w:rFonts w:eastAsia="Times New Roman" w:cstheme="minorHAnsi"/>
                      <w:bCs/>
                      <w:color w:val="000000"/>
                      <w:spacing w:val="2"/>
                      <w:sz w:val="20"/>
                      <w:szCs w:val="20"/>
                      <w:lang w:eastAsia="ru-RU"/>
                    </w:rPr>
                    <w:t>Наименование, номер и дата документов, подтверждающих опыт работы</w:t>
                  </w:r>
                </w:p>
              </w:tc>
              <w:tc>
                <w:tcPr>
                  <w:tcW w:w="2025" w:type="dxa"/>
                  <w:shd w:val="clear" w:color="auto" w:fill="auto"/>
                  <w:tcMar>
                    <w:top w:w="45" w:type="dxa"/>
                    <w:left w:w="75" w:type="dxa"/>
                    <w:bottom w:w="45" w:type="dxa"/>
                    <w:right w:w="75" w:type="dxa"/>
                  </w:tcMar>
                  <w:hideMark/>
                </w:tcPr>
                <w:p w14:paraId="6320A91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Cs/>
                      <w:color w:val="000000"/>
                      <w:sz w:val="20"/>
                      <w:szCs w:val="20"/>
                      <w:lang w:eastAsia="ru-RU"/>
                    </w:rPr>
                  </w:pPr>
                  <w:r w:rsidRPr="00E45933">
                    <w:rPr>
                      <w:rFonts w:eastAsia="Times New Roman" w:cstheme="minorHAnsi"/>
                      <w:bCs/>
                      <w:color w:val="000000"/>
                      <w:spacing w:val="2"/>
                      <w:sz w:val="20"/>
                      <w:szCs w:val="20"/>
                      <w:lang w:eastAsia="ru-RU"/>
                    </w:rPr>
                    <w:t>Необходимо вложить электронные копии подтверждающих документов</w:t>
                  </w:r>
                </w:p>
              </w:tc>
            </w:tr>
          </w:tbl>
          <w:p w14:paraId="0B0F976C" w14:textId="77777777" w:rsidR="00BC24DA" w:rsidRPr="00E45933" w:rsidRDefault="00BC24DA" w:rsidP="00BC24DA">
            <w:pPr>
              <w:shd w:val="clear" w:color="auto" w:fill="FFFFFF"/>
              <w:ind w:firstLine="179"/>
              <w:jc w:val="both"/>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примечание – указывается не более одного субподрядчика (субпроектировщика).</w:t>
            </w:r>
          </w:p>
          <w:p w14:paraId="1B07287A" w14:textId="77777777" w:rsidR="00BC24DA" w:rsidRPr="00E45933" w:rsidRDefault="00BC24DA" w:rsidP="00BC24DA">
            <w:pPr>
              <w:shd w:val="clear" w:color="auto" w:fill="FFFFFF"/>
              <w:ind w:firstLine="171"/>
              <w:jc w:val="both"/>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2. По инжиниринговым услугам по техническому надзору за строительно-монтажными работами, </w:t>
            </w:r>
            <w:r w:rsidRPr="00E45933">
              <w:rPr>
                <w:rFonts w:eastAsia="Times New Roman" w:cstheme="minorHAnsi"/>
                <w:b/>
                <w:color w:val="000000"/>
                <w:spacing w:val="2"/>
                <w:sz w:val="20"/>
                <w:szCs w:val="20"/>
                <w:lang w:eastAsia="ru-RU"/>
              </w:rPr>
              <w:t>средним ремонтом автомобильных дорог международного и республиканского значений</w:t>
            </w:r>
          </w:p>
          <w:tbl>
            <w:tblPr>
              <w:tblW w:w="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2410"/>
              <w:gridCol w:w="1984"/>
            </w:tblGrid>
            <w:tr w:rsidR="00BC24DA" w:rsidRPr="00E45933" w14:paraId="5F38C121" w14:textId="77777777" w:rsidTr="00C141E8">
              <w:trPr>
                <w:trHeight w:val="517"/>
              </w:trPr>
              <w:tc>
                <w:tcPr>
                  <w:tcW w:w="450" w:type="dxa"/>
                  <w:shd w:val="clear" w:color="auto" w:fill="auto"/>
                  <w:tcMar>
                    <w:top w:w="45" w:type="dxa"/>
                    <w:left w:w="75" w:type="dxa"/>
                    <w:bottom w:w="45" w:type="dxa"/>
                    <w:right w:w="75" w:type="dxa"/>
                  </w:tcMar>
                  <w:hideMark/>
                </w:tcPr>
                <w:p w14:paraId="7CA8A25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2410" w:type="dxa"/>
                  <w:shd w:val="clear" w:color="auto" w:fill="auto"/>
                  <w:tcMar>
                    <w:top w:w="45" w:type="dxa"/>
                    <w:left w:w="75" w:type="dxa"/>
                    <w:bottom w:w="45" w:type="dxa"/>
                    <w:right w:w="75" w:type="dxa"/>
                  </w:tcMar>
                  <w:hideMark/>
                </w:tcPr>
                <w:p w14:paraId="6C69C60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сведений и документов, подтверждающих опыт работы потенциального поставщика</w:t>
                  </w:r>
                </w:p>
              </w:tc>
              <w:tc>
                <w:tcPr>
                  <w:tcW w:w="1984" w:type="dxa"/>
                  <w:shd w:val="clear" w:color="auto" w:fill="auto"/>
                  <w:tcMar>
                    <w:top w:w="45" w:type="dxa"/>
                    <w:left w:w="75" w:type="dxa"/>
                    <w:bottom w:w="45" w:type="dxa"/>
                    <w:right w:w="75" w:type="dxa"/>
                  </w:tcMar>
                  <w:hideMark/>
                </w:tcPr>
                <w:p w14:paraId="30DE679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Примечание</w:t>
                  </w:r>
                </w:p>
              </w:tc>
            </w:tr>
            <w:tr w:rsidR="00BC24DA" w:rsidRPr="00E45933" w14:paraId="5ED7E6F2" w14:textId="77777777" w:rsidTr="00C141E8">
              <w:trPr>
                <w:trHeight w:val="791"/>
              </w:trPr>
              <w:tc>
                <w:tcPr>
                  <w:tcW w:w="450" w:type="dxa"/>
                  <w:shd w:val="clear" w:color="auto" w:fill="auto"/>
                  <w:tcMar>
                    <w:top w:w="45" w:type="dxa"/>
                    <w:left w:w="75" w:type="dxa"/>
                    <w:bottom w:w="45" w:type="dxa"/>
                    <w:right w:w="75" w:type="dxa"/>
                  </w:tcMar>
                  <w:hideMark/>
                </w:tcPr>
                <w:p w14:paraId="1F55EE7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2410" w:type="dxa"/>
                  <w:shd w:val="clear" w:color="auto" w:fill="auto"/>
                  <w:tcMar>
                    <w:top w:w="45" w:type="dxa"/>
                    <w:left w:w="75" w:type="dxa"/>
                    <w:bottom w:w="45" w:type="dxa"/>
                    <w:right w:w="75" w:type="dxa"/>
                  </w:tcMar>
                  <w:hideMark/>
                </w:tcPr>
                <w:p w14:paraId="3EA974F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Сведения об опыте работы генерального подрядчика по строительно-монтажным работам в реестре опыта работы</w:t>
                  </w:r>
                </w:p>
              </w:tc>
              <w:tc>
                <w:tcPr>
                  <w:tcW w:w="1984" w:type="dxa"/>
                  <w:shd w:val="clear" w:color="auto" w:fill="auto"/>
                  <w:tcMar>
                    <w:top w:w="45" w:type="dxa"/>
                    <w:left w:w="75" w:type="dxa"/>
                    <w:bottom w:w="45" w:type="dxa"/>
                    <w:right w:w="75" w:type="dxa"/>
                  </w:tcMar>
                  <w:hideMark/>
                </w:tcPr>
                <w:p w14:paraId="05F9E52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Указывается номер сведений, а также сведения о генеральном подрядчике (наименование, бизнес идентификационный номер)</w:t>
                  </w:r>
                </w:p>
              </w:tc>
            </w:tr>
            <w:tr w:rsidR="00BC24DA" w:rsidRPr="00E45933" w14:paraId="4A6D5C07" w14:textId="77777777" w:rsidTr="00C141E8">
              <w:trPr>
                <w:trHeight w:val="258"/>
              </w:trPr>
              <w:tc>
                <w:tcPr>
                  <w:tcW w:w="450" w:type="dxa"/>
                  <w:shd w:val="clear" w:color="auto" w:fill="auto"/>
                  <w:tcMar>
                    <w:top w:w="45" w:type="dxa"/>
                    <w:left w:w="75" w:type="dxa"/>
                    <w:bottom w:w="45" w:type="dxa"/>
                    <w:right w:w="75" w:type="dxa"/>
                  </w:tcMar>
                  <w:hideMark/>
                </w:tcPr>
                <w:p w14:paraId="1BC3C87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2410" w:type="dxa"/>
                  <w:shd w:val="clear" w:color="auto" w:fill="auto"/>
                  <w:tcMar>
                    <w:top w:w="45" w:type="dxa"/>
                    <w:left w:w="75" w:type="dxa"/>
                    <w:bottom w:w="45" w:type="dxa"/>
                    <w:right w:w="75" w:type="dxa"/>
                  </w:tcMar>
                  <w:hideMark/>
                </w:tcPr>
                <w:p w14:paraId="40EDCB4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объекта строительства</w:t>
                  </w:r>
                </w:p>
              </w:tc>
              <w:tc>
                <w:tcPr>
                  <w:tcW w:w="1984" w:type="dxa"/>
                  <w:shd w:val="clear" w:color="auto" w:fill="auto"/>
                  <w:tcMar>
                    <w:top w:w="45" w:type="dxa"/>
                    <w:left w:w="75" w:type="dxa"/>
                    <w:bottom w:w="45" w:type="dxa"/>
                    <w:right w:w="75" w:type="dxa"/>
                  </w:tcMar>
                  <w:hideMark/>
                </w:tcPr>
                <w:p w14:paraId="7D9B5088"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1C3DD8FE" w14:textId="77777777" w:rsidTr="00C141E8">
              <w:trPr>
                <w:trHeight w:val="258"/>
              </w:trPr>
              <w:tc>
                <w:tcPr>
                  <w:tcW w:w="450" w:type="dxa"/>
                  <w:shd w:val="clear" w:color="auto" w:fill="auto"/>
                  <w:tcMar>
                    <w:top w:w="45" w:type="dxa"/>
                    <w:left w:w="75" w:type="dxa"/>
                    <w:bottom w:w="45" w:type="dxa"/>
                    <w:right w:w="75" w:type="dxa"/>
                  </w:tcMar>
                  <w:hideMark/>
                </w:tcPr>
                <w:p w14:paraId="607064A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3.</w:t>
                  </w:r>
                </w:p>
              </w:tc>
              <w:tc>
                <w:tcPr>
                  <w:tcW w:w="2410" w:type="dxa"/>
                  <w:shd w:val="clear" w:color="auto" w:fill="auto"/>
                  <w:tcMar>
                    <w:top w:w="45" w:type="dxa"/>
                    <w:left w:w="75" w:type="dxa"/>
                    <w:bottom w:w="45" w:type="dxa"/>
                    <w:right w:w="75" w:type="dxa"/>
                  </w:tcMar>
                  <w:hideMark/>
                </w:tcPr>
                <w:p w14:paraId="52D2ABB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Адрес (местонахождение объекта строительства)</w:t>
                  </w:r>
                </w:p>
              </w:tc>
              <w:tc>
                <w:tcPr>
                  <w:tcW w:w="1984" w:type="dxa"/>
                  <w:shd w:val="clear" w:color="auto" w:fill="auto"/>
                  <w:tcMar>
                    <w:top w:w="45" w:type="dxa"/>
                    <w:left w:w="75" w:type="dxa"/>
                    <w:bottom w:w="45" w:type="dxa"/>
                    <w:right w:w="75" w:type="dxa"/>
                  </w:tcMar>
                  <w:hideMark/>
                </w:tcPr>
                <w:p w14:paraId="77128323"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5A83FEAE" w14:textId="77777777" w:rsidTr="00C141E8">
              <w:trPr>
                <w:trHeight w:val="273"/>
              </w:trPr>
              <w:tc>
                <w:tcPr>
                  <w:tcW w:w="450" w:type="dxa"/>
                  <w:shd w:val="clear" w:color="auto" w:fill="auto"/>
                  <w:tcMar>
                    <w:top w:w="45" w:type="dxa"/>
                    <w:left w:w="75" w:type="dxa"/>
                    <w:bottom w:w="45" w:type="dxa"/>
                    <w:right w:w="75" w:type="dxa"/>
                  </w:tcMar>
                  <w:hideMark/>
                </w:tcPr>
                <w:p w14:paraId="0BBA44B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4.</w:t>
                  </w:r>
                </w:p>
              </w:tc>
              <w:tc>
                <w:tcPr>
                  <w:tcW w:w="2410" w:type="dxa"/>
                  <w:shd w:val="clear" w:color="auto" w:fill="auto"/>
                  <w:tcMar>
                    <w:top w:w="45" w:type="dxa"/>
                    <w:left w:w="75" w:type="dxa"/>
                    <w:bottom w:w="45" w:type="dxa"/>
                    <w:right w:w="75" w:type="dxa"/>
                  </w:tcMar>
                  <w:hideMark/>
                </w:tcPr>
                <w:p w14:paraId="03EBF6E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заказчика</w:t>
                  </w:r>
                </w:p>
              </w:tc>
              <w:tc>
                <w:tcPr>
                  <w:tcW w:w="1984" w:type="dxa"/>
                  <w:shd w:val="clear" w:color="auto" w:fill="auto"/>
                  <w:tcMar>
                    <w:top w:w="45" w:type="dxa"/>
                    <w:left w:w="75" w:type="dxa"/>
                    <w:bottom w:w="45" w:type="dxa"/>
                    <w:right w:w="75" w:type="dxa"/>
                  </w:tcMar>
                  <w:hideMark/>
                </w:tcPr>
                <w:p w14:paraId="0E6BD982"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180062EE" w14:textId="77777777" w:rsidTr="00C141E8">
              <w:trPr>
                <w:trHeight w:val="517"/>
              </w:trPr>
              <w:tc>
                <w:tcPr>
                  <w:tcW w:w="450" w:type="dxa"/>
                  <w:shd w:val="clear" w:color="auto" w:fill="auto"/>
                  <w:tcMar>
                    <w:top w:w="45" w:type="dxa"/>
                    <w:left w:w="75" w:type="dxa"/>
                    <w:bottom w:w="45" w:type="dxa"/>
                    <w:right w:w="75" w:type="dxa"/>
                  </w:tcMar>
                  <w:hideMark/>
                </w:tcPr>
                <w:p w14:paraId="14CE4AB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5.</w:t>
                  </w:r>
                </w:p>
              </w:tc>
              <w:tc>
                <w:tcPr>
                  <w:tcW w:w="2410" w:type="dxa"/>
                  <w:shd w:val="clear" w:color="auto" w:fill="auto"/>
                  <w:tcMar>
                    <w:top w:w="45" w:type="dxa"/>
                    <w:left w:w="75" w:type="dxa"/>
                    <w:bottom w:w="45" w:type="dxa"/>
                    <w:right w:w="75" w:type="dxa"/>
                  </w:tcMar>
                  <w:hideMark/>
                </w:tcPr>
                <w:p w14:paraId="4915A28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завершения работ согласно дате акта приемки объекта в эксплуатацию</w:t>
                  </w:r>
                </w:p>
              </w:tc>
              <w:tc>
                <w:tcPr>
                  <w:tcW w:w="1984" w:type="dxa"/>
                  <w:shd w:val="clear" w:color="auto" w:fill="auto"/>
                  <w:tcMar>
                    <w:top w:w="45" w:type="dxa"/>
                    <w:left w:w="75" w:type="dxa"/>
                    <w:bottom w:w="45" w:type="dxa"/>
                    <w:right w:w="75" w:type="dxa"/>
                  </w:tcMar>
                  <w:hideMark/>
                </w:tcPr>
                <w:p w14:paraId="5E08F087" w14:textId="77777777" w:rsidR="00BC24DA" w:rsidRPr="00E45933" w:rsidRDefault="00BC24DA" w:rsidP="00E45933">
                  <w:pPr>
                    <w:framePr w:hSpace="180" w:wrap="around" w:vAnchor="text" w:hAnchor="page" w:x="491" w:y="263"/>
                    <w:spacing w:after="0" w:line="240" w:lineRule="auto"/>
                    <w:suppressOverlap/>
                    <w:rPr>
                      <w:rFonts w:eastAsia="Times New Roman" w:cstheme="minorHAnsi"/>
                      <w:color w:val="000000"/>
                      <w:sz w:val="20"/>
                      <w:szCs w:val="20"/>
                      <w:lang w:eastAsia="ru-RU"/>
                    </w:rPr>
                  </w:pPr>
                </w:p>
              </w:tc>
            </w:tr>
            <w:tr w:rsidR="00BC24DA" w:rsidRPr="00E45933" w14:paraId="7374D43F" w14:textId="77777777" w:rsidTr="00C141E8">
              <w:trPr>
                <w:trHeight w:val="517"/>
              </w:trPr>
              <w:tc>
                <w:tcPr>
                  <w:tcW w:w="450" w:type="dxa"/>
                  <w:shd w:val="clear" w:color="auto" w:fill="auto"/>
                  <w:tcMar>
                    <w:top w:w="45" w:type="dxa"/>
                    <w:left w:w="75" w:type="dxa"/>
                    <w:bottom w:w="45" w:type="dxa"/>
                    <w:right w:w="75" w:type="dxa"/>
                  </w:tcMar>
                  <w:hideMark/>
                </w:tcPr>
                <w:p w14:paraId="61E00FE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6.</w:t>
                  </w:r>
                </w:p>
              </w:tc>
              <w:tc>
                <w:tcPr>
                  <w:tcW w:w="2410" w:type="dxa"/>
                  <w:shd w:val="clear" w:color="auto" w:fill="auto"/>
                  <w:tcMar>
                    <w:top w:w="45" w:type="dxa"/>
                    <w:left w:w="75" w:type="dxa"/>
                    <w:bottom w:w="45" w:type="dxa"/>
                    <w:right w:w="75" w:type="dxa"/>
                  </w:tcMar>
                  <w:hideMark/>
                </w:tcPr>
                <w:p w14:paraId="6BCF5A7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номер и дата документов, подтверждающих опыт работы:</w:t>
                  </w:r>
                </w:p>
              </w:tc>
              <w:tc>
                <w:tcPr>
                  <w:tcW w:w="1984" w:type="dxa"/>
                  <w:shd w:val="clear" w:color="auto" w:fill="auto"/>
                  <w:tcMar>
                    <w:top w:w="45" w:type="dxa"/>
                    <w:left w:w="75" w:type="dxa"/>
                    <w:bottom w:w="45" w:type="dxa"/>
                    <w:right w:w="75" w:type="dxa"/>
                  </w:tcMar>
                  <w:hideMark/>
                </w:tcPr>
                <w:p w14:paraId="0CCEC55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Необходимо вложить электронные копии документов</w:t>
                  </w:r>
                </w:p>
              </w:tc>
            </w:tr>
          </w:tbl>
          <w:p w14:paraId="5702CA25" w14:textId="77777777" w:rsidR="00BC24DA" w:rsidRPr="00E45933" w:rsidRDefault="00BC24DA" w:rsidP="00BC24DA">
            <w:pPr>
              <w:ind w:firstLine="171"/>
              <w:jc w:val="both"/>
              <w:rPr>
                <w:rFonts w:eastAsia="Times New Roman" w:cstheme="minorHAnsi"/>
                <w:b/>
                <w:color w:val="000000"/>
                <w:sz w:val="20"/>
                <w:szCs w:val="20"/>
              </w:rPr>
            </w:pPr>
            <w:r w:rsidRPr="00E45933">
              <w:rPr>
                <w:rFonts w:eastAsia="Times New Roman" w:cstheme="minorHAnsi"/>
                <w:b/>
                <w:color w:val="000000"/>
                <w:sz w:val="20"/>
                <w:szCs w:val="20"/>
              </w:rPr>
              <w:t>3. Работы по среднему ремонту автомобильных дорог</w:t>
            </w:r>
          </w:p>
          <w:tbl>
            <w:tblPr>
              <w:tblW w:w="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2695"/>
              <w:gridCol w:w="1625"/>
            </w:tblGrid>
            <w:tr w:rsidR="00BC24DA" w:rsidRPr="00E45933" w14:paraId="4CD53D26" w14:textId="77777777" w:rsidTr="00002162">
              <w:trPr>
                <w:trHeight w:val="519"/>
              </w:trPr>
              <w:tc>
                <w:tcPr>
                  <w:tcW w:w="450" w:type="dxa"/>
                  <w:shd w:val="clear" w:color="auto" w:fill="auto"/>
                  <w:tcMar>
                    <w:top w:w="45" w:type="dxa"/>
                    <w:left w:w="75" w:type="dxa"/>
                    <w:bottom w:w="45" w:type="dxa"/>
                    <w:right w:w="75" w:type="dxa"/>
                  </w:tcMar>
                  <w:hideMark/>
                </w:tcPr>
                <w:p w14:paraId="2111C05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w:t>
                  </w:r>
                </w:p>
              </w:tc>
              <w:tc>
                <w:tcPr>
                  <w:tcW w:w="2695" w:type="dxa"/>
                  <w:shd w:val="clear" w:color="auto" w:fill="auto"/>
                  <w:tcMar>
                    <w:top w:w="45" w:type="dxa"/>
                    <w:left w:w="75" w:type="dxa"/>
                    <w:bottom w:w="45" w:type="dxa"/>
                    <w:right w:w="75" w:type="dxa"/>
                  </w:tcMar>
                  <w:hideMark/>
                </w:tcPr>
                <w:p w14:paraId="410B92D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Наименование сведений и документов, подтверждающих опыт работы потенциального поставщика</w:t>
                  </w:r>
                </w:p>
              </w:tc>
              <w:tc>
                <w:tcPr>
                  <w:tcW w:w="1625" w:type="dxa"/>
                  <w:shd w:val="clear" w:color="auto" w:fill="auto"/>
                  <w:tcMar>
                    <w:top w:w="45" w:type="dxa"/>
                    <w:left w:w="75" w:type="dxa"/>
                    <w:bottom w:w="45" w:type="dxa"/>
                    <w:right w:w="75" w:type="dxa"/>
                  </w:tcMar>
                  <w:hideMark/>
                </w:tcPr>
                <w:p w14:paraId="740DB49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Примечание</w:t>
                  </w:r>
                </w:p>
              </w:tc>
            </w:tr>
            <w:tr w:rsidR="00BC24DA" w:rsidRPr="00E45933" w14:paraId="777F3CBD" w14:textId="77777777" w:rsidTr="00002162">
              <w:trPr>
                <w:trHeight w:val="795"/>
              </w:trPr>
              <w:tc>
                <w:tcPr>
                  <w:tcW w:w="450" w:type="dxa"/>
                  <w:shd w:val="clear" w:color="auto" w:fill="auto"/>
                  <w:tcMar>
                    <w:top w:w="45" w:type="dxa"/>
                    <w:left w:w="75" w:type="dxa"/>
                    <w:bottom w:w="45" w:type="dxa"/>
                    <w:right w:w="75" w:type="dxa"/>
                  </w:tcMar>
                  <w:hideMark/>
                </w:tcPr>
                <w:p w14:paraId="2B97BB3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1.</w:t>
                  </w:r>
                </w:p>
              </w:tc>
              <w:tc>
                <w:tcPr>
                  <w:tcW w:w="2695" w:type="dxa"/>
                  <w:shd w:val="clear" w:color="auto" w:fill="auto"/>
                  <w:tcMar>
                    <w:top w:w="45" w:type="dxa"/>
                    <w:left w:w="75" w:type="dxa"/>
                    <w:bottom w:w="45" w:type="dxa"/>
                    <w:right w:w="75" w:type="dxa"/>
                  </w:tcMar>
                  <w:hideMark/>
                </w:tcPr>
                <w:p w14:paraId="76F6E43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Сведения о лице, осуществлявшим инжиниринговые услуги по техническому надзору за средним ремонтом автомобильных дорог международного и республиканского значений</w:t>
                  </w:r>
                </w:p>
              </w:tc>
              <w:tc>
                <w:tcPr>
                  <w:tcW w:w="1625" w:type="dxa"/>
                  <w:shd w:val="clear" w:color="auto" w:fill="auto"/>
                  <w:tcMar>
                    <w:top w:w="45" w:type="dxa"/>
                    <w:left w:w="75" w:type="dxa"/>
                    <w:bottom w:w="45" w:type="dxa"/>
                    <w:right w:w="75" w:type="dxa"/>
                  </w:tcMar>
                  <w:hideMark/>
                </w:tcPr>
                <w:p w14:paraId="789E99C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Указывается наименование, бизнес-идентификационный номер</w:t>
                  </w:r>
                </w:p>
              </w:tc>
            </w:tr>
            <w:tr w:rsidR="00BC24DA" w:rsidRPr="00E45933" w14:paraId="4337ECA3" w14:textId="77777777" w:rsidTr="00002162">
              <w:trPr>
                <w:trHeight w:val="259"/>
              </w:trPr>
              <w:tc>
                <w:tcPr>
                  <w:tcW w:w="450" w:type="dxa"/>
                  <w:shd w:val="clear" w:color="auto" w:fill="auto"/>
                  <w:tcMar>
                    <w:top w:w="45" w:type="dxa"/>
                    <w:left w:w="75" w:type="dxa"/>
                    <w:bottom w:w="45" w:type="dxa"/>
                    <w:right w:w="75" w:type="dxa"/>
                  </w:tcMar>
                  <w:hideMark/>
                </w:tcPr>
                <w:p w14:paraId="674A14D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w:t>
                  </w:r>
                </w:p>
              </w:tc>
              <w:tc>
                <w:tcPr>
                  <w:tcW w:w="2695" w:type="dxa"/>
                  <w:shd w:val="clear" w:color="auto" w:fill="auto"/>
                  <w:tcMar>
                    <w:top w:w="45" w:type="dxa"/>
                    <w:left w:w="75" w:type="dxa"/>
                    <w:bottom w:w="45" w:type="dxa"/>
                    <w:right w:w="75" w:type="dxa"/>
                  </w:tcMar>
                  <w:hideMark/>
                </w:tcPr>
                <w:p w14:paraId="200DA75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Наименование объекта </w:t>
                  </w:r>
                </w:p>
              </w:tc>
              <w:tc>
                <w:tcPr>
                  <w:tcW w:w="1625" w:type="dxa"/>
                  <w:shd w:val="clear" w:color="auto" w:fill="auto"/>
                  <w:tcMar>
                    <w:top w:w="45" w:type="dxa"/>
                    <w:left w:w="75" w:type="dxa"/>
                    <w:bottom w:w="45" w:type="dxa"/>
                    <w:right w:w="75" w:type="dxa"/>
                  </w:tcMar>
                  <w:hideMark/>
                </w:tcPr>
                <w:p w14:paraId="46DA63EA" w14:textId="77777777" w:rsidR="00BC24DA" w:rsidRPr="00E45933" w:rsidRDefault="00BC24DA" w:rsidP="00E45933">
                  <w:pPr>
                    <w:framePr w:hSpace="180" w:wrap="around" w:vAnchor="text" w:hAnchor="page" w:x="491" w:y="263"/>
                    <w:spacing w:after="0" w:line="240" w:lineRule="auto"/>
                    <w:suppressOverlap/>
                    <w:rPr>
                      <w:rFonts w:eastAsia="Times New Roman" w:cstheme="minorHAnsi"/>
                      <w:b/>
                      <w:color w:val="000000"/>
                      <w:sz w:val="20"/>
                      <w:szCs w:val="20"/>
                      <w:lang w:eastAsia="ru-RU"/>
                    </w:rPr>
                  </w:pPr>
                </w:p>
              </w:tc>
            </w:tr>
            <w:tr w:rsidR="00BC24DA" w:rsidRPr="00E45933" w14:paraId="36EB24FF" w14:textId="77777777" w:rsidTr="00002162">
              <w:trPr>
                <w:trHeight w:val="259"/>
              </w:trPr>
              <w:tc>
                <w:tcPr>
                  <w:tcW w:w="450" w:type="dxa"/>
                  <w:shd w:val="clear" w:color="auto" w:fill="auto"/>
                  <w:tcMar>
                    <w:top w:w="45" w:type="dxa"/>
                    <w:left w:w="75" w:type="dxa"/>
                    <w:bottom w:w="45" w:type="dxa"/>
                    <w:right w:w="75" w:type="dxa"/>
                  </w:tcMar>
                  <w:hideMark/>
                </w:tcPr>
                <w:p w14:paraId="537E00E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3.</w:t>
                  </w:r>
                </w:p>
              </w:tc>
              <w:tc>
                <w:tcPr>
                  <w:tcW w:w="2695" w:type="dxa"/>
                  <w:shd w:val="clear" w:color="auto" w:fill="auto"/>
                  <w:tcMar>
                    <w:top w:w="45" w:type="dxa"/>
                    <w:left w:w="75" w:type="dxa"/>
                    <w:bottom w:w="45" w:type="dxa"/>
                    <w:right w:w="75" w:type="dxa"/>
                  </w:tcMar>
                  <w:hideMark/>
                </w:tcPr>
                <w:p w14:paraId="23F4A58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Адрес (местонахождение объекта)</w:t>
                  </w:r>
                </w:p>
              </w:tc>
              <w:tc>
                <w:tcPr>
                  <w:tcW w:w="1625" w:type="dxa"/>
                  <w:shd w:val="clear" w:color="auto" w:fill="auto"/>
                  <w:tcMar>
                    <w:top w:w="45" w:type="dxa"/>
                    <w:left w:w="75" w:type="dxa"/>
                    <w:bottom w:w="45" w:type="dxa"/>
                    <w:right w:w="75" w:type="dxa"/>
                  </w:tcMar>
                  <w:hideMark/>
                </w:tcPr>
                <w:p w14:paraId="7B7E4A09" w14:textId="77777777" w:rsidR="00BC24DA" w:rsidRPr="00E45933" w:rsidRDefault="00BC24DA" w:rsidP="00E45933">
                  <w:pPr>
                    <w:framePr w:hSpace="180" w:wrap="around" w:vAnchor="text" w:hAnchor="page" w:x="491" w:y="263"/>
                    <w:spacing w:after="0" w:line="240" w:lineRule="auto"/>
                    <w:suppressOverlap/>
                    <w:rPr>
                      <w:rFonts w:eastAsia="Times New Roman" w:cstheme="minorHAnsi"/>
                      <w:b/>
                      <w:color w:val="000000"/>
                      <w:sz w:val="20"/>
                      <w:szCs w:val="20"/>
                      <w:lang w:eastAsia="ru-RU"/>
                    </w:rPr>
                  </w:pPr>
                </w:p>
              </w:tc>
            </w:tr>
            <w:tr w:rsidR="00BC24DA" w:rsidRPr="00E45933" w14:paraId="5DC338BA" w14:textId="77777777" w:rsidTr="00002162">
              <w:trPr>
                <w:trHeight w:val="274"/>
              </w:trPr>
              <w:tc>
                <w:tcPr>
                  <w:tcW w:w="450" w:type="dxa"/>
                  <w:shd w:val="clear" w:color="auto" w:fill="auto"/>
                  <w:tcMar>
                    <w:top w:w="45" w:type="dxa"/>
                    <w:left w:w="75" w:type="dxa"/>
                    <w:bottom w:w="45" w:type="dxa"/>
                    <w:right w:w="75" w:type="dxa"/>
                  </w:tcMar>
                  <w:hideMark/>
                </w:tcPr>
                <w:p w14:paraId="75F7098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w:t>
                  </w:r>
                </w:p>
              </w:tc>
              <w:tc>
                <w:tcPr>
                  <w:tcW w:w="2695" w:type="dxa"/>
                  <w:shd w:val="clear" w:color="auto" w:fill="auto"/>
                  <w:tcMar>
                    <w:top w:w="45" w:type="dxa"/>
                    <w:left w:w="75" w:type="dxa"/>
                    <w:bottom w:w="45" w:type="dxa"/>
                    <w:right w:w="75" w:type="dxa"/>
                  </w:tcMar>
                  <w:hideMark/>
                </w:tcPr>
                <w:p w14:paraId="21345C8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Наименование заказчика</w:t>
                  </w:r>
                </w:p>
              </w:tc>
              <w:tc>
                <w:tcPr>
                  <w:tcW w:w="1625" w:type="dxa"/>
                  <w:shd w:val="clear" w:color="auto" w:fill="auto"/>
                  <w:tcMar>
                    <w:top w:w="45" w:type="dxa"/>
                    <w:left w:w="75" w:type="dxa"/>
                    <w:bottom w:w="45" w:type="dxa"/>
                    <w:right w:w="75" w:type="dxa"/>
                  </w:tcMar>
                  <w:hideMark/>
                </w:tcPr>
                <w:p w14:paraId="70CF5A2C" w14:textId="77777777" w:rsidR="00BC24DA" w:rsidRPr="00E45933" w:rsidRDefault="00BC24DA" w:rsidP="00E45933">
                  <w:pPr>
                    <w:framePr w:hSpace="180" w:wrap="around" w:vAnchor="text" w:hAnchor="page" w:x="491" w:y="263"/>
                    <w:spacing w:after="0" w:line="240" w:lineRule="auto"/>
                    <w:suppressOverlap/>
                    <w:rPr>
                      <w:rFonts w:eastAsia="Times New Roman" w:cstheme="minorHAnsi"/>
                      <w:b/>
                      <w:color w:val="000000"/>
                      <w:sz w:val="20"/>
                      <w:szCs w:val="20"/>
                      <w:lang w:eastAsia="ru-RU"/>
                    </w:rPr>
                  </w:pPr>
                </w:p>
              </w:tc>
            </w:tr>
            <w:tr w:rsidR="00BC24DA" w:rsidRPr="00E45933" w14:paraId="1BD1CB51" w14:textId="77777777" w:rsidTr="00002162">
              <w:trPr>
                <w:trHeight w:val="519"/>
              </w:trPr>
              <w:tc>
                <w:tcPr>
                  <w:tcW w:w="450" w:type="dxa"/>
                  <w:shd w:val="clear" w:color="auto" w:fill="auto"/>
                  <w:tcMar>
                    <w:top w:w="45" w:type="dxa"/>
                    <w:left w:w="75" w:type="dxa"/>
                    <w:bottom w:w="45" w:type="dxa"/>
                    <w:right w:w="75" w:type="dxa"/>
                  </w:tcMar>
                  <w:hideMark/>
                </w:tcPr>
                <w:p w14:paraId="2564236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5.</w:t>
                  </w:r>
                </w:p>
              </w:tc>
              <w:tc>
                <w:tcPr>
                  <w:tcW w:w="2695" w:type="dxa"/>
                  <w:shd w:val="clear" w:color="auto" w:fill="auto"/>
                  <w:tcMar>
                    <w:top w:w="45" w:type="dxa"/>
                    <w:left w:w="75" w:type="dxa"/>
                    <w:bottom w:w="45" w:type="dxa"/>
                    <w:right w:w="75" w:type="dxa"/>
                  </w:tcMar>
                  <w:hideMark/>
                </w:tcPr>
                <w:p w14:paraId="0DAE9BC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Год завершения работ согласно дате акта приемки объекта в эксплуатацию либо акта выполненных работ</w:t>
                  </w:r>
                </w:p>
              </w:tc>
              <w:tc>
                <w:tcPr>
                  <w:tcW w:w="1625" w:type="dxa"/>
                  <w:shd w:val="clear" w:color="auto" w:fill="auto"/>
                  <w:tcMar>
                    <w:top w:w="45" w:type="dxa"/>
                    <w:left w:w="75" w:type="dxa"/>
                    <w:bottom w:w="45" w:type="dxa"/>
                    <w:right w:w="75" w:type="dxa"/>
                  </w:tcMar>
                  <w:hideMark/>
                </w:tcPr>
                <w:p w14:paraId="7E9B0312" w14:textId="77777777" w:rsidR="00BC24DA" w:rsidRPr="00E45933" w:rsidRDefault="00BC24DA" w:rsidP="00E45933">
                  <w:pPr>
                    <w:framePr w:hSpace="180" w:wrap="around" w:vAnchor="text" w:hAnchor="page" w:x="491" w:y="263"/>
                    <w:spacing w:after="0" w:line="240" w:lineRule="auto"/>
                    <w:suppressOverlap/>
                    <w:rPr>
                      <w:rFonts w:eastAsia="Times New Roman" w:cstheme="minorHAnsi"/>
                      <w:b/>
                      <w:color w:val="000000"/>
                      <w:sz w:val="20"/>
                      <w:szCs w:val="20"/>
                      <w:lang w:eastAsia="ru-RU"/>
                    </w:rPr>
                  </w:pPr>
                </w:p>
              </w:tc>
            </w:tr>
            <w:tr w:rsidR="00BC24DA" w:rsidRPr="00E45933" w14:paraId="30B71F91" w14:textId="77777777" w:rsidTr="00002162">
              <w:trPr>
                <w:trHeight w:val="519"/>
              </w:trPr>
              <w:tc>
                <w:tcPr>
                  <w:tcW w:w="450" w:type="dxa"/>
                  <w:shd w:val="clear" w:color="auto" w:fill="auto"/>
                  <w:tcMar>
                    <w:top w:w="45" w:type="dxa"/>
                    <w:left w:w="75" w:type="dxa"/>
                    <w:bottom w:w="45" w:type="dxa"/>
                    <w:right w:w="75" w:type="dxa"/>
                  </w:tcMar>
                </w:tcPr>
                <w:p w14:paraId="5A71ACF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6. </w:t>
                  </w:r>
                </w:p>
              </w:tc>
              <w:tc>
                <w:tcPr>
                  <w:tcW w:w="2695" w:type="dxa"/>
                  <w:shd w:val="clear" w:color="auto" w:fill="auto"/>
                  <w:tcMar>
                    <w:top w:w="45" w:type="dxa"/>
                    <w:left w:w="75" w:type="dxa"/>
                    <w:bottom w:w="45" w:type="dxa"/>
                    <w:right w:w="75" w:type="dxa"/>
                  </w:tcMar>
                </w:tcPr>
                <w:p w14:paraId="5605E8C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Сумма выполненных работ</w:t>
                  </w:r>
                  <w:r w:rsidRPr="00E45933">
                    <w:rPr>
                      <w:rFonts w:cstheme="minorHAnsi"/>
                      <w:sz w:val="20"/>
                      <w:szCs w:val="20"/>
                    </w:rPr>
                    <w:t xml:space="preserve"> </w:t>
                  </w:r>
                  <w:r w:rsidRPr="00E45933">
                    <w:rPr>
                      <w:rFonts w:eastAsia="Times New Roman" w:cstheme="minorHAnsi"/>
                      <w:b/>
                      <w:color w:val="000000"/>
                      <w:spacing w:val="2"/>
                      <w:sz w:val="20"/>
                      <w:szCs w:val="20"/>
                      <w:lang w:eastAsia="ru-RU"/>
                    </w:rPr>
                    <w:t xml:space="preserve">согласно акту приемки </w:t>
                  </w:r>
                  <w:r w:rsidRPr="00E45933">
                    <w:rPr>
                      <w:rFonts w:eastAsia="Times New Roman" w:cstheme="minorHAnsi"/>
                      <w:b/>
                      <w:color w:val="000000"/>
                      <w:spacing w:val="2"/>
                      <w:sz w:val="20"/>
                      <w:szCs w:val="20"/>
                      <w:lang w:eastAsia="ru-RU"/>
                    </w:rPr>
                    <w:lastRenderedPageBreak/>
                    <w:t>объекта в эксплуатацию либо акту выполненных работ</w:t>
                  </w:r>
                </w:p>
              </w:tc>
              <w:tc>
                <w:tcPr>
                  <w:tcW w:w="1625" w:type="dxa"/>
                  <w:shd w:val="clear" w:color="auto" w:fill="auto"/>
                  <w:tcMar>
                    <w:top w:w="45" w:type="dxa"/>
                    <w:left w:w="75" w:type="dxa"/>
                    <w:bottom w:w="45" w:type="dxa"/>
                    <w:right w:w="75" w:type="dxa"/>
                  </w:tcMar>
                </w:tcPr>
                <w:p w14:paraId="3BBF3092" w14:textId="77777777" w:rsidR="00BC24DA" w:rsidRPr="00E45933" w:rsidRDefault="00BC24DA" w:rsidP="00E45933">
                  <w:pPr>
                    <w:framePr w:hSpace="180" w:wrap="around" w:vAnchor="text" w:hAnchor="page" w:x="491" w:y="263"/>
                    <w:spacing w:after="0" w:line="240" w:lineRule="auto"/>
                    <w:suppressOverlap/>
                    <w:rPr>
                      <w:rFonts w:eastAsia="Times New Roman" w:cstheme="minorHAnsi"/>
                      <w:b/>
                      <w:color w:val="000000"/>
                      <w:sz w:val="20"/>
                      <w:szCs w:val="20"/>
                      <w:lang w:eastAsia="ru-RU"/>
                    </w:rPr>
                  </w:pPr>
                </w:p>
              </w:tc>
            </w:tr>
            <w:tr w:rsidR="00BC24DA" w:rsidRPr="00E45933" w14:paraId="13E58E6A" w14:textId="77777777" w:rsidTr="00002162">
              <w:trPr>
                <w:trHeight w:val="519"/>
              </w:trPr>
              <w:tc>
                <w:tcPr>
                  <w:tcW w:w="450" w:type="dxa"/>
                  <w:shd w:val="clear" w:color="auto" w:fill="auto"/>
                  <w:tcMar>
                    <w:top w:w="45" w:type="dxa"/>
                    <w:left w:w="75" w:type="dxa"/>
                    <w:bottom w:w="45" w:type="dxa"/>
                    <w:right w:w="75" w:type="dxa"/>
                  </w:tcMar>
                  <w:hideMark/>
                </w:tcPr>
                <w:p w14:paraId="7C42BEE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lastRenderedPageBreak/>
                    <w:t>7.</w:t>
                  </w:r>
                </w:p>
              </w:tc>
              <w:tc>
                <w:tcPr>
                  <w:tcW w:w="2695" w:type="dxa"/>
                  <w:shd w:val="clear" w:color="auto" w:fill="auto"/>
                  <w:tcMar>
                    <w:top w:w="45" w:type="dxa"/>
                    <w:left w:w="75" w:type="dxa"/>
                    <w:bottom w:w="45" w:type="dxa"/>
                    <w:right w:w="75" w:type="dxa"/>
                  </w:tcMar>
                  <w:hideMark/>
                </w:tcPr>
                <w:p w14:paraId="27A3DF0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Наименование, номер и дата документов, подтверждающих опыт работы:</w:t>
                  </w:r>
                </w:p>
              </w:tc>
              <w:tc>
                <w:tcPr>
                  <w:tcW w:w="1625" w:type="dxa"/>
                  <w:shd w:val="clear" w:color="auto" w:fill="auto"/>
                  <w:tcMar>
                    <w:top w:w="45" w:type="dxa"/>
                    <w:left w:w="75" w:type="dxa"/>
                    <w:bottom w:w="45" w:type="dxa"/>
                    <w:right w:w="75" w:type="dxa"/>
                  </w:tcMar>
                  <w:hideMark/>
                </w:tcPr>
                <w:p w14:paraId="54B08B8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Необходимо вложить электронные копии документов</w:t>
                  </w:r>
                </w:p>
              </w:tc>
            </w:tr>
            <w:bookmarkEnd w:id="13"/>
          </w:tbl>
          <w:p w14:paraId="3F66112A" w14:textId="77777777" w:rsidR="00BC24DA" w:rsidRPr="00E45933" w:rsidRDefault="00BC24DA" w:rsidP="00BC24DA">
            <w:pPr>
              <w:jc w:val="both"/>
              <w:rPr>
                <w:rFonts w:eastAsia="Times New Roman" w:cstheme="minorHAnsi"/>
                <w:color w:val="000000"/>
                <w:sz w:val="20"/>
                <w:szCs w:val="20"/>
                <w:lang w:eastAsia="ru-RU"/>
              </w:rPr>
            </w:pPr>
          </w:p>
        </w:tc>
        <w:tc>
          <w:tcPr>
            <w:tcW w:w="3827" w:type="dxa"/>
            <w:tcBorders>
              <w:right w:val="single" w:sz="4" w:space="0" w:color="auto"/>
            </w:tcBorders>
          </w:tcPr>
          <w:p w14:paraId="077EE4CC" w14:textId="77777777" w:rsidR="00BC24DA" w:rsidRPr="00E45933" w:rsidRDefault="00BC24DA" w:rsidP="00BC24DA">
            <w:pPr>
              <w:ind w:firstLine="320"/>
              <w:jc w:val="both"/>
              <w:rPr>
                <w:rFonts w:eastAsia="Times New Roman" w:cstheme="minorHAnsi"/>
                <w:i/>
                <w:color w:val="000000"/>
                <w:sz w:val="20"/>
                <w:szCs w:val="20"/>
              </w:rPr>
            </w:pPr>
            <w:r w:rsidRPr="00E45933">
              <w:rPr>
                <w:rFonts w:eastAsia="Times New Roman" w:cstheme="minorHAnsi"/>
                <w:i/>
                <w:color w:val="000000"/>
                <w:sz w:val="20"/>
                <w:szCs w:val="20"/>
              </w:rPr>
              <w:lastRenderedPageBreak/>
              <w:t>Касательно суммы выполненных работ</w:t>
            </w:r>
          </w:p>
          <w:p w14:paraId="2A1C1278"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Как показывает практика, потенциальные поставщики искусственно дробят опыт работы на мелкие виды работ и достигают максимальный процент условной скидки по данному критерию.</w:t>
            </w:r>
          </w:p>
          <w:p w14:paraId="11FD4D7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Вместе с тем, объем и сумма выполненных работ в десять, а то в больше раз меньше суммы выделенной для осуществления закупки, на которую претендует потенциальный поставщик. </w:t>
            </w:r>
          </w:p>
          <w:p w14:paraId="3D911609"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Данное обстоятельство, напрямую нарушает принципы добросовестной конкуренции для участия в закупках.</w:t>
            </w:r>
          </w:p>
          <w:p w14:paraId="02072845"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целях исключения таких фактов, помимо 4 параметров, предлагается установить</w:t>
            </w:r>
            <w:r w:rsidRPr="00E45933">
              <w:rPr>
                <w:rFonts w:cstheme="minorHAnsi"/>
                <w:sz w:val="20"/>
                <w:szCs w:val="20"/>
              </w:rPr>
              <w:t xml:space="preserve"> </w:t>
            </w:r>
            <w:r w:rsidRPr="00E45933">
              <w:rPr>
                <w:rFonts w:eastAsia="Times New Roman" w:cstheme="minorHAnsi"/>
                <w:color w:val="000000"/>
                <w:sz w:val="20"/>
                <w:szCs w:val="20"/>
                <w:lang w:val="kk-KZ"/>
              </w:rPr>
              <w:t xml:space="preserve">форматно-логический контроль </w:t>
            </w:r>
            <w:r w:rsidRPr="00E45933">
              <w:rPr>
                <w:rFonts w:eastAsia="Times New Roman" w:cstheme="minorHAnsi"/>
                <w:color w:val="000000"/>
                <w:sz w:val="20"/>
                <w:szCs w:val="20"/>
              </w:rPr>
              <w:t xml:space="preserve">по сумме ранее выполненных работ.  </w:t>
            </w:r>
          </w:p>
          <w:p w14:paraId="67A0A01A" w14:textId="77777777" w:rsidR="00BC24DA" w:rsidRPr="00E45933" w:rsidRDefault="00BC24DA" w:rsidP="00BC24DA">
            <w:pPr>
              <w:ind w:firstLine="320"/>
              <w:jc w:val="both"/>
              <w:rPr>
                <w:rFonts w:eastAsia="Times New Roman" w:cstheme="minorHAnsi"/>
                <w:i/>
                <w:color w:val="000000"/>
                <w:sz w:val="20"/>
                <w:szCs w:val="20"/>
              </w:rPr>
            </w:pPr>
            <w:r w:rsidRPr="00E45933">
              <w:rPr>
                <w:rFonts w:eastAsia="Times New Roman" w:cstheme="minorHAnsi"/>
                <w:i/>
                <w:color w:val="000000"/>
                <w:sz w:val="20"/>
                <w:szCs w:val="20"/>
              </w:rPr>
              <w:t xml:space="preserve">Касательно ограничения по субподряду </w:t>
            </w:r>
          </w:p>
          <w:p w14:paraId="182AF8C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Законодательством в сфере строительства не урегулирован вопрос по количеству субподрядчиков, которых можно указывать в актах выполненных работ (декларации о соответствии). </w:t>
            </w:r>
          </w:p>
          <w:p w14:paraId="43963039"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позволяет недобросовестным поставщикам указывать в актах выполненных работ (декларации о соответствии) неограниченное количество субподрядных организаций, тем самым искусственно наращивая опыт работы таких субподрядчиков.</w:t>
            </w:r>
          </w:p>
          <w:p w14:paraId="73C4DD4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этой связи, предлагается установить требование о внесении в Реестр сведений по не более одному субподрядчику.</w:t>
            </w:r>
          </w:p>
          <w:p w14:paraId="626B2166" w14:textId="77777777" w:rsidR="00BC24DA" w:rsidRPr="00E45933" w:rsidRDefault="00BC24DA" w:rsidP="00BC24DA">
            <w:pPr>
              <w:ind w:firstLine="320"/>
              <w:jc w:val="both"/>
              <w:rPr>
                <w:rFonts w:eastAsia="Times New Roman" w:cstheme="minorHAnsi"/>
                <w:i/>
                <w:color w:val="000000"/>
                <w:sz w:val="20"/>
                <w:szCs w:val="20"/>
              </w:rPr>
            </w:pPr>
            <w:r w:rsidRPr="00E45933">
              <w:rPr>
                <w:rFonts w:eastAsia="Times New Roman" w:cstheme="minorHAnsi"/>
                <w:i/>
                <w:color w:val="000000"/>
                <w:sz w:val="20"/>
                <w:szCs w:val="20"/>
              </w:rPr>
              <w:t>Касательно среднего ремонта</w:t>
            </w:r>
          </w:p>
          <w:p w14:paraId="42ED301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закупках субъектов квазигосударственного сектора предлагается использовать опыт работы, находящийся в реестре опыта работы.</w:t>
            </w:r>
          </w:p>
          <w:p w14:paraId="205A49EE"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этой связи, в целях перевода закупок по строительству, капитальному и среднему ремонту автомобильных дорог международного и республиканского значений на тендер с использованием рейтингово-балльной системы, необходимо наполнение реестра опыта работы соответствующим опытом работы.</w:t>
            </w:r>
          </w:p>
          <w:p w14:paraId="54B84F52" w14:textId="42D3010F"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Также предлагается в государственных закупках перевести средний ремонт автомобильных дорог, за исключением автомобильных дорог республиканского и международного значений на КРБС. В связи с чем, также требуется наполнение Реестра соответствующим опытом работы.</w:t>
            </w:r>
          </w:p>
          <w:p w14:paraId="49AD5338" w14:textId="1DCD861C" w:rsidR="00BC24DA" w:rsidRPr="00E45933" w:rsidRDefault="00BC24DA" w:rsidP="00BC24DA">
            <w:pPr>
              <w:jc w:val="both"/>
              <w:rPr>
                <w:rFonts w:eastAsia="Times New Roman" w:cstheme="minorHAnsi"/>
                <w:color w:val="000000"/>
                <w:sz w:val="20"/>
                <w:szCs w:val="20"/>
              </w:rPr>
            </w:pPr>
          </w:p>
        </w:tc>
      </w:tr>
      <w:tr w:rsidR="00BC24DA" w:rsidRPr="00E45933" w14:paraId="62CE11C1" w14:textId="77777777" w:rsidTr="00E45933">
        <w:trPr>
          <w:trHeight w:val="53"/>
        </w:trPr>
        <w:tc>
          <w:tcPr>
            <w:tcW w:w="16013" w:type="dxa"/>
            <w:gridSpan w:val="5"/>
            <w:shd w:val="clear" w:color="auto" w:fill="FFFF00"/>
          </w:tcPr>
          <w:p w14:paraId="1780F253" w14:textId="77777777" w:rsidR="00BC24DA" w:rsidRPr="00E45933" w:rsidRDefault="00BC24DA" w:rsidP="00BC24DA">
            <w:pPr>
              <w:jc w:val="center"/>
              <w:rPr>
                <w:rFonts w:cstheme="minorHAnsi"/>
                <w:b/>
                <w:sz w:val="20"/>
                <w:szCs w:val="20"/>
              </w:rPr>
            </w:pPr>
            <w:bookmarkStart w:id="14" w:name="_GoBack" w:colFirst="0" w:colLast="0"/>
            <w:r w:rsidRPr="00E45933">
              <w:rPr>
                <w:rFonts w:cstheme="minorHAnsi"/>
                <w:b/>
                <w:sz w:val="20"/>
                <w:szCs w:val="20"/>
              </w:rPr>
              <w:lastRenderedPageBreak/>
              <w:t>Приказ Министра финансов Республики Казахстан от 9 октября 2024 года № 687</w:t>
            </w:r>
          </w:p>
          <w:p w14:paraId="48DD09CE" w14:textId="77777777" w:rsidR="00BC24DA" w:rsidRPr="00E45933" w:rsidRDefault="00BC24DA" w:rsidP="00BC24DA">
            <w:pPr>
              <w:jc w:val="center"/>
              <w:rPr>
                <w:rFonts w:cstheme="minorHAnsi"/>
                <w:b/>
                <w:bCs/>
                <w:sz w:val="20"/>
                <w:szCs w:val="20"/>
              </w:rPr>
            </w:pPr>
            <w:r w:rsidRPr="00E45933">
              <w:rPr>
                <w:rFonts w:cstheme="minorHAnsi"/>
                <w:b/>
                <w:sz w:val="20"/>
                <w:szCs w:val="20"/>
              </w:rPr>
              <w:t>«Об утверждении Правил осуществления государственных закупок»</w:t>
            </w:r>
          </w:p>
        </w:tc>
      </w:tr>
      <w:bookmarkEnd w:id="14"/>
      <w:tr w:rsidR="00BC24DA" w:rsidRPr="00E45933" w14:paraId="14A34D68" w14:textId="77777777" w:rsidTr="00C51675">
        <w:trPr>
          <w:trHeight w:val="53"/>
        </w:trPr>
        <w:tc>
          <w:tcPr>
            <w:tcW w:w="16013" w:type="dxa"/>
            <w:gridSpan w:val="5"/>
          </w:tcPr>
          <w:p w14:paraId="168C04DD" w14:textId="77777777" w:rsidR="00BC24DA" w:rsidRPr="00E45933" w:rsidRDefault="00BC24DA" w:rsidP="00BC24DA">
            <w:pPr>
              <w:jc w:val="center"/>
              <w:rPr>
                <w:rFonts w:cstheme="minorHAnsi"/>
                <w:b/>
                <w:bCs/>
                <w:sz w:val="20"/>
                <w:szCs w:val="20"/>
              </w:rPr>
            </w:pPr>
            <w:r w:rsidRPr="00E45933">
              <w:rPr>
                <w:rFonts w:cstheme="minorHAnsi"/>
                <w:b/>
                <w:sz w:val="20"/>
                <w:szCs w:val="20"/>
              </w:rPr>
              <w:t xml:space="preserve">Правила осуществления государственных закупок </w:t>
            </w:r>
          </w:p>
        </w:tc>
      </w:tr>
      <w:tr w:rsidR="00BC24DA" w:rsidRPr="00E45933" w14:paraId="3E64BB71" w14:textId="77777777" w:rsidTr="00C51675">
        <w:trPr>
          <w:trHeight w:val="70"/>
        </w:trPr>
        <w:tc>
          <w:tcPr>
            <w:tcW w:w="562" w:type="dxa"/>
            <w:shd w:val="clear" w:color="auto" w:fill="auto"/>
          </w:tcPr>
          <w:p w14:paraId="57DD4E52"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60127AD3" w14:textId="77777777" w:rsidR="00BC24DA" w:rsidRPr="00E45933" w:rsidRDefault="00BC24DA" w:rsidP="00BC24DA">
            <w:pPr>
              <w:jc w:val="center"/>
              <w:rPr>
                <w:rFonts w:cstheme="minorHAnsi"/>
                <w:sz w:val="20"/>
                <w:szCs w:val="20"/>
              </w:rPr>
            </w:pPr>
            <w:r w:rsidRPr="00E45933">
              <w:rPr>
                <w:rFonts w:cstheme="minorHAnsi"/>
                <w:sz w:val="20"/>
                <w:szCs w:val="20"/>
              </w:rPr>
              <w:t>пункт 6</w:t>
            </w:r>
          </w:p>
        </w:tc>
        <w:tc>
          <w:tcPr>
            <w:tcW w:w="4678" w:type="dxa"/>
            <w:tcBorders>
              <w:right w:val="single" w:sz="4" w:space="0" w:color="auto"/>
            </w:tcBorders>
            <w:shd w:val="clear" w:color="auto" w:fill="auto"/>
          </w:tcPr>
          <w:p w14:paraId="3FFEE517"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6. В соответствии с пунктом 2 статьи 6 Закона заказчик на основании соответствующего бюджета (плана развития), выделенных денег из </w:t>
            </w:r>
            <w:r w:rsidRPr="00E45933">
              <w:rPr>
                <w:rFonts w:eastAsia="Times New Roman" w:cstheme="minorHAnsi"/>
                <w:b/>
                <w:bCs/>
                <w:color w:val="000000"/>
                <w:sz w:val="20"/>
                <w:szCs w:val="20"/>
              </w:rPr>
              <w:t>Фонда поддержки инфраструктуры образования</w:t>
            </w:r>
            <w:r w:rsidRPr="00E45933">
              <w:rPr>
                <w:rFonts w:eastAsia="Times New Roman" w:cstheme="minorHAnsi"/>
                <w:color w:val="000000"/>
                <w:sz w:val="20"/>
                <w:szCs w:val="20"/>
              </w:rPr>
              <w:t xml:space="preserve"> в соответствии с законодательством Республики Казахстан, или индивидуального плана финансирования по форме согласно приложению 1 к настоящим Правилам разрабатывает и утверждает годовой план государственных закупок.</w:t>
            </w:r>
          </w:p>
          <w:p w14:paraId="30A78789"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(проектно-сметной) документации.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60766FE" w14:textId="77777777" w:rsidR="00BC24DA" w:rsidRPr="00E45933" w:rsidRDefault="00BC24DA" w:rsidP="00BC24DA">
            <w:pPr>
              <w:ind w:firstLine="463"/>
              <w:jc w:val="both"/>
              <w:rPr>
                <w:rFonts w:eastAsia="Times New Roman" w:cstheme="minorHAnsi"/>
                <w:color w:val="000000"/>
                <w:sz w:val="20"/>
                <w:szCs w:val="20"/>
              </w:rPr>
            </w:pPr>
            <w:bookmarkStart w:id="15" w:name="_Hlk193962991"/>
            <w:r w:rsidRPr="00E45933">
              <w:rPr>
                <w:rFonts w:eastAsia="Times New Roman" w:cstheme="minorHAnsi"/>
                <w:color w:val="000000"/>
                <w:sz w:val="20"/>
                <w:szCs w:val="20"/>
              </w:rPr>
              <w:t xml:space="preserve">6. В соответствии с пунктом 2 статьи 6 Закона заказчик на основании соответствующего бюджета (плана развития), выделенных денег из </w:t>
            </w:r>
            <w:r w:rsidRPr="00E45933">
              <w:rPr>
                <w:rFonts w:eastAsia="Times New Roman" w:cstheme="minorHAnsi"/>
                <w:b/>
                <w:color w:val="000000"/>
                <w:sz w:val="20"/>
                <w:szCs w:val="20"/>
              </w:rPr>
              <w:t>Специального государственного фонда</w:t>
            </w:r>
            <w:r w:rsidRPr="00E45933">
              <w:rPr>
                <w:rFonts w:eastAsia="Times New Roman" w:cstheme="minorHAnsi"/>
                <w:color w:val="000000"/>
                <w:sz w:val="20"/>
                <w:szCs w:val="20"/>
              </w:rPr>
              <w:t xml:space="preserve"> в соответствии с законодательством Республики Казахстан, или индивидуального плана финансирования по форме согласно приложению 1 к настоящим Правилам разрабатывает и утверждает годовой план государственных закупок.</w:t>
            </w:r>
          </w:p>
          <w:p w14:paraId="0506D80C" w14:textId="77777777" w:rsidR="00BC24DA" w:rsidRPr="00E45933" w:rsidRDefault="00BC24DA" w:rsidP="00BC24DA">
            <w:pPr>
              <w:shd w:val="clear" w:color="auto" w:fill="FFFFFF"/>
              <w:ind w:firstLine="446"/>
              <w:jc w:val="both"/>
              <w:textAlignment w:val="baseline"/>
              <w:rPr>
                <w:rFonts w:cstheme="minorHAnsi"/>
                <w:spacing w:val="2"/>
                <w:sz w:val="20"/>
                <w:szCs w:val="20"/>
              </w:rPr>
            </w:pPr>
            <w:r w:rsidRPr="00E45933">
              <w:rPr>
                <w:rFonts w:eastAsia="Times New Roman" w:cstheme="minorHAnsi"/>
                <w:color w:val="000000"/>
                <w:sz w:val="20"/>
                <w:szCs w:val="20"/>
              </w:rPr>
              <w:t>При этом, сроки осуществления и объемы государственных закупок должны соответствовать срокам и объемам финансирования, отраженным в утвержденных в установленном порядке инвестиционном предложении, технико-экономическом обосновании, проектной (проектно-сметной) документации.</w:t>
            </w:r>
            <w:bookmarkEnd w:id="15"/>
          </w:p>
        </w:tc>
        <w:tc>
          <w:tcPr>
            <w:tcW w:w="3827" w:type="dxa"/>
            <w:tcBorders>
              <w:top w:val="single" w:sz="4" w:space="0" w:color="auto"/>
              <w:left w:val="single" w:sz="4" w:space="0" w:color="auto"/>
              <w:right w:val="single" w:sz="4" w:space="0" w:color="auto"/>
            </w:tcBorders>
          </w:tcPr>
          <w:p w14:paraId="729AF98E" w14:textId="77777777" w:rsidR="00BC24DA" w:rsidRPr="00E45933" w:rsidRDefault="00BC24DA" w:rsidP="00BC24DA">
            <w:pPr>
              <w:ind w:firstLine="312"/>
              <w:jc w:val="both"/>
              <w:rPr>
                <w:rFonts w:eastAsia="Times New Roman" w:cstheme="minorHAnsi"/>
                <w:sz w:val="20"/>
                <w:szCs w:val="20"/>
                <w:lang w:eastAsia="ru-RU"/>
              </w:rPr>
            </w:pPr>
            <w:r w:rsidRPr="00E45933">
              <w:rPr>
                <w:rFonts w:eastAsia="Times New Roman" w:cstheme="minorHAnsi"/>
                <w:color w:val="000000"/>
                <w:sz w:val="20"/>
                <w:szCs w:val="20"/>
              </w:rPr>
              <w:t xml:space="preserve">В целях приведения в соответствие с новым Бюджетным кодексом, а также поправками в Закон «О государственных закупках» (Закон от 1 июля 2024 года № 106-VIII ЗРК). </w:t>
            </w:r>
          </w:p>
        </w:tc>
      </w:tr>
      <w:tr w:rsidR="00BC24DA" w:rsidRPr="00E45933" w14:paraId="4AF05819" w14:textId="77777777" w:rsidTr="00C51675">
        <w:trPr>
          <w:trHeight w:val="70"/>
        </w:trPr>
        <w:tc>
          <w:tcPr>
            <w:tcW w:w="562" w:type="dxa"/>
            <w:shd w:val="clear" w:color="auto" w:fill="auto"/>
          </w:tcPr>
          <w:p w14:paraId="3977A575"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E135751" w14:textId="77777777" w:rsidR="00BC24DA" w:rsidRPr="00E45933" w:rsidRDefault="00BC24DA" w:rsidP="00BC24DA">
            <w:pPr>
              <w:jc w:val="center"/>
              <w:rPr>
                <w:rFonts w:cstheme="minorHAnsi"/>
                <w:sz w:val="20"/>
                <w:szCs w:val="20"/>
              </w:rPr>
            </w:pPr>
            <w:r w:rsidRPr="00E45933">
              <w:rPr>
                <w:rFonts w:cstheme="minorHAnsi"/>
                <w:sz w:val="20"/>
                <w:szCs w:val="20"/>
              </w:rPr>
              <w:t>пункт 15</w:t>
            </w:r>
          </w:p>
        </w:tc>
        <w:tc>
          <w:tcPr>
            <w:tcW w:w="4678" w:type="dxa"/>
            <w:tcBorders>
              <w:right w:val="single" w:sz="4" w:space="0" w:color="auto"/>
            </w:tcBorders>
            <w:shd w:val="clear" w:color="auto" w:fill="auto"/>
          </w:tcPr>
          <w:p w14:paraId="070981C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15.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w:t>
            </w:r>
            <w:r w:rsidRPr="00E45933">
              <w:rPr>
                <w:rFonts w:eastAsia="Times New Roman" w:cstheme="minorHAnsi"/>
                <w:b/>
                <w:bCs/>
                <w:color w:val="000000"/>
                <w:sz w:val="20"/>
                <w:szCs w:val="20"/>
              </w:rPr>
              <w:t>Фонда поддержки инфраструктуры образования</w:t>
            </w:r>
            <w:r w:rsidRPr="00E45933">
              <w:rPr>
                <w:rFonts w:eastAsia="Times New Roman" w:cstheme="minorHAnsi"/>
                <w:color w:val="000000"/>
                <w:sz w:val="20"/>
                <w:szCs w:val="20"/>
              </w:rPr>
              <w:t xml:space="preserve">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C4E12D" w14:textId="77777777" w:rsidR="00BC24DA" w:rsidRPr="00E45933" w:rsidRDefault="00BC24DA" w:rsidP="00BC24DA">
            <w:pPr>
              <w:ind w:firstLine="463"/>
              <w:jc w:val="both"/>
              <w:rPr>
                <w:rFonts w:eastAsia="Times New Roman" w:cstheme="minorHAnsi"/>
                <w:color w:val="000000"/>
                <w:sz w:val="20"/>
                <w:szCs w:val="20"/>
              </w:rPr>
            </w:pPr>
            <w:bookmarkStart w:id="16" w:name="_Hlk193965286"/>
            <w:r w:rsidRPr="00E45933">
              <w:rPr>
                <w:rFonts w:eastAsia="Times New Roman" w:cstheme="minorHAnsi"/>
                <w:color w:val="000000"/>
                <w:sz w:val="20"/>
                <w:szCs w:val="20"/>
              </w:rPr>
              <w:t xml:space="preserve">15. Не допускается утверждение (уточнение) годового плана государственных закупок в объеме, не соответствующем бюджету (плану развития), выделенным деньгам из </w:t>
            </w:r>
            <w:r w:rsidRPr="00E45933">
              <w:rPr>
                <w:rFonts w:eastAsia="Times New Roman" w:cstheme="minorHAnsi"/>
                <w:b/>
                <w:color w:val="000000"/>
                <w:sz w:val="20"/>
                <w:szCs w:val="20"/>
              </w:rPr>
              <w:t>Специального государственного фонда</w:t>
            </w:r>
            <w:r w:rsidRPr="00E45933">
              <w:rPr>
                <w:rFonts w:eastAsia="Times New Roman" w:cstheme="minorHAnsi"/>
                <w:color w:val="000000"/>
                <w:sz w:val="20"/>
                <w:szCs w:val="20"/>
              </w:rPr>
              <w:t xml:space="preserve">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(статьям расходов), по которым требуется заключение договоров.</w:t>
            </w:r>
            <w:bookmarkEnd w:id="16"/>
          </w:p>
        </w:tc>
        <w:tc>
          <w:tcPr>
            <w:tcW w:w="3827" w:type="dxa"/>
            <w:tcBorders>
              <w:top w:val="single" w:sz="4" w:space="0" w:color="auto"/>
              <w:left w:val="single" w:sz="4" w:space="0" w:color="auto"/>
              <w:right w:val="single" w:sz="4" w:space="0" w:color="auto"/>
            </w:tcBorders>
          </w:tcPr>
          <w:p w14:paraId="25FF3711"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t>В целях приведения в соответствие с новым Бюджетным кодексом, а также поправками в Закон «О государственных закупках» (Закон от 1 июля 2024 года № 106-VIII ЗРК).</w:t>
            </w:r>
          </w:p>
        </w:tc>
      </w:tr>
      <w:tr w:rsidR="00BC24DA" w:rsidRPr="00E45933" w14:paraId="4E3CB451" w14:textId="77777777" w:rsidTr="00C51675">
        <w:trPr>
          <w:trHeight w:val="70"/>
        </w:trPr>
        <w:tc>
          <w:tcPr>
            <w:tcW w:w="562" w:type="dxa"/>
            <w:shd w:val="clear" w:color="auto" w:fill="auto"/>
          </w:tcPr>
          <w:p w14:paraId="01709785"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7717406" w14:textId="77777777" w:rsidR="00BC24DA" w:rsidRPr="00E45933" w:rsidRDefault="00BC24DA" w:rsidP="00BC24DA">
            <w:pPr>
              <w:jc w:val="center"/>
              <w:rPr>
                <w:rFonts w:cstheme="minorHAnsi"/>
                <w:sz w:val="20"/>
                <w:szCs w:val="20"/>
              </w:rPr>
            </w:pPr>
            <w:r w:rsidRPr="00E45933">
              <w:rPr>
                <w:rFonts w:cstheme="minorHAnsi"/>
                <w:sz w:val="20"/>
                <w:szCs w:val="20"/>
              </w:rPr>
              <w:t>пункт 21</w:t>
            </w:r>
          </w:p>
        </w:tc>
        <w:tc>
          <w:tcPr>
            <w:tcW w:w="4678" w:type="dxa"/>
            <w:tcBorders>
              <w:right w:val="single" w:sz="4" w:space="0" w:color="auto"/>
            </w:tcBorders>
            <w:shd w:val="clear" w:color="auto" w:fill="auto"/>
          </w:tcPr>
          <w:p w14:paraId="367CF88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21. В соответствии с пунктом 10 статьи 6 Закона заказчик до подведения итогов государственных закупок вправе отказаться от осуществления государственных закупок в случаях:</w:t>
            </w:r>
          </w:p>
          <w:p w14:paraId="73580D84"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lastRenderedPageBreak/>
              <w:t>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p w14:paraId="140B680F"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p w14:paraId="14A3B88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В случае, предусмотренном подпунктом 2) части первой настоящего пункта, перераспределение бюджета (денег согласно плану развития), выделенных денег из </w:t>
            </w:r>
            <w:r w:rsidRPr="00E45933">
              <w:rPr>
                <w:rFonts w:eastAsia="Times New Roman" w:cstheme="minorHAnsi"/>
                <w:b/>
                <w:bCs/>
                <w:color w:val="000000"/>
                <w:sz w:val="20"/>
                <w:szCs w:val="20"/>
              </w:rPr>
              <w:t>Фонда поддержки инфраструктуры образования</w:t>
            </w:r>
            <w:r w:rsidRPr="00E45933">
              <w:rPr>
                <w:rFonts w:eastAsia="Times New Roman" w:cstheme="minorHAnsi"/>
                <w:color w:val="000000"/>
                <w:sz w:val="20"/>
                <w:szCs w:val="20"/>
              </w:rP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EAEBE8" w14:textId="77777777" w:rsidR="00BC24DA" w:rsidRPr="00E45933" w:rsidRDefault="00BC24DA" w:rsidP="00BC24DA">
            <w:pPr>
              <w:ind w:firstLine="463"/>
              <w:jc w:val="both"/>
              <w:rPr>
                <w:rFonts w:eastAsia="Times New Roman" w:cstheme="minorHAnsi"/>
                <w:color w:val="000000"/>
                <w:sz w:val="20"/>
                <w:szCs w:val="20"/>
              </w:rPr>
            </w:pPr>
            <w:bookmarkStart w:id="17" w:name="_Hlk193965309"/>
            <w:r w:rsidRPr="00E45933">
              <w:rPr>
                <w:rFonts w:eastAsia="Times New Roman" w:cstheme="minorHAnsi"/>
                <w:color w:val="000000"/>
                <w:sz w:val="20"/>
                <w:szCs w:val="20"/>
              </w:rPr>
              <w:lastRenderedPageBreak/>
              <w:t>21. В соответствии с пунктом 10 статьи 6 Закона заказчик до подведения итогов государственных закупок вправе отказаться от осуществления государственных закупок в случаях:</w:t>
            </w:r>
          </w:p>
          <w:p w14:paraId="3A690D75"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lastRenderedPageBreak/>
              <w:t>1) сокращения расходов на приобретение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произошедшего при уточнении (корректировке) соответствующих бюджета, проекта бюджета в соответствии с законодательством Республики Казахстан;</w:t>
            </w:r>
          </w:p>
          <w:p w14:paraId="6B3603B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внесения изменений и дополнений в стратегический план государственного органа, бюджет (план развития) или индивидуальный план финансирования заказчика, исключающих необходимость приобретения товаров, работ, услуг, предусмотренных утвержденным (уточненным) годовым планом государственных закупок (предварительным годовым планом государственных закупок), в соответствии с законодательством Республики Казахстан.</w:t>
            </w:r>
          </w:p>
          <w:p w14:paraId="123A596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В случае, предусмотренном подпунктом 2) части первой настоящего пункта, перераспределение бюджета (денег согласно плану развития), выделенных денег из</w:t>
            </w:r>
            <w:r w:rsidRPr="00E45933">
              <w:rPr>
                <w:rFonts w:eastAsia="Times New Roman" w:cstheme="minorHAnsi"/>
                <w:b/>
                <w:color w:val="000000"/>
                <w:sz w:val="20"/>
                <w:szCs w:val="20"/>
              </w:rPr>
              <w:t xml:space="preserve"> Специального государственного фонда</w:t>
            </w:r>
            <w:r w:rsidRPr="00E45933">
              <w:rPr>
                <w:rFonts w:eastAsia="Times New Roman" w:cstheme="minorHAnsi"/>
                <w:color w:val="000000"/>
                <w:sz w:val="20"/>
                <w:szCs w:val="20"/>
              </w:rPr>
              <w:t xml:space="preserve"> в соответствии с законодательством Республики Казахстан, или денег согласно индивидуальному плану финансирования другому заказчику, а равно внесение изменений и дополнений в годовой план государственных закупок (предварительный годовой план государственных закупок), направленных на приобретение таких товаров, работ, услуг в текущем году, не допускается.</w:t>
            </w:r>
            <w:bookmarkEnd w:id="17"/>
          </w:p>
        </w:tc>
        <w:tc>
          <w:tcPr>
            <w:tcW w:w="3827" w:type="dxa"/>
            <w:tcBorders>
              <w:top w:val="single" w:sz="4" w:space="0" w:color="auto"/>
              <w:left w:val="single" w:sz="4" w:space="0" w:color="auto"/>
              <w:right w:val="single" w:sz="4" w:space="0" w:color="auto"/>
            </w:tcBorders>
          </w:tcPr>
          <w:p w14:paraId="6383B17B"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В целях приведения в соответствие с новым Бюджетным кодексом, а также поправками в Закон «О государственных закупках» (Закон от 1 июля 2024 года № </w:t>
            </w:r>
            <w:r w:rsidRPr="00E45933">
              <w:rPr>
                <w:rFonts w:eastAsia="Times New Roman" w:cstheme="minorHAnsi"/>
                <w:color w:val="000000"/>
                <w:sz w:val="20"/>
                <w:szCs w:val="20"/>
              </w:rPr>
              <w:lastRenderedPageBreak/>
              <w:t>106-VIII ЗРК).</w:t>
            </w:r>
          </w:p>
        </w:tc>
      </w:tr>
      <w:tr w:rsidR="00BC24DA" w:rsidRPr="00E45933" w14:paraId="5ABAB231" w14:textId="77777777" w:rsidTr="00C51675">
        <w:trPr>
          <w:trHeight w:val="70"/>
        </w:trPr>
        <w:tc>
          <w:tcPr>
            <w:tcW w:w="562" w:type="dxa"/>
            <w:shd w:val="clear" w:color="auto" w:fill="auto"/>
          </w:tcPr>
          <w:p w14:paraId="09DE7234"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5CFE226" w14:textId="77777777" w:rsidR="00BC24DA" w:rsidRPr="00E45933" w:rsidRDefault="00BC24DA" w:rsidP="00BC24DA">
            <w:pPr>
              <w:jc w:val="center"/>
              <w:rPr>
                <w:rFonts w:cstheme="minorHAnsi"/>
                <w:sz w:val="20"/>
                <w:szCs w:val="20"/>
              </w:rPr>
            </w:pPr>
            <w:r w:rsidRPr="00E45933">
              <w:rPr>
                <w:rFonts w:cstheme="minorHAnsi"/>
                <w:sz w:val="20"/>
                <w:szCs w:val="20"/>
              </w:rPr>
              <w:t>пункт 28</w:t>
            </w:r>
          </w:p>
        </w:tc>
        <w:tc>
          <w:tcPr>
            <w:tcW w:w="4678" w:type="dxa"/>
            <w:tcBorders>
              <w:right w:val="single" w:sz="4" w:space="0" w:color="auto"/>
            </w:tcBorders>
            <w:shd w:val="clear" w:color="auto" w:fill="auto"/>
          </w:tcPr>
          <w:p w14:paraId="03239A8F"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28. Требование пункта 17 настоящих Правил не распространяется на случаи:</w:t>
            </w:r>
          </w:p>
          <w:p w14:paraId="07ED0FC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14:paraId="2C82349C"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2) исполнения предписаний, уведомлений об устранении нарушений, выявленных по </w:t>
            </w:r>
            <w:r w:rsidRPr="00E45933">
              <w:rPr>
                <w:rFonts w:eastAsia="Times New Roman" w:cstheme="minorHAnsi"/>
                <w:color w:val="000000"/>
                <w:sz w:val="20"/>
                <w:szCs w:val="20"/>
              </w:rPr>
              <w:lastRenderedPageBreak/>
              <w:t>результатам контрольных мероприятий, в том числе по результатам камерального контроля;</w:t>
            </w:r>
          </w:p>
          <w:p w14:paraId="1A2918CF"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14:paraId="35A9871E"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 принятия решения, предусмотренного подпунктом 1) части первой пункта 172 и подпунктом 1) части первой пункта 355 настоящих Правил;</w:t>
            </w:r>
          </w:p>
          <w:p w14:paraId="43B157C9"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5) приобретения товаров, услуг, связанных с представительскими расходами;</w:t>
            </w:r>
          </w:p>
          <w:p w14:paraId="05819FE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6) приобретения товаров, работ, услуг за счет экономии по итогам проведенных государственных закупок;</w:t>
            </w:r>
          </w:p>
          <w:p w14:paraId="58E0FBC5"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7) осуществления государственных закупок за счет выделенных денег из </w:t>
            </w:r>
            <w:r w:rsidRPr="00E45933">
              <w:rPr>
                <w:rFonts w:eastAsia="Times New Roman" w:cstheme="minorHAnsi"/>
                <w:b/>
                <w:bCs/>
                <w:color w:val="000000"/>
                <w:sz w:val="20"/>
                <w:szCs w:val="20"/>
              </w:rPr>
              <w:t>Фонда поддержки инфраструктуры образования</w:t>
            </w:r>
            <w:r w:rsidRPr="00E45933">
              <w:rPr>
                <w:rFonts w:eastAsia="Times New Roman" w:cstheme="minorHAnsi"/>
                <w:color w:val="000000"/>
                <w:sz w:val="20"/>
                <w:szCs w:val="20"/>
              </w:rPr>
              <w:t xml:space="preserve"> в соответствии с законодательством Республики Казахстан;</w:t>
            </w:r>
          </w:p>
          <w:p w14:paraId="4A27A901"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8) внесения заказчиком изменений и (или) дополнений в годовой план государственных закупок, в целях устранения замечаний,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p>
          <w:p w14:paraId="6E8B6F8A"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42FBB6" w14:textId="77777777" w:rsidR="00BC24DA" w:rsidRPr="00E45933" w:rsidRDefault="00BC24DA" w:rsidP="00BC24DA">
            <w:pPr>
              <w:ind w:firstLine="463"/>
              <w:jc w:val="both"/>
              <w:rPr>
                <w:rFonts w:eastAsia="Times New Roman" w:cstheme="minorHAnsi"/>
                <w:color w:val="000000"/>
                <w:sz w:val="20"/>
                <w:szCs w:val="20"/>
              </w:rPr>
            </w:pPr>
            <w:bookmarkStart w:id="18" w:name="_Hlk193965339"/>
            <w:r w:rsidRPr="00E45933">
              <w:rPr>
                <w:rFonts w:eastAsia="Times New Roman" w:cstheme="minorHAnsi"/>
                <w:color w:val="000000"/>
                <w:sz w:val="20"/>
                <w:szCs w:val="20"/>
              </w:rPr>
              <w:lastRenderedPageBreak/>
              <w:t>28. Требование пункта 17 настоящих Правил не распространяется на случаи:</w:t>
            </w:r>
          </w:p>
          <w:p w14:paraId="02BF7B9E"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осуществления государственных закупок государственными предприятиями, юридическими лицами, более пятидесяти процентов голосующих акций (долей участия в уставном капитале) которых принадлежат государству, и аффилированными с ними юридическими лицами;</w:t>
            </w:r>
          </w:p>
          <w:p w14:paraId="06F611A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2) исполнения предписаний, уведомлений об устранении нарушений, выявленных по результатам </w:t>
            </w:r>
            <w:r w:rsidRPr="00E45933">
              <w:rPr>
                <w:rFonts w:eastAsia="Times New Roman" w:cstheme="minorHAnsi"/>
                <w:color w:val="000000"/>
                <w:sz w:val="20"/>
                <w:szCs w:val="20"/>
              </w:rPr>
              <w:lastRenderedPageBreak/>
              <w:t>контрольных мероприятий, в том числе по результатам камерального контроля;</w:t>
            </w:r>
          </w:p>
          <w:p w14:paraId="2910D2F2"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распределения распределяемых бюджетных программ, а также осуществления государственных закупок при уточнении (корректировке) соответствующего бюджета в соответствии с законодательством Республики Казахстан;</w:t>
            </w:r>
          </w:p>
          <w:p w14:paraId="0579681F"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4) принятия решения, предусмотренного подпунктом 1) части первой пункта 172 и подпунктом 1) части первой пункта 355 настоящих Правил;</w:t>
            </w:r>
          </w:p>
          <w:p w14:paraId="1D9C2C2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5) приобретения товаров, услуг, связанных с представительскими расходами;</w:t>
            </w:r>
          </w:p>
          <w:p w14:paraId="0B57209D"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6) приобретения товаров, работ, услуг за счет экономии по итогам проведенных государственных закупок;</w:t>
            </w:r>
          </w:p>
          <w:p w14:paraId="288ADE99"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7) осуществления государственных закупок за счет выделенных денег из </w:t>
            </w:r>
            <w:r w:rsidRPr="00E45933">
              <w:rPr>
                <w:rFonts w:eastAsia="Times New Roman" w:cstheme="minorHAnsi"/>
                <w:b/>
                <w:color w:val="000000"/>
                <w:sz w:val="20"/>
                <w:szCs w:val="20"/>
              </w:rPr>
              <w:t>Специального государственного фонда</w:t>
            </w:r>
            <w:r w:rsidRPr="00E45933">
              <w:rPr>
                <w:rFonts w:eastAsia="Times New Roman" w:cstheme="minorHAnsi"/>
                <w:color w:val="000000"/>
                <w:sz w:val="20"/>
                <w:szCs w:val="20"/>
              </w:rPr>
              <w:t xml:space="preserve"> в соответствии с законодательством Республики Казахстан;</w:t>
            </w:r>
          </w:p>
          <w:p w14:paraId="728A4E3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8) внесения заказчиком изменений и (или) дополнений в годовой план государственных закупок, в целях устранения замечаний, а также принятия предложений и рекомендаций организатора (единого организатора), выработанных по результатам рассмотрения задания заказчика на организацию и проведение процедур государственных закупок.</w:t>
            </w:r>
          </w:p>
          <w:bookmarkEnd w:id="18"/>
          <w:p w14:paraId="3EE75FC5"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4D51EB3F"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lastRenderedPageBreak/>
              <w:t>В целях приведения в соответствие с новым Бюджетным кодексом, а также поправками в Закон «О государственных закупках» (Закон от 1 июля 2024 года № 106-VIII ЗРК).</w:t>
            </w:r>
          </w:p>
        </w:tc>
      </w:tr>
      <w:tr w:rsidR="00BC24DA" w:rsidRPr="00E45933" w14:paraId="6BBF9853" w14:textId="77777777" w:rsidTr="00C51675">
        <w:trPr>
          <w:trHeight w:val="70"/>
        </w:trPr>
        <w:tc>
          <w:tcPr>
            <w:tcW w:w="562" w:type="dxa"/>
            <w:shd w:val="clear" w:color="auto" w:fill="auto"/>
          </w:tcPr>
          <w:p w14:paraId="4752E7A1"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28CDF8F" w14:textId="77777777" w:rsidR="00BC24DA" w:rsidRPr="00E45933" w:rsidRDefault="00BC24DA" w:rsidP="00BC24DA">
            <w:pPr>
              <w:jc w:val="center"/>
              <w:rPr>
                <w:rFonts w:cstheme="minorHAnsi"/>
                <w:sz w:val="20"/>
                <w:szCs w:val="20"/>
              </w:rPr>
            </w:pPr>
            <w:r w:rsidRPr="00E45933">
              <w:rPr>
                <w:rFonts w:cstheme="minorHAnsi"/>
                <w:sz w:val="20"/>
                <w:szCs w:val="20"/>
              </w:rPr>
              <w:t>пункт 30</w:t>
            </w:r>
          </w:p>
        </w:tc>
        <w:tc>
          <w:tcPr>
            <w:tcW w:w="4678" w:type="dxa"/>
            <w:tcBorders>
              <w:right w:val="single" w:sz="4" w:space="0" w:color="auto"/>
            </w:tcBorders>
            <w:shd w:val="clear" w:color="auto" w:fill="auto"/>
          </w:tcPr>
          <w:p w14:paraId="0169432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30. Государственные закупки, финансируемые за счет средств </w:t>
            </w:r>
            <w:r w:rsidRPr="00E45933">
              <w:rPr>
                <w:rFonts w:eastAsia="Times New Roman" w:cstheme="minorHAnsi"/>
                <w:b/>
                <w:bCs/>
                <w:color w:val="000000"/>
                <w:sz w:val="20"/>
                <w:szCs w:val="20"/>
              </w:rPr>
              <w:t>Фонда поддержки инфраструктуры образования</w:t>
            </w:r>
            <w:r w:rsidRPr="00E45933">
              <w:rPr>
                <w:rFonts w:eastAsia="Times New Roman" w:cstheme="minorHAnsi"/>
                <w:color w:val="000000"/>
                <w:sz w:val="20"/>
                <w:szCs w:val="20"/>
              </w:rPr>
              <w:t xml:space="preserve"> в соответствии с законодательством Республики Казахстан, реализуются с соблюдением требований, предусмотренных настоящей Главой и статьей 6 Закона.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41C63F" w14:textId="77777777" w:rsidR="00BC24DA" w:rsidRPr="00E45933" w:rsidRDefault="00BC24DA" w:rsidP="00BC24DA">
            <w:pPr>
              <w:ind w:firstLine="463"/>
              <w:jc w:val="both"/>
              <w:rPr>
                <w:rFonts w:eastAsia="Times New Roman" w:cstheme="minorHAnsi"/>
                <w:color w:val="000000"/>
                <w:sz w:val="20"/>
                <w:szCs w:val="20"/>
              </w:rPr>
            </w:pPr>
            <w:bookmarkStart w:id="19" w:name="_Hlk193965361"/>
            <w:r w:rsidRPr="00E45933">
              <w:rPr>
                <w:rFonts w:eastAsia="Times New Roman" w:cstheme="minorHAnsi"/>
                <w:color w:val="000000"/>
                <w:sz w:val="20"/>
                <w:szCs w:val="20"/>
              </w:rPr>
              <w:t xml:space="preserve">30. Государственные закупки, финансируемые за счет средств </w:t>
            </w:r>
            <w:r w:rsidRPr="00E45933">
              <w:rPr>
                <w:rFonts w:eastAsia="Times New Roman" w:cstheme="minorHAnsi"/>
                <w:b/>
                <w:color w:val="000000"/>
                <w:sz w:val="20"/>
                <w:szCs w:val="20"/>
              </w:rPr>
              <w:t>Специального государственного фонда</w:t>
            </w:r>
            <w:r w:rsidRPr="00E45933">
              <w:rPr>
                <w:rFonts w:eastAsia="Times New Roman" w:cstheme="minorHAnsi"/>
                <w:color w:val="000000"/>
                <w:sz w:val="20"/>
                <w:szCs w:val="20"/>
              </w:rPr>
              <w:t xml:space="preserve"> в соответствии с законодательством Республики Казахстан, реализуются с соблюдением требований, предусмотренных настоящей Главой и статьей 6 Закона.</w:t>
            </w:r>
            <w:bookmarkEnd w:id="19"/>
          </w:p>
        </w:tc>
        <w:tc>
          <w:tcPr>
            <w:tcW w:w="3827" w:type="dxa"/>
            <w:tcBorders>
              <w:top w:val="single" w:sz="4" w:space="0" w:color="auto"/>
              <w:left w:val="single" w:sz="4" w:space="0" w:color="auto"/>
              <w:right w:val="single" w:sz="4" w:space="0" w:color="auto"/>
            </w:tcBorders>
          </w:tcPr>
          <w:p w14:paraId="7C5F36A0"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t>В целях приведения в соответствие с новым Бюджетным кодексом, а также поправками в Закон «О государственных закупках» (Закон от 1 июля 2024 года № 106-VIII ЗРК).</w:t>
            </w:r>
          </w:p>
        </w:tc>
      </w:tr>
      <w:tr w:rsidR="00BC24DA" w:rsidRPr="00E45933" w14:paraId="0F3E241E" w14:textId="77777777" w:rsidTr="00C51675">
        <w:trPr>
          <w:trHeight w:val="70"/>
        </w:trPr>
        <w:tc>
          <w:tcPr>
            <w:tcW w:w="562" w:type="dxa"/>
            <w:shd w:val="clear" w:color="auto" w:fill="auto"/>
          </w:tcPr>
          <w:p w14:paraId="3043A044" w14:textId="77777777" w:rsidR="00BC24DA" w:rsidRPr="00E45933" w:rsidRDefault="00BC24DA" w:rsidP="00BC24DA">
            <w:pPr>
              <w:pStyle w:val="af0"/>
              <w:numPr>
                <w:ilvl w:val="0"/>
                <w:numId w:val="16"/>
              </w:numPr>
              <w:ind w:right="28"/>
              <w:jc w:val="both"/>
              <w:rPr>
                <w:rFonts w:cstheme="minorHAnsi"/>
                <w:sz w:val="20"/>
                <w:szCs w:val="20"/>
              </w:rPr>
            </w:pPr>
          </w:p>
        </w:tc>
        <w:tc>
          <w:tcPr>
            <w:tcW w:w="1843" w:type="dxa"/>
            <w:shd w:val="clear" w:color="auto" w:fill="auto"/>
          </w:tcPr>
          <w:p w14:paraId="2D680AC6" w14:textId="77777777" w:rsidR="00BC24DA" w:rsidRPr="00E45933" w:rsidRDefault="00BC24DA" w:rsidP="00BC24DA">
            <w:pPr>
              <w:jc w:val="center"/>
              <w:rPr>
                <w:rFonts w:cstheme="minorHAnsi"/>
                <w:sz w:val="20"/>
                <w:szCs w:val="20"/>
              </w:rPr>
            </w:pPr>
            <w:r w:rsidRPr="00E45933">
              <w:rPr>
                <w:rFonts w:cstheme="minorHAnsi"/>
                <w:sz w:val="20"/>
                <w:szCs w:val="20"/>
              </w:rPr>
              <w:t>пункт 72</w:t>
            </w:r>
          </w:p>
        </w:tc>
        <w:tc>
          <w:tcPr>
            <w:tcW w:w="4678" w:type="dxa"/>
            <w:tcBorders>
              <w:right w:val="single" w:sz="4" w:space="0" w:color="auto"/>
            </w:tcBorders>
            <w:shd w:val="clear" w:color="auto" w:fill="auto"/>
          </w:tcPr>
          <w:p w14:paraId="0B721F01"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72. В случае, если предметом государственной закупки являются работы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w:t>
            </w:r>
            <w:r w:rsidRPr="00E45933">
              <w:rPr>
                <w:rFonts w:eastAsia="Times New Roman" w:cstheme="minorHAnsi"/>
                <w:color w:val="000000"/>
                <w:sz w:val="20"/>
                <w:szCs w:val="20"/>
              </w:rPr>
              <w:lastRenderedPageBreak/>
              <w:t>разрешениях и уведомлениях, квалификационное требование в части обладания материальными и трудовыми ресурсами не предъявляется.</w:t>
            </w:r>
          </w:p>
          <w:p w14:paraId="341C315F"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9ED258" w14:textId="77777777" w:rsidR="00BC24DA" w:rsidRPr="00E45933" w:rsidRDefault="00BC24DA" w:rsidP="00BC24DA">
            <w:pPr>
              <w:ind w:firstLine="463"/>
              <w:jc w:val="both"/>
              <w:rPr>
                <w:rFonts w:eastAsia="Times New Roman" w:cstheme="minorHAnsi"/>
                <w:color w:val="000000"/>
                <w:sz w:val="20"/>
                <w:szCs w:val="20"/>
              </w:rPr>
            </w:pPr>
            <w:bookmarkStart w:id="20" w:name="_Hlk193963460"/>
            <w:r w:rsidRPr="00E45933">
              <w:rPr>
                <w:rFonts w:eastAsia="Times New Roman" w:cstheme="minorHAnsi"/>
                <w:color w:val="000000"/>
                <w:sz w:val="20"/>
                <w:szCs w:val="20"/>
              </w:rPr>
              <w:lastRenderedPageBreak/>
              <w:t xml:space="preserve">72. В случае, если предметом государственной закупки являются работы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w:t>
            </w:r>
            <w:r w:rsidRPr="00E45933">
              <w:rPr>
                <w:rFonts w:eastAsia="Times New Roman" w:cstheme="minorHAnsi"/>
                <w:color w:val="000000"/>
                <w:sz w:val="20"/>
                <w:szCs w:val="20"/>
              </w:rPr>
              <w:lastRenderedPageBreak/>
              <w:t>квалификационное требование в части обладания материальными и трудовыми ресурсами не предъявляется.</w:t>
            </w:r>
          </w:p>
          <w:p w14:paraId="3FF842B9"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При осуществлении государственных закупок работ в сфере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 разработке технико-экономического обоснования, проектно-сметной документации и градостроительных проектов, документом, подтверждающим обладание потенциальным поставщиком материальными и трудовыми ресурсами, является соответствующее разрешение (лицензия), выданное в соответствии с законодательством Республики Казахстан о разрешениях и уведомлениях.</w:t>
            </w:r>
          </w:p>
          <w:p w14:paraId="32249B5C"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не связанных со строительством (текущий или средний ремонт, реставрация, реэкспозиция существующих объектов, благоустройство, обустройство) подтверждают обладание материальными и трудовыми ресурсами соответствующим разрешением (лицензия), выданным в соответствии с законодательством Республики Казахстан о разрешениях и уведомлениях.</w:t>
            </w:r>
          </w:p>
          <w:p w14:paraId="4168DE55"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При этом, виды и подвиды соответствующего разрешения (лицензии) на строительно-монтажные работы являются аналогичными (схожими) предмету проводимых государственных закупок.</w:t>
            </w:r>
          </w:p>
          <w:p w14:paraId="6F262869"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В случае если предметом государственных закупок являются работы, не связанные со строительством (работы, не связанные с текущим или средним ремонтом, реставрацией, реэкспозицией существующих объектов, благоустройством, обустройством), потенциальный поставщик подтверждает обладание материальными и трудовыми ресурсами в порядке, определенном настоящими Правилами.</w:t>
            </w:r>
          </w:p>
          <w:bookmarkEnd w:id="20"/>
          <w:p w14:paraId="25E93391"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7E6BF90B"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В целях исключения фактов установления заказчиками завышенных требований по материальным и трудовым ресурсам, предлагается признавать потенциальных поставщиков соответствующими квалификационным </w:t>
            </w:r>
            <w:r w:rsidRPr="00E45933">
              <w:rPr>
                <w:rFonts w:eastAsia="Times New Roman" w:cstheme="minorHAnsi"/>
                <w:color w:val="000000"/>
                <w:sz w:val="20"/>
                <w:szCs w:val="20"/>
              </w:rPr>
              <w:lastRenderedPageBreak/>
              <w:t xml:space="preserve">требованиям при наличии соответствующей лицензии на строительно-монтажные работы. </w:t>
            </w:r>
          </w:p>
        </w:tc>
      </w:tr>
      <w:tr w:rsidR="00BC24DA" w:rsidRPr="00E45933" w14:paraId="336CABCE" w14:textId="77777777" w:rsidTr="00C51675">
        <w:trPr>
          <w:trHeight w:val="70"/>
        </w:trPr>
        <w:tc>
          <w:tcPr>
            <w:tcW w:w="562" w:type="dxa"/>
            <w:shd w:val="clear" w:color="auto" w:fill="auto"/>
          </w:tcPr>
          <w:p w14:paraId="5DFC55F5"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47A87A6" w14:textId="77777777" w:rsidR="00BC24DA" w:rsidRPr="00E45933" w:rsidRDefault="00BC24DA" w:rsidP="00BC24DA">
            <w:pPr>
              <w:jc w:val="center"/>
              <w:rPr>
                <w:rFonts w:cstheme="minorHAnsi"/>
                <w:sz w:val="20"/>
                <w:szCs w:val="20"/>
              </w:rPr>
            </w:pPr>
            <w:r w:rsidRPr="00E45933">
              <w:rPr>
                <w:rFonts w:cstheme="minorHAnsi"/>
                <w:sz w:val="20"/>
                <w:szCs w:val="20"/>
              </w:rPr>
              <w:t>пункт 74</w:t>
            </w:r>
          </w:p>
        </w:tc>
        <w:tc>
          <w:tcPr>
            <w:tcW w:w="4678" w:type="dxa"/>
            <w:tcBorders>
              <w:right w:val="single" w:sz="4" w:space="0" w:color="auto"/>
            </w:tcBorders>
            <w:shd w:val="clear" w:color="auto" w:fill="auto"/>
          </w:tcPr>
          <w:p w14:paraId="5BB2B781"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74. В соответствии с подпунктом 4) пункта 1 </w:t>
            </w:r>
            <w:r w:rsidRPr="00E45933">
              <w:rPr>
                <w:rFonts w:eastAsia="Times New Roman" w:cstheme="minorHAnsi"/>
                <w:color w:val="000000"/>
                <w:sz w:val="20"/>
                <w:szCs w:val="20"/>
              </w:rPr>
              <w:lastRenderedPageBreak/>
              <w:t xml:space="preserve">статьи 11 Закона в государственных закупках работ, услуг заказчик вправе требовать от потенциального поставщика наличия материальных </w:t>
            </w:r>
            <w:r w:rsidRPr="00E45933">
              <w:rPr>
                <w:rFonts w:eastAsia="Times New Roman" w:cstheme="minorHAnsi"/>
                <w:b/>
                <w:color w:val="000000"/>
                <w:sz w:val="20"/>
                <w:szCs w:val="20"/>
              </w:rPr>
              <w:t>и трудовых</w:t>
            </w:r>
            <w:r w:rsidRPr="00E45933">
              <w:rPr>
                <w:rFonts w:eastAsia="Times New Roman" w:cstheme="minorHAnsi"/>
                <w:color w:val="000000"/>
                <w:sz w:val="20"/>
                <w:szCs w:val="20"/>
              </w:rPr>
              <w:t xml:space="preserve">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7236C5A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При этом данное требование не устанавливается в случае осуществления государственных закупок способом конкурса с использованием рейтингово-балльной системы.</w:t>
            </w:r>
          </w:p>
          <w:p w14:paraId="3A495FD3"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BEDF87F" w14:textId="77777777" w:rsidR="00BC24DA" w:rsidRPr="00E45933" w:rsidRDefault="00BC24DA" w:rsidP="00BC24DA">
            <w:pPr>
              <w:ind w:firstLine="463"/>
              <w:jc w:val="both"/>
              <w:rPr>
                <w:rFonts w:eastAsia="Times New Roman" w:cstheme="minorHAnsi"/>
                <w:color w:val="000000"/>
                <w:sz w:val="20"/>
                <w:szCs w:val="20"/>
              </w:rPr>
            </w:pPr>
            <w:bookmarkStart w:id="21" w:name="_Hlk193963485"/>
            <w:r w:rsidRPr="00E45933">
              <w:rPr>
                <w:rFonts w:eastAsia="Times New Roman" w:cstheme="minorHAnsi"/>
                <w:color w:val="000000"/>
                <w:sz w:val="20"/>
                <w:szCs w:val="20"/>
              </w:rPr>
              <w:lastRenderedPageBreak/>
              <w:t xml:space="preserve">74. В соответствии с подпунктом 4) пункта 1 статьи </w:t>
            </w:r>
            <w:r w:rsidRPr="00E45933">
              <w:rPr>
                <w:rFonts w:eastAsia="Times New Roman" w:cstheme="minorHAnsi"/>
                <w:color w:val="000000"/>
                <w:sz w:val="20"/>
                <w:szCs w:val="20"/>
              </w:rPr>
              <w:lastRenderedPageBreak/>
              <w:t>11 Закона в государственных закупках работ, услуг заказчик вправе требовать от потенциального поставщика наличия материальных ресурсов, достаточных для исполнения обязательств по договору, зарегистрированных в соответствующей административно-территориальной единице в границах области, городов республиканского значения и столицы по месту выполнения работ, оказания услуг.</w:t>
            </w:r>
          </w:p>
          <w:p w14:paraId="6362E79E"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При этом данное требование не устанавливается в случае осуществления государственных закупок способом конкурса с использованием рейтингово-балльной системы.</w:t>
            </w:r>
            <w:bookmarkEnd w:id="21"/>
          </w:p>
          <w:p w14:paraId="645C7D2D"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4B3B0CF3"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Учитывая отсутствие документа </w:t>
            </w:r>
            <w:r w:rsidRPr="00E45933">
              <w:rPr>
                <w:rFonts w:eastAsia="Times New Roman" w:cstheme="minorHAnsi"/>
                <w:color w:val="000000"/>
                <w:sz w:val="20"/>
                <w:szCs w:val="20"/>
              </w:rPr>
              <w:lastRenderedPageBreak/>
              <w:t>подтверждающего регистрацию о нахождении физического лица (трудового ресурса) на той или иной административно-территориальной единице предлагается исключить из Правил данное требование.</w:t>
            </w:r>
          </w:p>
        </w:tc>
      </w:tr>
      <w:tr w:rsidR="00BC24DA" w:rsidRPr="00E45933" w14:paraId="4D08C9E4" w14:textId="77777777" w:rsidTr="00C51675">
        <w:trPr>
          <w:trHeight w:val="70"/>
        </w:trPr>
        <w:tc>
          <w:tcPr>
            <w:tcW w:w="562" w:type="dxa"/>
            <w:shd w:val="clear" w:color="auto" w:fill="auto"/>
          </w:tcPr>
          <w:p w14:paraId="4C1C1A1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6D22333B" w14:textId="7DD38A2C" w:rsidR="00BC24DA" w:rsidRPr="00E45933" w:rsidRDefault="00BC24DA" w:rsidP="00BC24DA">
            <w:pPr>
              <w:jc w:val="center"/>
              <w:rPr>
                <w:rFonts w:cstheme="minorHAnsi"/>
                <w:sz w:val="20"/>
                <w:szCs w:val="20"/>
              </w:rPr>
            </w:pPr>
            <w:r w:rsidRPr="00E45933">
              <w:rPr>
                <w:rFonts w:cstheme="minorHAnsi"/>
                <w:sz w:val="20"/>
                <w:szCs w:val="20"/>
              </w:rPr>
              <w:t>пункт 81</w:t>
            </w:r>
          </w:p>
        </w:tc>
        <w:tc>
          <w:tcPr>
            <w:tcW w:w="4678" w:type="dxa"/>
            <w:tcBorders>
              <w:right w:val="single" w:sz="4" w:space="0" w:color="auto"/>
            </w:tcBorders>
            <w:shd w:val="clear" w:color="auto" w:fill="auto"/>
          </w:tcPr>
          <w:p w14:paraId="5C68E85F"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81. В случае, если предметом государственной закупки являются работы и (или) услуги на выполнение (оказание) которых требуется наличие соответствующего разрешения первой или второй категории в соответствии с законодательством Республики Казахстан о разрешениях и уведомлениях, квалификационное требование по наличию опыта работы не предъявляется, за исключением случаев, предусмотренных настоящими Правилами.</w:t>
            </w:r>
          </w:p>
          <w:p w14:paraId="54144BD4"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A7683E" w14:textId="5F681041"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81. Исключить.</w:t>
            </w:r>
          </w:p>
          <w:p w14:paraId="29ADE559"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1456E34D"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усиления требований по опыту работы не только в качестве критерия, влияющего на ценовое предложение, но и как квалификационное требование. </w:t>
            </w:r>
          </w:p>
          <w:p w14:paraId="645AAD1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Учитывая, массовое наращивание опыта работы в последние годы, а именно, максимальное достижение условной скидки в течение одного – двух лет, возникает вопрос к такому опыту работы, а также таким компаниям и их репутации на рынке.</w:t>
            </w:r>
          </w:p>
          <w:p w14:paraId="05AFBE21"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ставит в неравное положение с добросовестными компаниями, которые годами нарабатывают опыт работы и положительную репутацию.</w:t>
            </w:r>
          </w:p>
          <w:p w14:paraId="421D98E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связи с чем, в целях добросовестной конкуренции, необходимо установить квалификационное требование в качестве опыта работы по определенным видам работ и услуг.</w:t>
            </w:r>
          </w:p>
          <w:p w14:paraId="0F445F4D" w14:textId="77777777" w:rsidR="00BC24DA" w:rsidRPr="00E45933" w:rsidRDefault="00BC24DA" w:rsidP="00BC24DA">
            <w:pPr>
              <w:ind w:firstLine="312"/>
              <w:jc w:val="both"/>
              <w:rPr>
                <w:rFonts w:eastAsia="Times New Roman" w:cstheme="minorHAnsi"/>
                <w:color w:val="000000"/>
                <w:sz w:val="20"/>
                <w:szCs w:val="20"/>
              </w:rPr>
            </w:pPr>
          </w:p>
        </w:tc>
      </w:tr>
      <w:tr w:rsidR="00BC24DA" w:rsidRPr="00E45933" w14:paraId="564DDA5D" w14:textId="77777777" w:rsidTr="00C51675">
        <w:trPr>
          <w:trHeight w:val="70"/>
        </w:trPr>
        <w:tc>
          <w:tcPr>
            <w:tcW w:w="562" w:type="dxa"/>
            <w:shd w:val="clear" w:color="auto" w:fill="auto"/>
          </w:tcPr>
          <w:p w14:paraId="0D6561A1"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055F0C19" w14:textId="404A503D" w:rsidR="00BC24DA" w:rsidRPr="00E45933" w:rsidRDefault="00BC24DA" w:rsidP="00BC24DA">
            <w:pPr>
              <w:jc w:val="center"/>
              <w:rPr>
                <w:rFonts w:cstheme="minorHAnsi"/>
                <w:sz w:val="20"/>
                <w:szCs w:val="20"/>
              </w:rPr>
            </w:pPr>
            <w:r w:rsidRPr="00E45933">
              <w:rPr>
                <w:rFonts w:cstheme="minorHAnsi"/>
                <w:sz w:val="20"/>
                <w:szCs w:val="20"/>
              </w:rPr>
              <w:t>пункт 83</w:t>
            </w:r>
          </w:p>
        </w:tc>
        <w:tc>
          <w:tcPr>
            <w:tcW w:w="4678" w:type="dxa"/>
            <w:tcBorders>
              <w:right w:val="single" w:sz="4" w:space="0" w:color="auto"/>
            </w:tcBorders>
            <w:shd w:val="clear" w:color="auto" w:fill="auto"/>
          </w:tcPr>
          <w:p w14:paraId="0B5A3747"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83.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w:t>
            </w:r>
            <w:r w:rsidRPr="00E45933">
              <w:rPr>
                <w:rFonts w:eastAsia="Times New Roman" w:cstheme="minorHAnsi"/>
                <w:b/>
                <w:color w:val="000000"/>
                <w:sz w:val="20"/>
                <w:szCs w:val="20"/>
              </w:rPr>
              <w:t>с учетом требований пункта 81 настоящих Правил</w:t>
            </w:r>
            <w:r w:rsidRPr="00E45933">
              <w:rPr>
                <w:rFonts w:eastAsia="Times New Roman" w:cstheme="minorHAnsi"/>
                <w:color w:val="000000"/>
                <w:sz w:val="20"/>
                <w:szCs w:val="20"/>
              </w:rPr>
              <w:t xml:space="preserve"> при необходимости </w:t>
            </w:r>
            <w:r w:rsidRPr="00E45933">
              <w:rPr>
                <w:rFonts w:eastAsia="Times New Roman" w:cstheme="minorHAnsi"/>
                <w:color w:val="000000"/>
                <w:sz w:val="20"/>
                <w:szCs w:val="20"/>
              </w:rPr>
              <w:lastRenderedPageBreak/>
              <w:t>устанавливаются по перечню, согласно приложению 3 к настоящим Правилам.</w:t>
            </w:r>
          </w:p>
          <w:p w14:paraId="2A5FCDCF" w14:textId="77777777" w:rsidR="00BC24DA" w:rsidRPr="00E45933" w:rsidRDefault="00BC24DA" w:rsidP="00BC24DA">
            <w:pPr>
              <w:ind w:firstLine="463"/>
              <w:jc w:val="both"/>
              <w:rPr>
                <w:rFonts w:eastAsia="Times New Roman" w:cstheme="minorHAnsi"/>
                <w:b/>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F074D07"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83.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при необходимости устанавливаются по перечню, согласно приложению 3 к </w:t>
            </w:r>
            <w:r w:rsidRPr="00E45933">
              <w:rPr>
                <w:rFonts w:eastAsia="Times New Roman" w:cstheme="minorHAnsi"/>
                <w:color w:val="000000"/>
                <w:sz w:val="20"/>
                <w:szCs w:val="20"/>
              </w:rPr>
              <w:lastRenderedPageBreak/>
              <w:t>настоящим Правилам.</w:t>
            </w:r>
          </w:p>
          <w:p w14:paraId="386756EA" w14:textId="77777777" w:rsidR="00BC24DA" w:rsidRPr="00E45933" w:rsidRDefault="00BC24DA" w:rsidP="00BC24DA">
            <w:pPr>
              <w:ind w:firstLine="463"/>
              <w:jc w:val="both"/>
              <w:rPr>
                <w:rFonts w:eastAsia="Times New Roman" w:cstheme="minorHAnsi"/>
                <w:b/>
                <w:color w:val="000000"/>
                <w:sz w:val="20"/>
                <w:szCs w:val="20"/>
              </w:rPr>
            </w:pPr>
          </w:p>
        </w:tc>
        <w:tc>
          <w:tcPr>
            <w:tcW w:w="3827" w:type="dxa"/>
            <w:tcBorders>
              <w:top w:val="single" w:sz="4" w:space="0" w:color="auto"/>
              <w:left w:val="single" w:sz="4" w:space="0" w:color="auto"/>
              <w:right w:val="single" w:sz="4" w:space="0" w:color="auto"/>
            </w:tcBorders>
          </w:tcPr>
          <w:p w14:paraId="7622BBC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В целях усиления требований по опыту работы не только в качестве критерия, влияющего на ценовое предложение, но и как квалификационное требование. </w:t>
            </w:r>
          </w:p>
          <w:p w14:paraId="2D8B21B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Учитывая, массовое наращивание опыта работы в последние годы, а именно, максимальное достижение условной скидки в течение одного – двух лет, возникает вопрос к такому опыту работы, а также таким компаниям и их репутации на рынке.</w:t>
            </w:r>
          </w:p>
          <w:p w14:paraId="4D98D0D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ставит в неравное положение с добросовестными компаниями, которые годами нарабатывают опыт работы и положительную репутацию.</w:t>
            </w:r>
          </w:p>
          <w:p w14:paraId="7A903811"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связи с чем, в целях добросовестной конкуренции, необходимо установить квалификационное требование в качестве опыта работы по определенным видам работ и услуг.</w:t>
            </w:r>
          </w:p>
          <w:p w14:paraId="6F7E2B3E"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0A83F028" w14:textId="77777777" w:rsidTr="00C51675">
        <w:trPr>
          <w:trHeight w:val="70"/>
        </w:trPr>
        <w:tc>
          <w:tcPr>
            <w:tcW w:w="562" w:type="dxa"/>
            <w:shd w:val="clear" w:color="auto" w:fill="auto"/>
          </w:tcPr>
          <w:p w14:paraId="733E32A9"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42A731C" w14:textId="13B2DE31" w:rsidR="00BC24DA" w:rsidRPr="00E45933" w:rsidRDefault="00BC24DA" w:rsidP="00BC24DA">
            <w:pPr>
              <w:jc w:val="center"/>
              <w:rPr>
                <w:rFonts w:cstheme="minorHAnsi"/>
                <w:sz w:val="20"/>
                <w:szCs w:val="20"/>
              </w:rPr>
            </w:pPr>
            <w:r w:rsidRPr="00E45933">
              <w:rPr>
                <w:rFonts w:cstheme="minorHAnsi"/>
                <w:sz w:val="20"/>
                <w:szCs w:val="20"/>
              </w:rPr>
              <w:t>пункт 84</w:t>
            </w:r>
          </w:p>
        </w:tc>
        <w:tc>
          <w:tcPr>
            <w:tcW w:w="4678" w:type="dxa"/>
            <w:tcBorders>
              <w:right w:val="single" w:sz="4" w:space="0" w:color="auto"/>
            </w:tcBorders>
            <w:shd w:val="clear" w:color="auto" w:fill="auto"/>
          </w:tcPr>
          <w:p w14:paraId="44492CAF"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84. Квалификационное требование в части наличия опыта работы потенциального поставщика на рынке закупаемых работ, в том числе по схожим (аналогичным) видам работ с учетом требований пункта 81 настоящих Правил при необходимости устанавливаются в конкурсной документации согласно следующим критериям:</w:t>
            </w:r>
          </w:p>
          <w:p w14:paraId="46440885"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1) один год, если выделенная сумма на осуществление государственных закупок способом конкурса (лота) превышают двадцатипятитысячекратный размер месячного расчетного показателя, установленного на соответствующий финансовый год;</w:t>
            </w:r>
          </w:p>
          <w:p w14:paraId="3B07B314"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2) два года, если выделенная сумма на осуществление государственных закупок способом конкурса (лота) превышают пятидесятитысячекратный размер месячного расчетного показателя, установленного на соответствующий финансовый год;</w:t>
            </w:r>
          </w:p>
          <w:p w14:paraId="316DDB29"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3) три года, если выделенная сумма на осуществление государственных закупок способом конкурса (лота) превышают стотысячекратный размер месячного расчетного </w:t>
            </w:r>
            <w:r w:rsidRPr="00E45933">
              <w:rPr>
                <w:rFonts w:eastAsia="Times New Roman" w:cstheme="minorHAnsi"/>
                <w:b/>
                <w:bCs/>
                <w:color w:val="000000"/>
                <w:sz w:val="20"/>
                <w:szCs w:val="20"/>
              </w:rPr>
              <w:lastRenderedPageBreak/>
              <w:t>показателя, установленного на соответствующий финансовый год;</w:t>
            </w:r>
          </w:p>
          <w:p w14:paraId="5E7D8604"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4) четыре года, если выделенная сумма на осуществление государственных закупок способом конкурса (лота) превышают стопятидесятитысячекратный размер месячного расчетного показателя, установленного на соответствующий финансовый год;</w:t>
            </w:r>
          </w:p>
          <w:p w14:paraId="108B244B"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5) пять лет, если выделенная сумма на осуществление государственных закупок способом конкурса (лота) превышают двухсоттысячекратный размер месячного расчетного показателя, установленного на соответствующий финансовый год.</w:t>
            </w:r>
          </w:p>
          <w:p w14:paraId="5B8EBA6F"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BBDB69" w14:textId="5645C739"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lastRenderedPageBreak/>
              <w:t>84. Исключить.</w:t>
            </w:r>
          </w:p>
          <w:p w14:paraId="139B9B64" w14:textId="77777777" w:rsidR="00BC24DA" w:rsidRPr="00E45933" w:rsidRDefault="00BC24DA" w:rsidP="00BC24DA">
            <w:pPr>
              <w:ind w:firstLine="463"/>
              <w:jc w:val="both"/>
              <w:rPr>
                <w:rFonts w:eastAsia="Times New Roman" w:cstheme="minorHAnsi"/>
                <w:color w:val="000000"/>
                <w:sz w:val="20"/>
                <w:szCs w:val="20"/>
              </w:rPr>
            </w:pPr>
          </w:p>
          <w:p w14:paraId="0D93162F"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53A5022D"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усиления требований по опыту работы не только в качестве критерия, влияющего на ценовое предложение, но и как квалификационное требование. </w:t>
            </w:r>
          </w:p>
          <w:p w14:paraId="7C5150A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Учитывая, массовое наращивание опыта работы в последние годы, а именно, максимальное достижение условной скидки в течение одного – двух лет, возникает вопрос к такому опыту работы, а также таким компаниям и их репутации на рынке.</w:t>
            </w:r>
          </w:p>
          <w:p w14:paraId="56914FB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ставит в неравное положение с добросовестными компаниями, которые годами нарабатывают опыт работы и положительную репутацию.</w:t>
            </w:r>
          </w:p>
          <w:p w14:paraId="1FAB3EE6"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связи с чем, в целях добросовестной конкуренции, необходимо установить квалификационное требование в качестве опыта работы по определенным видам работ и услуг.</w:t>
            </w:r>
          </w:p>
          <w:p w14:paraId="5EC6C517"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4409ADA5" w14:textId="77777777" w:rsidTr="00C51675">
        <w:trPr>
          <w:trHeight w:val="70"/>
        </w:trPr>
        <w:tc>
          <w:tcPr>
            <w:tcW w:w="562" w:type="dxa"/>
            <w:shd w:val="clear" w:color="auto" w:fill="auto"/>
          </w:tcPr>
          <w:p w14:paraId="6B07DC65"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279EF160" w14:textId="77777777" w:rsidR="00BC24DA" w:rsidRPr="00E45933" w:rsidRDefault="00BC24DA" w:rsidP="00BC24DA">
            <w:pPr>
              <w:jc w:val="center"/>
              <w:rPr>
                <w:rFonts w:cstheme="minorHAnsi"/>
                <w:sz w:val="20"/>
                <w:szCs w:val="20"/>
              </w:rPr>
            </w:pPr>
            <w:r w:rsidRPr="00E45933">
              <w:rPr>
                <w:rFonts w:cstheme="minorHAnsi"/>
                <w:sz w:val="20"/>
                <w:szCs w:val="20"/>
              </w:rPr>
              <w:t>подпункт 4) пункта 111</w:t>
            </w:r>
          </w:p>
        </w:tc>
        <w:tc>
          <w:tcPr>
            <w:tcW w:w="4678" w:type="dxa"/>
            <w:tcBorders>
              <w:right w:val="single" w:sz="4" w:space="0" w:color="auto"/>
            </w:tcBorders>
            <w:shd w:val="clear" w:color="auto" w:fill="auto"/>
          </w:tcPr>
          <w:p w14:paraId="1EF8440F" w14:textId="77777777"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t xml:space="preserve">111. Организатор возвращает потенциальному поставщику внесенное им обеспечение заявки на участие в конкурсе,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 </w:t>
            </w:r>
          </w:p>
          <w:p w14:paraId="3557B6BC" w14:textId="77777777"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t>…</w:t>
            </w:r>
          </w:p>
          <w:p w14:paraId="179EABE5"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B0FC7AA" w14:textId="5BB2274E" w:rsidR="00BC24DA" w:rsidRPr="00E45933" w:rsidRDefault="00BC24DA" w:rsidP="00BC24DA">
            <w:pPr>
              <w:ind w:firstLine="463"/>
              <w:jc w:val="both"/>
              <w:rPr>
                <w:rFonts w:eastAsia="Times New Roman" w:cstheme="minorHAnsi"/>
                <w:bCs/>
                <w:color w:val="000000"/>
                <w:sz w:val="20"/>
                <w:szCs w:val="20"/>
              </w:rPr>
            </w:pPr>
            <w:bookmarkStart w:id="22" w:name="_Hlk193963508"/>
            <w:r w:rsidRPr="00E45933">
              <w:rPr>
                <w:rFonts w:eastAsia="Times New Roman" w:cstheme="minorHAnsi"/>
                <w:bCs/>
                <w:color w:val="000000"/>
                <w:sz w:val="20"/>
                <w:szCs w:val="20"/>
              </w:rPr>
              <w:t xml:space="preserve">111. Организатор возвращает потенциальному поставщику внесенное им обеспечение заявки на участие в конкурсе, аукционе, запросе ценовых предложений в виде электронной банковской гарантии, в течение трех рабочих дней со дня наступления одного из следующих случаев: </w:t>
            </w:r>
          </w:p>
          <w:p w14:paraId="5C9AB22D" w14:textId="773E477B"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t>…</w:t>
            </w:r>
          </w:p>
          <w:p w14:paraId="3D3536A0" w14:textId="476B9634"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b/>
                <w:color w:val="000000"/>
                <w:sz w:val="20"/>
                <w:szCs w:val="20"/>
              </w:rPr>
              <w:t>4) подписания договора потенциальным поставщиком</w:t>
            </w:r>
            <w:r w:rsidRPr="00E45933">
              <w:rPr>
                <w:rFonts w:eastAsia="Times New Roman" w:cstheme="minorHAnsi"/>
                <w:color w:val="000000"/>
                <w:sz w:val="20"/>
                <w:szCs w:val="20"/>
              </w:rPr>
              <w:t xml:space="preserve"> </w:t>
            </w:r>
            <w:r w:rsidRPr="00E45933">
              <w:rPr>
                <w:rFonts w:eastAsia="Times New Roman" w:cstheme="minorHAnsi"/>
                <w:b/>
                <w:color w:val="000000"/>
                <w:sz w:val="20"/>
                <w:szCs w:val="20"/>
              </w:rPr>
              <w:t>товаров, находящихся в реестре отечественных производителей товаров, работ, услуг.</w:t>
            </w:r>
            <w:bookmarkEnd w:id="22"/>
          </w:p>
        </w:tc>
        <w:tc>
          <w:tcPr>
            <w:tcW w:w="3827" w:type="dxa"/>
            <w:tcBorders>
              <w:top w:val="single" w:sz="4" w:space="0" w:color="auto"/>
              <w:left w:val="single" w:sz="4" w:space="0" w:color="auto"/>
              <w:right w:val="single" w:sz="4" w:space="0" w:color="auto"/>
            </w:tcBorders>
          </w:tcPr>
          <w:p w14:paraId="3D7D6813"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рамках поддержки отечественных производителей товаров в 2024 году приняты меры по освобождению поставщиков от внесения обеспечения исполнения договора.</w:t>
            </w:r>
          </w:p>
          <w:p w14:paraId="0F0E737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Вместе с тем, обеспечения заявки возвращается после подписания потенциальным поставщиком договора и внесения им обеспечения исполнения договора.</w:t>
            </w:r>
          </w:p>
          <w:p w14:paraId="3870C93E"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Так, в ходе правового мониторинга установлено, что в Правилах отсутствует норма по возврату обеспечения заявки на участие в конкурсе поставщику – отечественному товаропроизводителю.</w:t>
            </w:r>
          </w:p>
          <w:p w14:paraId="59E512A8" w14:textId="77777777"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t>В этой связи, учитывая, что поставщик товаров освобожден от внесения обеспечения исполнения договора необходимо предусмотреть положение о возврате обеспечения заявки поставщику – отечественному товаропроизводителю после подписания договора.</w:t>
            </w:r>
          </w:p>
        </w:tc>
      </w:tr>
      <w:tr w:rsidR="00BC24DA" w:rsidRPr="00E45933" w14:paraId="5BE72891" w14:textId="77777777" w:rsidTr="00C51675">
        <w:trPr>
          <w:trHeight w:val="70"/>
        </w:trPr>
        <w:tc>
          <w:tcPr>
            <w:tcW w:w="562" w:type="dxa"/>
            <w:shd w:val="clear" w:color="auto" w:fill="auto"/>
          </w:tcPr>
          <w:p w14:paraId="42575B06"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2C4BC4FB" w14:textId="77777777" w:rsidR="00BC24DA" w:rsidRPr="00E45933" w:rsidRDefault="00BC24DA" w:rsidP="00BC24DA">
            <w:pPr>
              <w:jc w:val="center"/>
              <w:rPr>
                <w:rFonts w:cstheme="minorHAnsi"/>
                <w:b/>
                <w:bCs/>
                <w:sz w:val="20"/>
                <w:szCs w:val="20"/>
              </w:rPr>
            </w:pPr>
            <w:r w:rsidRPr="00E45933">
              <w:rPr>
                <w:rFonts w:cstheme="minorHAnsi"/>
                <w:b/>
                <w:bCs/>
                <w:sz w:val="20"/>
                <w:szCs w:val="20"/>
              </w:rPr>
              <w:t xml:space="preserve">пункт 228-1 </w:t>
            </w:r>
          </w:p>
        </w:tc>
        <w:tc>
          <w:tcPr>
            <w:tcW w:w="4678" w:type="dxa"/>
            <w:tcBorders>
              <w:right w:val="single" w:sz="4" w:space="0" w:color="auto"/>
            </w:tcBorders>
            <w:shd w:val="clear" w:color="auto" w:fill="auto"/>
          </w:tcPr>
          <w:p w14:paraId="71D095D1"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Отсутствует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DBF65CF" w14:textId="77777777" w:rsidR="00BC24DA" w:rsidRPr="00E45933" w:rsidRDefault="00BC24DA" w:rsidP="00BC24DA">
            <w:pPr>
              <w:ind w:firstLine="463"/>
              <w:jc w:val="both"/>
              <w:rPr>
                <w:rFonts w:eastAsia="Times New Roman" w:cstheme="minorHAnsi"/>
                <w:b/>
                <w:color w:val="000000"/>
                <w:sz w:val="20"/>
                <w:szCs w:val="20"/>
              </w:rPr>
            </w:pPr>
            <w:bookmarkStart w:id="23" w:name="_Hlk193963529"/>
            <w:r w:rsidRPr="00E45933">
              <w:rPr>
                <w:rFonts w:eastAsia="Times New Roman" w:cstheme="minorHAnsi"/>
                <w:b/>
                <w:color w:val="000000"/>
                <w:sz w:val="20"/>
                <w:szCs w:val="20"/>
              </w:rPr>
              <w:t xml:space="preserve">228-1. При равенстве опыта работы в качестве критерия, влияющего на конкурсное ценовое предложение, веб-портал автоматически определяет победителя по данному критерию, потенциального поставщика, имеющего больший опыт работы по </w:t>
            </w:r>
            <w:r w:rsidRPr="00E45933">
              <w:rPr>
                <w:rFonts w:eastAsia="Times New Roman" w:cstheme="minorHAnsi"/>
                <w:b/>
                <w:color w:val="000000"/>
                <w:sz w:val="20"/>
                <w:szCs w:val="20"/>
              </w:rPr>
              <w:lastRenderedPageBreak/>
              <w:t>годам за последние десять лет, предшествующие текущему году.</w:t>
            </w:r>
          </w:p>
          <w:p w14:paraId="32B1B56E"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В случае равенства опыта работы по годам, определение победителя по опыту работы осуществляется на основании общей условной скидки по данному критерию. </w:t>
            </w:r>
          </w:p>
          <w:bookmarkEnd w:id="23"/>
          <w:p w14:paraId="1091339B"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2CE1073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Учитывая, массовое наращивание опыта работы в последние годы, а именно, максимальное достижение условной скидки в течение одного – двух лет, возникает вопрос к такому опыту </w:t>
            </w:r>
            <w:r w:rsidRPr="00E45933">
              <w:rPr>
                <w:rFonts w:eastAsia="Times New Roman" w:cstheme="minorHAnsi"/>
                <w:color w:val="000000"/>
                <w:sz w:val="20"/>
                <w:szCs w:val="20"/>
              </w:rPr>
              <w:lastRenderedPageBreak/>
              <w:t>работы, а также таким компаниям и их репутации на рынке.</w:t>
            </w:r>
          </w:p>
          <w:p w14:paraId="4FDDC54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ставит в неравное положение с добросовестными компаниями, которые годами нарабатывают опыт работы и положительную репутацию.</w:t>
            </w:r>
          </w:p>
          <w:p w14:paraId="09E5426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связи с чем, в целях добросовестной конкуренции, необходимо установить, что при равенстве условной скидки по опыту работы, приоритет имеет компания, имеющий больший опыт работы (стаж) по годам.</w:t>
            </w:r>
          </w:p>
          <w:p w14:paraId="6CF7077D" w14:textId="77777777" w:rsidR="00BC24DA" w:rsidRPr="00E45933" w:rsidRDefault="00BC24DA" w:rsidP="00BC24DA">
            <w:pPr>
              <w:ind w:firstLine="312"/>
              <w:jc w:val="both"/>
              <w:rPr>
                <w:rFonts w:eastAsia="Times New Roman" w:cstheme="minorHAnsi"/>
                <w:color w:val="000000"/>
                <w:sz w:val="20"/>
                <w:szCs w:val="20"/>
              </w:rPr>
            </w:pPr>
          </w:p>
        </w:tc>
      </w:tr>
      <w:tr w:rsidR="00BC24DA" w:rsidRPr="00E45933" w14:paraId="75C20327" w14:textId="77777777" w:rsidTr="00C51675">
        <w:trPr>
          <w:trHeight w:val="70"/>
        </w:trPr>
        <w:tc>
          <w:tcPr>
            <w:tcW w:w="562" w:type="dxa"/>
            <w:shd w:val="clear" w:color="auto" w:fill="auto"/>
          </w:tcPr>
          <w:p w14:paraId="5D4D4A8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79316FF7" w14:textId="4DCADA00" w:rsidR="00BC24DA" w:rsidRPr="00E45933" w:rsidRDefault="00BC24DA" w:rsidP="00BC24DA">
            <w:pPr>
              <w:jc w:val="center"/>
              <w:rPr>
                <w:rFonts w:cstheme="minorHAnsi"/>
                <w:b/>
                <w:bCs/>
                <w:sz w:val="20"/>
                <w:szCs w:val="20"/>
              </w:rPr>
            </w:pPr>
            <w:r w:rsidRPr="00E45933">
              <w:rPr>
                <w:rFonts w:cstheme="minorHAnsi"/>
                <w:b/>
                <w:bCs/>
                <w:sz w:val="20"/>
                <w:szCs w:val="20"/>
              </w:rPr>
              <w:t>пункт 228-2</w:t>
            </w:r>
          </w:p>
        </w:tc>
        <w:tc>
          <w:tcPr>
            <w:tcW w:w="4678" w:type="dxa"/>
            <w:tcBorders>
              <w:right w:val="single" w:sz="4" w:space="0" w:color="auto"/>
            </w:tcBorders>
            <w:shd w:val="clear" w:color="auto" w:fill="auto"/>
          </w:tcPr>
          <w:p w14:paraId="78A13CC8" w14:textId="409B010A"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Отсутствует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C7E797"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228-2. Для целей осуществления государственных закупок, требования пунктов 226, 227 и 228 настоящих Правил не применяется при расчете опыта работы по объектам, финансируемым за счет внебюджетных средств.</w:t>
            </w:r>
          </w:p>
          <w:p w14:paraId="5CA5ADC7" w14:textId="77777777" w:rsidR="00BC24DA" w:rsidRPr="00E45933" w:rsidRDefault="00BC24DA" w:rsidP="00BC24DA">
            <w:pPr>
              <w:ind w:firstLine="463"/>
              <w:jc w:val="both"/>
              <w:rPr>
                <w:rFonts w:eastAsia="Times New Roman" w:cstheme="minorHAnsi"/>
                <w:b/>
                <w:color w:val="000000"/>
                <w:sz w:val="20"/>
                <w:szCs w:val="20"/>
              </w:rPr>
            </w:pPr>
          </w:p>
        </w:tc>
        <w:tc>
          <w:tcPr>
            <w:tcW w:w="3827" w:type="dxa"/>
            <w:tcBorders>
              <w:top w:val="single" w:sz="4" w:space="0" w:color="auto"/>
              <w:left w:val="single" w:sz="4" w:space="0" w:color="auto"/>
              <w:right w:val="single" w:sz="4" w:space="0" w:color="auto"/>
            </w:tcBorders>
          </w:tcPr>
          <w:p w14:paraId="2C0C62D9"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соответствии с подпунктом 5) пункта 1 статьи 11 Закона «О государственных закупках», к потенциальным поставщикам предъявляются квалификационные требования в части опыта работы.</w:t>
            </w:r>
          </w:p>
          <w:p w14:paraId="7238F43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Для целей осуществления государственных закупок опыт работы учитывается только по договорам, выполненным в рамках государственных закупок, и иным договорам, сведения о которых содержатся в информационных системах государственных органов.</w:t>
            </w:r>
          </w:p>
          <w:p w14:paraId="0DFF17C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Учитывая, что в настоящее время отсутствует информационная система, содержащая в себе сведения по договорам, подтверждающим опыт работы за счет внебюджетных средств, а также в целях исключения манипуляций с опытом работы, предлагается исключить внесение сведений в Реестр опыта работы по внебюджетным средствам. </w:t>
            </w:r>
          </w:p>
          <w:p w14:paraId="5B08A580"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7C3BF0D4" w14:textId="77777777" w:rsidTr="00C51675">
        <w:trPr>
          <w:trHeight w:val="70"/>
        </w:trPr>
        <w:tc>
          <w:tcPr>
            <w:tcW w:w="562" w:type="dxa"/>
            <w:shd w:val="clear" w:color="auto" w:fill="auto"/>
          </w:tcPr>
          <w:p w14:paraId="4E0C1AB7"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4169C8BB" w14:textId="77777777" w:rsidR="00BC24DA" w:rsidRPr="00E45933" w:rsidRDefault="00BC24DA" w:rsidP="00BC24DA">
            <w:pPr>
              <w:jc w:val="center"/>
              <w:rPr>
                <w:rFonts w:cstheme="minorHAnsi"/>
                <w:sz w:val="20"/>
                <w:szCs w:val="20"/>
              </w:rPr>
            </w:pPr>
            <w:r w:rsidRPr="00E45933">
              <w:rPr>
                <w:rFonts w:cstheme="minorHAnsi"/>
                <w:sz w:val="20"/>
                <w:szCs w:val="20"/>
              </w:rPr>
              <w:t>подпункт 5) пункта 236</w:t>
            </w:r>
          </w:p>
        </w:tc>
        <w:tc>
          <w:tcPr>
            <w:tcW w:w="4678" w:type="dxa"/>
            <w:tcBorders>
              <w:right w:val="single" w:sz="4" w:space="0" w:color="auto"/>
            </w:tcBorders>
            <w:shd w:val="clear" w:color="auto" w:fill="auto"/>
          </w:tcPr>
          <w:p w14:paraId="635A83F5" w14:textId="77777777"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t>236. При расчете опыта работы по строительно-монтажным работам и работам по разработке проектной (проектно-сметной) документации потенциального поставщика в совокупности учитывается:</w:t>
            </w:r>
          </w:p>
          <w:p w14:paraId="22853748" w14:textId="77777777"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lastRenderedPageBreak/>
              <w:t>…</w:t>
            </w:r>
          </w:p>
          <w:p w14:paraId="12467724" w14:textId="77777777" w:rsidR="00BC24DA" w:rsidRPr="00E45933" w:rsidRDefault="00BC24DA" w:rsidP="00BC24DA">
            <w:pPr>
              <w:ind w:firstLine="463"/>
              <w:jc w:val="both"/>
              <w:rPr>
                <w:rFonts w:eastAsia="Times New Roman" w:cstheme="minorHAnsi"/>
                <w:b/>
                <w:bCs/>
                <w:color w:val="000000"/>
                <w:sz w:val="20"/>
                <w:szCs w:val="20"/>
              </w:rPr>
            </w:pPr>
            <w:r w:rsidRPr="00E45933">
              <w:rPr>
                <w:rFonts w:eastAsia="Times New Roman" w:cstheme="minorHAnsi"/>
                <w:b/>
                <w:bCs/>
                <w:color w:val="000000"/>
                <w:sz w:val="20"/>
                <w:szCs w:val="20"/>
              </w:rPr>
              <w:t>Отсутствует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D9A486" w14:textId="45899819" w:rsidR="00BC24DA" w:rsidRPr="00E45933" w:rsidRDefault="00BC24DA" w:rsidP="00BC24DA">
            <w:pPr>
              <w:ind w:firstLine="463"/>
              <w:jc w:val="both"/>
              <w:rPr>
                <w:rFonts w:eastAsia="Times New Roman" w:cstheme="minorHAnsi"/>
                <w:bCs/>
                <w:color w:val="000000"/>
                <w:sz w:val="20"/>
                <w:szCs w:val="20"/>
              </w:rPr>
            </w:pPr>
            <w:bookmarkStart w:id="24" w:name="_Hlk193963551"/>
            <w:r w:rsidRPr="00E45933">
              <w:rPr>
                <w:rFonts w:eastAsia="Times New Roman" w:cstheme="minorHAnsi"/>
                <w:bCs/>
                <w:color w:val="000000"/>
                <w:sz w:val="20"/>
                <w:szCs w:val="20"/>
              </w:rPr>
              <w:lastRenderedPageBreak/>
              <w:t>236. При расчете опыта работы по строительно-монтажным работам и работам по разработке проектной (проектно-сметной) документации потенциального поставщика в совокупности учитывается:</w:t>
            </w:r>
          </w:p>
          <w:p w14:paraId="4A9CD4D1" w14:textId="296AB084" w:rsidR="00BC24DA" w:rsidRPr="00E45933" w:rsidRDefault="00BC24DA" w:rsidP="00BC24DA">
            <w:pPr>
              <w:ind w:firstLine="463"/>
              <w:jc w:val="both"/>
              <w:rPr>
                <w:rFonts w:eastAsia="Times New Roman" w:cstheme="minorHAnsi"/>
                <w:bCs/>
                <w:color w:val="000000"/>
                <w:sz w:val="20"/>
                <w:szCs w:val="20"/>
              </w:rPr>
            </w:pPr>
            <w:r w:rsidRPr="00E45933">
              <w:rPr>
                <w:rFonts w:eastAsia="Times New Roman" w:cstheme="minorHAnsi"/>
                <w:bCs/>
                <w:color w:val="000000"/>
                <w:sz w:val="20"/>
                <w:szCs w:val="20"/>
              </w:rPr>
              <w:lastRenderedPageBreak/>
              <w:t>…</w:t>
            </w:r>
          </w:p>
          <w:p w14:paraId="34556550" w14:textId="45D0AF15"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 xml:space="preserve">5) сумма выполненных работ в размере не менее 70 (семидесяти) процентов от суммы, выделенной на конкурс. </w:t>
            </w:r>
          </w:p>
          <w:bookmarkEnd w:id="24"/>
          <w:p w14:paraId="4B1C819B"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1FA50575"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Как показывает практика, потенциальные поставщики искусственно дробят опыт работы на мелкие виды работ и достигают максимальный процент условной скидки по данному </w:t>
            </w:r>
            <w:r w:rsidRPr="00E45933">
              <w:rPr>
                <w:rFonts w:eastAsia="Times New Roman" w:cstheme="minorHAnsi"/>
                <w:color w:val="000000"/>
                <w:sz w:val="20"/>
                <w:szCs w:val="20"/>
              </w:rPr>
              <w:lastRenderedPageBreak/>
              <w:t>критерию.</w:t>
            </w:r>
          </w:p>
          <w:p w14:paraId="18CF0D6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Вместе с тем, объем и сумма выполненных работ в десять, а то в больше раз меньше суммы выделенной для осуществления закупки, на которую претендует потенциальный поставщик. </w:t>
            </w:r>
          </w:p>
          <w:p w14:paraId="5A430A1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Данное обстоятельство, напрямую нарушает принципы добросовестной конкуренции для участия в закупках.</w:t>
            </w:r>
          </w:p>
          <w:p w14:paraId="58E6884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целях исключения таких фактов, помимо 4 параметров, предлагается установить </w:t>
            </w:r>
            <w:r w:rsidRPr="00E45933">
              <w:rPr>
                <w:rFonts w:cstheme="minorHAnsi"/>
                <w:sz w:val="20"/>
                <w:szCs w:val="20"/>
              </w:rPr>
              <w:t xml:space="preserve"> </w:t>
            </w:r>
            <w:r w:rsidRPr="00E45933">
              <w:rPr>
                <w:rFonts w:eastAsia="Times New Roman" w:cstheme="minorHAnsi"/>
                <w:color w:val="000000"/>
                <w:sz w:val="20"/>
                <w:szCs w:val="20"/>
                <w:lang w:val="kk-KZ"/>
              </w:rPr>
              <w:t xml:space="preserve">форматно-логический контроль </w:t>
            </w:r>
            <w:r w:rsidRPr="00E45933">
              <w:rPr>
                <w:rFonts w:eastAsia="Times New Roman" w:cstheme="minorHAnsi"/>
                <w:color w:val="000000"/>
                <w:sz w:val="20"/>
                <w:szCs w:val="20"/>
              </w:rPr>
              <w:t xml:space="preserve">по сумме ранее выполненных работ.  </w:t>
            </w:r>
          </w:p>
          <w:p w14:paraId="1F0775B9" w14:textId="77004018" w:rsidR="00BC24DA" w:rsidRPr="00E45933" w:rsidRDefault="00BC24DA" w:rsidP="00BC24DA">
            <w:pPr>
              <w:ind w:firstLine="312"/>
              <w:jc w:val="both"/>
              <w:rPr>
                <w:rFonts w:eastAsia="Times New Roman" w:cstheme="minorHAnsi"/>
                <w:color w:val="000000"/>
                <w:sz w:val="20"/>
                <w:szCs w:val="20"/>
              </w:rPr>
            </w:pPr>
            <w:r w:rsidRPr="00E45933">
              <w:rPr>
                <w:rFonts w:eastAsia="Times New Roman" w:cstheme="minorHAnsi"/>
                <w:color w:val="000000"/>
                <w:sz w:val="20"/>
                <w:szCs w:val="20"/>
              </w:rPr>
              <w:t>Вводится в действие с 1 сентября 2025 года.</w:t>
            </w:r>
          </w:p>
        </w:tc>
      </w:tr>
      <w:tr w:rsidR="00BC24DA" w:rsidRPr="00E45933" w14:paraId="7F17F189" w14:textId="77777777" w:rsidTr="00F364A5">
        <w:trPr>
          <w:trHeight w:val="70"/>
        </w:trPr>
        <w:tc>
          <w:tcPr>
            <w:tcW w:w="562" w:type="dxa"/>
            <w:shd w:val="clear" w:color="auto" w:fill="auto"/>
          </w:tcPr>
          <w:p w14:paraId="2D25E991"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227E3579" w14:textId="3C94E8A2" w:rsidR="00BC24DA" w:rsidRPr="00E45933" w:rsidRDefault="00BC24DA" w:rsidP="00BC24DA">
            <w:pPr>
              <w:jc w:val="center"/>
              <w:rPr>
                <w:rFonts w:cstheme="minorHAnsi"/>
                <w:sz w:val="20"/>
                <w:szCs w:val="20"/>
              </w:rPr>
            </w:pPr>
            <w:r w:rsidRPr="00E45933">
              <w:rPr>
                <w:rFonts w:cstheme="minorHAnsi"/>
                <w:sz w:val="20"/>
                <w:szCs w:val="20"/>
              </w:rPr>
              <w:t>заголовок Параграфа 16</w:t>
            </w:r>
          </w:p>
        </w:tc>
        <w:tc>
          <w:tcPr>
            <w:tcW w:w="4678" w:type="dxa"/>
            <w:tcBorders>
              <w:right w:val="single" w:sz="4" w:space="0" w:color="auto"/>
            </w:tcBorders>
            <w:shd w:val="clear" w:color="auto" w:fill="auto"/>
          </w:tcPr>
          <w:p w14:paraId="7BC20331"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Параграф 16. Порядок расчета опыта работы в качестве </w:t>
            </w:r>
            <w:r w:rsidRPr="00E45933">
              <w:rPr>
                <w:rFonts w:eastAsia="Times New Roman" w:cstheme="minorHAnsi"/>
                <w:b/>
                <w:color w:val="000000"/>
                <w:sz w:val="20"/>
                <w:szCs w:val="20"/>
              </w:rPr>
              <w:t>квалификационного требования и (или)</w:t>
            </w:r>
            <w:r w:rsidRPr="00E45933">
              <w:rPr>
                <w:rFonts w:eastAsia="Times New Roman" w:cstheme="minorHAnsi"/>
                <w:color w:val="000000"/>
                <w:sz w:val="20"/>
                <w:szCs w:val="20"/>
              </w:rPr>
              <w:t xml:space="preserve"> критерия, влияющего на конкурсное ценовое предложение по государственным закупкам работ, не связанных со строительно-монтажными работами</w:t>
            </w:r>
          </w:p>
          <w:p w14:paraId="5ED6159B" w14:textId="77777777" w:rsidR="00BC24DA" w:rsidRPr="00E45933" w:rsidRDefault="00BC24DA" w:rsidP="00BC24DA">
            <w:pPr>
              <w:ind w:firstLine="463"/>
              <w:jc w:val="both"/>
              <w:rPr>
                <w:rFonts w:eastAsia="Times New Roman" w:cstheme="minorHAnsi"/>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01783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Параграф 16. Порядок расчета опыта работы в качестве критерия, влияющего на конкурсное ценовое предложение по государственным закупкам работ, не связанных со строительно-монтажными работами</w:t>
            </w:r>
          </w:p>
          <w:p w14:paraId="5607D36B" w14:textId="77777777" w:rsidR="00BC24DA" w:rsidRPr="00E45933" w:rsidRDefault="00BC24DA" w:rsidP="00BC24DA">
            <w:pPr>
              <w:ind w:firstLine="463"/>
              <w:jc w:val="both"/>
              <w:rPr>
                <w:rFonts w:eastAsia="Times New Roman" w:cstheme="minorHAnsi"/>
                <w:bCs/>
                <w:color w:val="000000"/>
                <w:sz w:val="20"/>
                <w:szCs w:val="20"/>
              </w:rPr>
            </w:pPr>
          </w:p>
        </w:tc>
        <w:tc>
          <w:tcPr>
            <w:tcW w:w="3827" w:type="dxa"/>
            <w:tcBorders>
              <w:top w:val="single" w:sz="4" w:space="0" w:color="auto"/>
              <w:left w:val="single" w:sz="4" w:space="0" w:color="auto"/>
              <w:right w:val="single" w:sz="4" w:space="0" w:color="auto"/>
            </w:tcBorders>
          </w:tcPr>
          <w:p w14:paraId="0546903C" w14:textId="1464CAF0"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sz w:val="20"/>
                <w:szCs w:val="20"/>
                <w:lang w:eastAsia="ru-RU"/>
              </w:rPr>
              <w:t>Редакционная правка.</w:t>
            </w:r>
          </w:p>
        </w:tc>
      </w:tr>
      <w:tr w:rsidR="00BC24DA" w:rsidRPr="00E45933" w14:paraId="50225CE8" w14:textId="77777777" w:rsidTr="00C51675">
        <w:trPr>
          <w:trHeight w:val="70"/>
        </w:trPr>
        <w:tc>
          <w:tcPr>
            <w:tcW w:w="562" w:type="dxa"/>
            <w:shd w:val="clear" w:color="auto" w:fill="auto"/>
          </w:tcPr>
          <w:p w14:paraId="2292DED1"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777ABDAE" w14:textId="77777777" w:rsidR="00BC24DA" w:rsidRPr="00E45933" w:rsidRDefault="00BC24DA" w:rsidP="00BC24DA">
            <w:pPr>
              <w:jc w:val="center"/>
              <w:rPr>
                <w:rFonts w:cstheme="minorHAnsi"/>
                <w:sz w:val="20"/>
                <w:szCs w:val="20"/>
              </w:rPr>
            </w:pPr>
            <w:r w:rsidRPr="00E45933">
              <w:rPr>
                <w:rFonts w:cstheme="minorHAnsi"/>
                <w:sz w:val="20"/>
                <w:szCs w:val="20"/>
              </w:rPr>
              <w:t xml:space="preserve">пункт 244 </w:t>
            </w:r>
          </w:p>
        </w:tc>
        <w:tc>
          <w:tcPr>
            <w:tcW w:w="4678" w:type="dxa"/>
            <w:tcBorders>
              <w:right w:val="single" w:sz="4" w:space="0" w:color="auto"/>
            </w:tcBorders>
            <w:shd w:val="clear" w:color="auto" w:fill="auto"/>
          </w:tcPr>
          <w:p w14:paraId="3ACBC089"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244.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по перечню, согласно приложению 3 к настоящим Правилам.</w:t>
            </w:r>
          </w:p>
          <w:p w14:paraId="35A61938" w14:textId="77777777" w:rsidR="00BC24DA" w:rsidRPr="00E45933" w:rsidRDefault="00BC24DA" w:rsidP="00BC24DA">
            <w:pPr>
              <w:ind w:firstLine="463"/>
              <w:jc w:val="both"/>
              <w:rPr>
                <w:rFonts w:eastAsia="Times New Roman" w:cstheme="minorHAnsi"/>
                <w:b/>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CAAC89A" w14:textId="236A213D"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color w:val="000000"/>
                <w:sz w:val="20"/>
                <w:szCs w:val="20"/>
              </w:rPr>
              <w:t xml:space="preserve">244. Конкурсная комиссия присваивает условную скидку </w:t>
            </w:r>
            <w:r w:rsidRPr="00E45933">
              <w:rPr>
                <w:rFonts w:eastAsia="Times New Roman" w:cstheme="minorHAnsi"/>
                <w:b/>
                <w:color w:val="000000"/>
                <w:sz w:val="20"/>
                <w:szCs w:val="20"/>
              </w:rPr>
              <w:t>за наличие</w:t>
            </w:r>
            <w:r w:rsidRPr="00E45933">
              <w:rPr>
                <w:rFonts w:eastAsia="Times New Roman" w:cstheme="minorHAnsi"/>
                <w:color w:val="000000"/>
                <w:sz w:val="20"/>
                <w:szCs w:val="20"/>
              </w:rPr>
              <w:t xml:space="preserve"> у потенциального поставщика опыта работы на рынке закупаемых работ, </w:t>
            </w:r>
            <w:r w:rsidRPr="00E45933">
              <w:rPr>
                <w:rFonts w:eastAsia="Times New Roman" w:cstheme="minorHAnsi"/>
                <w:b/>
                <w:color w:val="000000"/>
                <w:sz w:val="20"/>
                <w:szCs w:val="20"/>
              </w:rPr>
              <w:t>не связанных со строительно-монтажными работами в соответствии с настоящим Параграфом</w:t>
            </w:r>
            <w:r w:rsidRPr="00E45933">
              <w:rPr>
                <w:rFonts w:eastAsia="Times New Roman" w:cstheme="minorHAnsi"/>
                <w:b/>
                <w:bCs/>
                <w:color w:val="000000"/>
                <w:sz w:val="20"/>
                <w:szCs w:val="20"/>
              </w:rPr>
              <w:t>.</w:t>
            </w:r>
          </w:p>
        </w:tc>
        <w:tc>
          <w:tcPr>
            <w:tcW w:w="3827" w:type="dxa"/>
            <w:tcBorders>
              <w:top w:val="single" w:sz="4" w:space="0" w:color="auto"/>
              <w:left w:val="single" w:sz="4" w:space="0" w:color="auto"/>
              <w:right w:val="single" w:sz="4" w:space="0" w:color="auto"/>
            </w:tcBorders>
          </w:tcPr>
          <w:p w14:paraId="3EDEACF0"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целях исключения двоякого толкования и различного понимания касательно учета опыта работы по работам не связанным строительством.</w:t>
            </w:r>
          </w:p>
          <w:p w14:paraId="7F9D49B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Согласно Правилам, опыт работы по работам, не связанным со строительством учитывается только по среднему ремонту автомобильных дорог.  </w:t>
            </w:r>
          </w:p>
        </w:tc>
      </w:tr>
      <w:tr w:rsidR="00BC24DA" w:rsidRPr="00E45933" w14:paraId="7A8731E7" w14:textId="77777777" w:rsidTr="00C51675">
        <w:trPr>
          <w:trHeight w:val="70"/>
        </w:trPr>
        <w:tc>
          <w:tcPr>
            <w:tcW w:w="562" w:type="dxa"/>
            <w:shd w:val="clear" w:color="auto" w:fill="auto"/>
          </w:tcPr>
          <w:p w14:paraId="5152FF54"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781A2B8E" w14:textId="77777777" w:rsidR="00BC24DA" w:rsidRPr="00E45933" w:rsidRDefault="00BC24DA" w:rsidP="00BC24DA">
            <w:pPr>
              <w:jc w:val="center"/>
              <w:rPr>
                <w:rFonts w:cstheme="minorHAnsi"/>
                <w:sz w:val="20"/>
                <w:szCs w:val="20"/>
              </w:rPr>
            </w:pPr>
            <w:r w:rsidRPr="00E45933">
              <w:rPr>
                <w:rFonts w:cstheme="minorHAnsi"/>
                <w:sz w:val="20"/>
                <w:szCs w:val="20"/>
              </w:rPr>
              <w:t>пункт 245</w:t>
            </w:r>
          </w:p>
        </w:tc>
        <w:tc>
          <w:tcPr>
            <w:tcW w:w="4678" w:type="dxa"/>
            <w:tcBorders>
              <w:right w:val="single" w:sz="4" w:space="0" w:color="auto"/>
            </w:tcBorders>
            <w:shd w:val="clear" w:color="auto" w:fill="auto"/>
          </w:tcPr>
          <w:p w14:paraId="1F05D1F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245.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w:t>
            </w:r>
            <w:r w:rsidRPr="00E45933">
              <w:rPr>
                <w:rFonts w:eastAsia="Times New Roman" w:cstheme="minorHAnsi"/>
                <w:b/>
                <w:color w:val="000000"/>
                <w:sz w:val="20"/>
                <w:szCs w:val="20"/>
              </w:rPr>
              <w:t>в том числе по схожим (аналогичным) видам работ, являющихся предметом конкурса</w:t>
            </w:r>
            <w:r w:rsidRPr="00E45933">
              <w:rPr>
                <w:rFonts w:eastAsia="Times New Roman" w:cstheme="minorHAnsi"/>
                <w:color w:val="000000"/>
                <w:sz w:val="20"/>
                <w:szCs w:val="20"/>
              </w:rPr>
              <w:t>.</w:t>
            </w:r>
          </w:p>
          <w:p w14:paraId="3D548915"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В случае если в течение одного года потенциальным поставщиком выполнены более одной работы, закупаемые на конкурсе, </w:t>
            </w:r>
            <w:r w:rsidRPr="00E45933">
              <w:rPr>
                <w:rFonts w:eastAsia="Times New Roman" w:cstheme="minorHAnsi"/>
                <w:b/>
                <w:color w:val="000000"/>
                <w:sz w:val="20"/>
                <w:szCs w:val="20"/>
              </w:rPr>
              <w:t>в том числе по схожим (аналогичным) видам работ</w:t>
            </w:r>
            <w:r w:rsidRPr="00E45933">
              <w:rPr>
                <w:rFonts w:eastAsia="Times New Roman" w:cstheme="minorHAnsi"/>
                <w:color w:val="000000"/>
                <w:sz w:val="20"/>
                <w:szCs w:val="20"/>
              </w:rPr>
              <w:t xml:space="preserve">, конкурсная комиссия присваивает условную скидку </w:t>
            </w:r>
            <w:r w:rsidRPr="00E45933">
              <w:rPr>
                <w:rFonts w:eastAsia="Times New Roman" w:cstheme="minorHAnsi"/>
                <w:color w:val="000000"/>
                <w:sz w:val="20"/>
                <w:szCs w:val="20"/>
              </w:rPr>
              <w:lastRenderedPageBreak/>
              <w:t xml:space="preserve">в размере ноль целых два десятых процента (0,2 %) за каждую последующую выполненную работу, </w:t>
            </w:r>
            <w:r w:rsidRPr="00E45933">
              <w:rPr>
                <w:rFonts w:eastAsia="Times New Roman" w:cstheme="minorHAnsi"/>
                <w:b/>
                <w:bCs/>
                <w:color w:val="000000"/>
                <w:sz w:val="20"/>
                <w:szCs w:val="20"/>
              </w:rPr>
              <w:t>схожую (аналогичную) видам закупаемых работ</w:t>
            </w:r>
            <w:r w:rsidRPr="00E45933">
              <w:rPr>
                <w:rFonts w:eastAsia="Times New Roman" w:cstheme="minorHAnsi"/>
                <w:color w:val="000000"/>
                <w:sz w:val="20"/>
                <w:szCs w:val="20"/>
              </w:rPr>
              <w:t>.</w:t>
            </w:r>
          </w:p>
          <w:p w14:paraId="6F1BC5BD" w14:textId="77777777" w:rsidR="00BC24DA" w:rsidRPr="00E45933" w:rsidRDefault="00BC24DA" w:rsidP="00BC24DA">
            <w:pPr>
              <w:ind w:firstLine="463"/>
              <w:jc w:val="both"/>
              <w:rPr>
                <w:rFonts w:eastAsia="Times New Roman" w:cstheme="minorHAnsi"/>
                <w:b/>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77DDF12" w14:textId="395CA750" w:rsidR="00BC24DA" w:rsidRPr="00E45933" w:rsidRDefault="00BC24DA" w:rsidP="00BC24DA">
            <w:pPr>
              <w:ind w:firstLine="463"/>
              <w:jc w:val="both"/>
              <w:rPr>
                <w:rFonts w:eastAsia="Times New Roman" w:cstheme="minorHAnsi"/>
                <w:b/>
                <w:color w:val="000000"/>
                <w:sz w:val="20"/>
                <w:szCs w:val="20"/>
              </w:rPr>
            </w:pPr>
            <w:bookmarkStart w:id="25" w:name="_Hlk193968828"/>
            <w:r w:rsidRPr="00E45933">
              <w:rPr>
                <w:rFonts w:eastAsia="Times New Roman" w:cstheme="minorHAnsi"/>
                <w:color w:val="000000"/>
                <w:sz w:val="20"/>
                <w:szCs w:val="20"/>
              </w:rPr>
              <w:lastRenderedPageBreak/>
              <w:t>245. Конкурсная комиссия присваивает условную скидку в размере 1 (одного) процента за каждый год наличия у потенциального поставщика опыта работы на рынке закупаемых работ</w:t>
            </w:r>
            <w:r w:rsidRPr="00E45933">
              <w:rPr>
                <w:rFonts w:cstheme="minorHAnsi"/>
                <w:sz w:val="20"/>
                <w:szCs w:val="20"/>
              </w:rPr>
              <w:t xml:space="preserve"> </w:t>
            </w:r>
            <w:r w:rsidRPr="00E45933">
              <w:rPr>
                <w:rFonts w:eastAsia="Times New Roman" w:cstheme="minorHAnsi"/>
                <w:b/>
                <w:color w:val="000000"/>
                <w:sz w:val="20"/>
                <w:szCs w:val="20"/>
              </w:rPr>
              <w:t>по среднему ремонту автомобильной дороги.</w:t>
            </w:r>
          </w:p>
          <w:p w14:paraId="52E36F4F" w14:textId="26431AE1"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В случае если в течение одного года потенциальным поставщиком выполнены более одной работы </w:t>
            </w:r>
            <w:r w:rsidRPr="00E45933">
              <w:rPr>
                <w:rFonts w:eastAsia="Times New Roman" w:cstheme="minorHAnsi"/>
                <w:b/>
                <w:bCs/>
                <w:color w:val="000000"/>
                <w:sz w:val="20"/>
                <w:szCs w:val="20"/>
              </w:rPr>
              <w:t>по среднему ремонту автомобильной дороги</w:t>
            </w:r>
            <w:r w:rsidRPr="00E45933">
              <w:rPr>
                <w:rFonts w:eastAsia="Times New Roman" w:cstheme="minorHAnsi"/>
                <w:color w:val="000000"/>
                <w:sz w:val="20"/>
                <w:szCs w:val="20"/>
              </w:rPr>
              <w:t>, конкурсная комиссия присваивает условную скидку в размере 0,2 (ноль целых два десятых) процента за каждую последующую выполненную работу.</w:t>
            </w:r>
          </w:p>
          <w:bookmarkEnd w:id="25"/>
          <w:p w14:paraId="7A320542" w14:textId="77777777" w:rsidR="00BC24DA" w:rsidRPr="00E45933" w:rsidRDefault="00BC24DA" w:rsidP="00BC24DA">
            <w:pPr>
              <w:ind w:firstLine="463"/>
              <w:jc w:val="both"/>
              <w:rPr>
                <w:rFonts w:eastAsia="Times New Roman" w:cstheme="minorHAnsi"/>
                <w:b/>
                <w:color w:val="000000"/>
                <w:sz w:val="20"/>
                <w:szCs w:val="20"/>
              </w:rPr>
            </w:pPr>
          </w:p>
        </w:tc>
        <w:tc>
          <w:tcPr>
            <w:tcW w:w="3827" w:type="dxa"/>
            <w:tcBorders>
              <w:top w:val="single" w:sz="4" w:space="0" w:color="auto"/>
              <w:left w:val="single" w:sz="4" w:space="0" w:color="auto"/>
              <w:right w:val="single" w:sz="4" w:space="0" w:color="auto"/>
            </w:tcBorders>
          </w:tcPr>
          <w:p w14:paraId="6C00B3D4"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целях исключения двоякого толкования и различного понимания касательно учета опыта работы по работам не связанным строительством.</w:t>
            </w:r>
          </w:p>
          <w:p w14:paraId="71FFB9C8"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Согласно Правилам, опыт работы по работам, не связанным со строительством учитывается только по среднему ремонту автомобильных дорог.  </w:t>
            </w:r>
          </w:p>
        </w:tc>
      </w:tr>
      <w:tr w:rsidR="00BC24DA" w:rsidRPr="00E45933" w14:paraId="12980D7E" w14:textId="77777777" w:rsidTr="00C51675">
        <w:trPr>
          <w:trHeight w:val="70"/>
        </w:trPr>
        <w:tc>
          <w:tcPr>
            <w:tcW w:w="562" w:type="dxa"/>
            <w:shd w:val="clear" w:color="auto" w:fill="auto"/>
          </w:tcPr>
          <w:p w14:paraId="2F925BB0"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1CD430A7" w14:textId="77777777" w:rsidR="00BC24DA" w:rsidRPr="00E45933" w:rsidRDefault="00BC24DA" w:rsidP="00BC24DA">
            <w:pPr>
              <w:jc w:val="center"/>
              <w:rPr>
                <w:rFonts w:cstheme="minorHAnsi"/>
                <w:sz w:val="20"/>
                <w:szCs w:val="20"/>
              </w:rPr>
            </w:pPr>
            <w:r w:rsidRPr="00E45933">
              <w:rPr>
                <w:rFonts w:cstheme="minorHAnsi"/>
                <w:sz w:val="20"/>
                <w:szCs w:val="20"/>
              </w:rPr>
              <w:t xml:space="preserve">пункт 246 </w:t>
            </w:r>
          </w:p>
        </w:tc>
        <w:tc>
          <w:tcPr>
            <w:tcW w:w="4678" w:type="dxa"/>
            <w:tcBorders>
              <w:right w:val="single" w:sz="4" w:space="0" w:color="auto"/>
            </w:tcBorders>
            <w:shd w:val="clear" w:color="auto" w:fill="auto"/>
          </w:tcPr>
          <w:p w14:paraId="135B359C"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246. Опыт работы в качестве субподрядчика по государственным закупкам работ</w:t>
            </w:r>
            <w:r w:rsidRPr="00E45933">
              <w:rPr>
                <w:rFonts w:eastAsia="Times New Roman" w:cstheme="minorHAnsi"/>
                <w:b/>
                <w:bCs/>
                <w:color w:val="000000"/>
                <w:sz w:val="20"/>
                <w:szCs w:val="20"/>
              </w:rPr>
              <w:t>, не связанных со строительно-монтажными работами</w:t>
            </w:r>
            <w:r w:rsidRPr="00E45933">
              <w:rPr>
                <w:rFonts w:eastAsia="Times New Roman" w:cstheme="minorHAnsi"/>
                <w:color w:val="000000"/>
                <w:sz w:val="20"/>
                <w:szCs w:val="20"/>
              </w:rPr>
              <w:t>, не учитывается.</w:t>
            </w:r>
          </w:p>
          <w:p w14:paraId="2D246B54" w14:textId="77777777" w:rsidR="00BC24DA" w:rsidRPr="00E45933" w:rsidRDefault="00BC24DA" w:rsidP="00BC24DA">
            <w:pPr>
              <w:ind w:firstLine="463"/>
              <w:jc w:val="both"/>
              <w:rPr>
                <w:rFonts w:eastAsia="Times New Roman" w:cstheme="minorHAnsi"/>
                <w:b/>
                <w:bCs/>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FCE558" w14:textId="70405B8B"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246. </w:t>
            </w:r>
            <w:bookmarkStart w:id="26" w:name="_Hlk193968894"/>
            <w:r w:rsidRPr="00E45933">
              <w:rPr>
                <w:rFonts w:eastAsia="Times New Roman" w:cstheme="minorHAnsi"/>
                <w:color w:val="000000"/>
                <w:sz w:val="20"/>
                <w:szCs w:val="20"/>
              </w:rPr>
              <w:t>Опыт работы в качестве субподрядчика по государственным закупкам работ</w:t>
            </w:r>
            <w:r w:rsidRPr="00E45933">
              <w:rPr>
                <w:rFonts w:cstheme="minorHAnsi"/>
                <w:sz w:val="20"/>
                <w:szCs w:val="20"/>
              </w:rPr>
              <w:t xml:space="preserve"> </w:t>
            </w:r>
            <w:r w:rsidRPr="00E45933">
              <w:rPr>
                <w:rFonts w:eastAsia="Times New Roman" w:cstheme="minorHAnsi"/>
                <w:b/>
                <w:color w:val="000000"/>
                <w:sz w:val="20"/>
                <w:szCs w:val="20"/>
              </w:rPr>
              <w:t>по среднему ремонту автомобильной дороги</w:t>
            </w:r>
            <w:r w:rsidRPr="00E45933">
              <w:rPr>
                <w:rFonts w:eastAsia="Times New Roman" w:cstheme="minorHAnsi"/>
                <w:color w:val="000000"/>
                <w:sz w:val="20"/>
                <w:szCs w:val="20"/>
              </w:rPr>
              <w:t>, не учитывается.</w:t>
            </w:r>
            <w:bookmarkEnd w:id="26"/>
          </w:p>
        </w:tc>
        <w:tc>
          <w:tcPr>
            <w:tcW w:w="3827" w:type="dxa"/>
            <w:tcBorders>
              <w:top w:val="single" w:sz="4" w:space="0" w:color="auto"/>
              <w:left w:val="single" w:sz="4" w:space="0" w:color="auto"/>
              <w:right w:val="single" w:sz="4" w:space="0" w:color="auto"/>
            </w:tcBorders>
          </w:tcPr>
          <w:p w14:paraId="60F7515C"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целях исключения двоякого толкования и различного понимания касательно учета опыта работы по работам не связанным строительством.</w:t>
            </w:r>
          </w:p>
          <w:p w14:paraId="0AF921F3"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Согласно Правилам, опыт работы по работам, не связанным со строительством учитывается только по среднему ремонту автомобильных дорог.  </w:t>
            </w:r>
          </w:p>
        </w:tc>
      </w:tr>
      <w:tr w:rsidR="00BC24DA" w:rsidRPr="00E45933" w14:paraId="42C77B17" w14:textId="77777777" w:rsidTr="00C51675">
        <w:trPr>
          <w:trHeight w:val="70"/>
        </w:trPr>
        <w:tc>
          <w:tcPr>
            <w:tcW w:w="562" w:type="dxa"/>
            <w:shd w:val="clear" w:color="auto" w:fill="auto"/>
          </w:tcPr>
          <w:p w14:paraId="6E4A66AC"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751D4C3" w14:textId="77777777" w:rsidR="00BC24DA" w:rsidRPr="00E45933" w:rsidRDefault="00BC24DA" w:rsidP="00BC24DA">
            <w:pPr>
              <w:jc w:val="center"/>
              <w:rPr>
                <w:rFonts w:cstheme="minorHAnsi"/>
                <w:sz w:val="20"/>
                <w:szCs w:val="20"/>
              </w:rPr>
            </w:pPr>
            <w:r w:rsidRPr="00E45933">
              <w:rPr>
                <w:rFonts w:cstheme="minorHAnsi"/>
                <w:sz w:val="20"/>
                <w:szCs w:val="20"/>
              </w:rPr>
              <w:t>пункт 271</w:t>
            </w:r>
          </w:p>
        </w:tc>
        <w:tc>
          <w:tcPr>
            <w:tcW w:w="4678" w:type="dxa"/>
            <w:tcBorders>
              <w:right w:val="single" w:sz="4" w:space="0" w:color="auto"/>
            </w:tcBorders>
            <w:shd w:val="clear" w:color="auto" w:fill="auto"/>
          </w:tcPr>
          <w:p w14:paraId="595C157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271. В случае наличия аудированной годовой 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скидку в размере трех процентов (3 %).</w:t>
            </w:r>
          </w:p>
          <w:p w14:paraId="3CB0E4F4" w14:textId="77777777" w:rsidR="00BC24DA" w:rsidRPr="00E45933" w:rsidRDefault="00BC24DA" w:rsidP="00BC24DA">
            <w:pPr>
              <w:ind w:firstLine="463"/>
              <w:jc w:val="both"/>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4C333D" w14:textId="77777777" w:rsidR="00BC24DA" w:rsidRPr="00E45933" w:rsidRDefault="00BC24DA" w:rsidP="00BC24DA">
            <w:pPr>
              <w:ind w:firstLine="463"/>
              <w:jc w:val="both"/>
              <w:rPr>
                <w:rFonts w:eastAsia="Times New Roman" w:cstheme="minorHAnsi"/>
                <w:color w:val="000000"/>
                <w:sz w:val="20"/>
                <w:szCs w:val="20"/>
              </w:rPr>
            </w:pPr>
            <w:bookmarkStart w:id="27" w:name="_Hlk193963567"/>
            <w:r w:rsidRPr="00E45933">
              <w:rPr>
                <w:rFonts w:eastAsia="Times New Roman" w:cstheme="minorHAnsi"/>
                <w:color w:val="000000"/>
                <w:sz w:val="20"/>
                <w:szCs w:val="20"/>
              </w:rPr>
              <w:t xml:space="preserve">271. В случае наличия аудированной годовой финансовой отчетности в депозитарии финансовой отчетности за указанный период, веб-портал автоматически присваивает потенциальному поставщику условную скидку в размере </w:t>
            </w:r>
            <w:r w:rsidRPr="00E45933">
              <w:rPr>
                <w:rFonts w:eastAsia="Times New Roman" w:cstheme="minorHAnsi"/>
                <w:b/>
                <w:color w:val="000000"/>
                <w:sz w:val="20"/>
                <w:szCs w:val="20"/>
              </w:rPr>
              <w:t>до</w:t>
            </w:r>
            <w:r w:rsidRPr="00E45933">
              <w:rPr>
                <w:rFonts w:eastAsia="Times New Roman" w:cstheme="minorHAnsi"/>
                <w:color w:val="000000"/>
                <w:sz w:val="20"/>
                <w:szCs w:val="20"/>
              </w:rPr>
              <w:t xml:space="preserve"> </w:t>
            </w:r>
            <w:r w:rsidRPr="00E45933">
              <w:rPr>
                <w:rFonts w:eastAsia="Times New Roman" w:cstheme="minorHAnsi"/>
                <w:b/>
                <w:bCs/>
                <w:color w:val="000000"/>
                <w:sz w:val="20"/>
                <w:szCs w:val="20"/>
              </w:rPr>
              <w:t>3 (трех) процентов</w:t>
            </w:r>
            <w:r w:rsidRPr="00E45933">
              <w:rPr>
                <w:rFonts w:eastAsia="Times New Roman" w:cstheme="minorHAnsi"/>
                <w:color w:val="000000"/>
                <w:sz w:val="20"/>
                <w:szCs w:val="20"/>
              </w:rPr>
              <w:t>.</w:t>
            </w:r>
          </w:p>
          <w:p w14:paraId="2B5699C2"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Для целей осуществления государственных закупок, расчет критерия аудированной годовой финансовой отчетности осуществляется по формуле, согласно приложению 9-1 к настоящим Правилам.</w:t>
            </w:r>
          </w:p>
          <w:bookmarkEnd w:id="27"/>
          <w:p w14:paraId="34555EDA"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4A248D96"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соответствии с законодательством о бухгалтерском учете и финансовой отчетности, финансовая отчетность может быть, как с положительными, так и с отрицательными показателями.</w:t>
            </w:r>
          </w:p>
          <w:p w14:paraId="77589CC3"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этой связи, в целях участия в закупках потенциальных поставщиков, имеющих положительные показатели финансовой отчетности, предлагается внести соответствующие изменения по данному критерию, а также введению соответствующей формулы расчета. </w:t>
            </w:r>
          </w:p>
          <w:p w14:paraId="1D82ECE9" w14:textId="77777777" w:rsidR="00BC24DA" w:rsidRPr="00E45933" w:rsidRDefault="00BC24DA" w:rsidP="00BC24DA">
            <w:pPr>
              <w:ind w:firstLine="312"/>
              <w:jc w:val="both"/>
              <w:rPr>
                <w:rFonts w:eastAsia="Times New Roman" w:cstheme="minorHAnsi"/>
                <w:color w:val="000000"/>
                <w:sz w:val="20"/>
                <w:szCs w:val="20"/>
              </w:rPr>
            </w:pPr>
          </w:p>
        </w:tc>
      </w:tr>
      <w:tr w:rsidR="00BC24DA" w:rsidRPr="00E45933" w14:paraId="4D933DC3" w14:textId="77777777" w:rsidTr="00C51675">
        <w:trPr>
          <w:trHeight w:val="70"/>
        </w:trPr>
        <w:tc>
          <w:tcPr>
            <w:tcW w:w="562" w:type="dxa"/>
            <w:shd w:val="clear" w:color="auto" w:fill="auto"/>
          </w:tcPr>
          <w:p w14:paraId="79C9F007"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30A321B" w14:textId="77777777" w:rsidR="00BC24DA" w:rsidRPr="00E45933" w:rsidRDefault="00BC24DA" w:rsidP="00BC24DA">
            <w:pPr>
              <w:jc w:val="center"/>
              <w:rPr>
                <w:rFonts w:cstheme="minorHAnsi"/>
                <w:sz w:val="20"/>
                <w:szCs w:val="20"/>
              </w:rPr>
            </w:pPr>
            <w:r w:rsidRPr="00E45933">
              <w:rPr>
                <w:rFonts w:cstheme="minorHAnsi"/>
                <w:sz w:val="20"/>
                <w:szCs w:val="20"/>
              </w:rPr>
              <w:t>подпункт 6) пункта 493</w:t>
            </w:r>
          </w:p>
        </w:tc>
        <w:tc>
          <w:tcPr>
            <w:tcW w:w="4678" w:type="dxa"/>
            <w:tcBorders>
              <w:right w:val="single" w:sz="4" w:space="0" w:color="auto"/>
            </w:tcBorders>
            <w:shd w:val="clear" w:color="auto" w:fill="auto"/>
          </w:tcPr>
          <w:p w14:paraId="5A5B7514" w14:textId="77777777" w:rsidR="00ED691E" w:rsidRPr="00E45933" w:rsidRDefault="00ED691E" w:rsidP="00ED691E">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493. Организация и проведение государственных закупок способом из одного источника по несостоявшимся государственным закупкам осуществляются заказчиком и предусматривают выполнение следующих последовательных мероприятий на веб-портале:</w:t>
            </w:r>
          </w:p>
          <w:p w14:paraId="01A7766F" w14:textId="77777777" w:rsidR="00ED691E" w:rsidRPr="00E45933" w:rsidRDefault="00ED691E" w:rsidP="00ED691E">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 xml:space="preserve">… </w:t>
            </w:r>
          </w:p>
          <w:p w14:paraId="49310F7F" w14:textId="0EA49100" w:rsidR="00BC24DA" w:rsidRPr="00E45933" w:rsidRDefault="00BC24DA" w:rsidP="00BC24DA">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6)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14:paraId="7A2C653B" w14:textId="77777777" w:rsidR="00BC24DA" w:rsidRPr="00E45933" w:rsidRDefault="00BC24DA" w:rsidP="00BC24DA">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 xml:space="preserve">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пунктом </w:t>
            </w:r>
            <w:r w:rsidRPr="00E45933">
              <w:rPr>
                <w:rFonts w:cstheme="minorHAnsi"/>
                <w:b/>
                <w:bCs/>
                <w:spacing w:val="2"/>
                <w:sz w:val="20"/>
                <w:szCs w:val="20"/>
              </w:rPr>
              <w:t>5</w:t>
            </w:r>
            <w:r w:rsidRPr="00E45933">
              <w:rPr>
                <w:rFonts w:cstheme="minorHAnsi"/>
                <w:spacing w:val="2"/>
                <w:sz w:val="20"/>
                <w:szCs w:val="20"/>
              </w:rPr>
              <w:t xml:space="preserve"> статьи 15 Закона.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1894DF" w14:textId="77777777" w:rsidR="00ED691E" w:rsidRPr="00E45933" w:rsidRDefault="00ED691E" w:rsidP="00BC24DA">
            <w:pPr>
              <w:shd w:val="clear" w:color="auto" w:fill="FFFFFF"/>
              <w:ind w:firstLine="446"/>
              <w:jc w:val="both"/>
              <w:textAlignment w:val="baseline"/>
              <w:rPr>
                <w:rFonts w:cstheme="minorHAnsi"/>
                <w:spacing w:val="2"/>
                <w:sz w:val="20"/>
                <w:szCs w:val="20"/>
              </w:rPr>
            </w:pPr>
            <w:bookmarkStart w:id="28" w:name="_Hlk193963588"/>
            <w:r w:rsidRPr="00E45933">
              <w:rPr>
                <w:rFonts w:cstheme="minorHAnsi"/>
                <w:spacing w:val="2"/>
                <w:sz w:val="20"/>
                <w:szCs w:val="20"/>
              </w:rPr>
              <w:t>493. Организация и проведение государственных закупок способом из одного источника по несостоявшимся государственным закупкам осуществляются заказчиком и предусматривают выполнение следующих последовательных мероприятий на веб-портале:</w:t>
            </w:r>
          </w:p>
          <w:p w14:paraId="48B8B685" w14:textId="77777777" w:rsidR="00ED691E" w:rsidRPr="00E45933" w:rsidRDefault="00ED691E" w:rsidP="00BC24DA">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 xml:space="preserve">… </w:t>
            </w:r>
          </w:p>
          <w:p w14:paraId="1434906E" w14:textId="12184917" w:rsidR="00BC24DA" w:rsidRPr="00E45933" w:rsidRDefault="00BC24DA" w:rsidP="00BC24DA">
            <w:pPr>
              <w:shd w:val="clear" w:color="auto" w:fill="FFFFFF"/>
              <w:ind w:firstLine="446"/>
              <w:jc w:val="both"/>
              <w:textAlignment w:val="baseline"/>
              <w:rPr>
                <w:rFonts w:cstheme="minorHAnsi"/>
                <w:spacing w:val="2"/>
                <w:sz w:val="20"/>
                <w:szCs w:val="20"/>
              </w:rPr>
            </w:pPr>
            <w:bookmarkStart w:id="29" w:name="_Hlk194075738"/>
            <w:r w:rsidRPr="00E45933">
              <w:rPr>
                <w:rFonts w:cstheme="minorHAnsi"/>
                <w:spacing w:val="2"/>
                <w:sz w:val="20"/>
                <w:szCs w:val="20"/>
              </w:rPr>
              <w:t>6)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p w14:paraId="3F959983" w14:textId="77777777" w:rsidR="00BC24DA" w:rsidRPr="00E45933" w:rsidRDefault="00BC24DA" w:rsidP="00BC24DA">
            <w:pPr>
              <w:shd w:val="clear" w:color="auto" w:fill="FFFFFF"/>
              <w:ind w:firstLine="446"/>
              <w:jc w:val="both"/>
              <w:textAlignment w:val="baseline"/>
              <w:rPr>
                <w:rFonts w:cstheme="minorHAnsi"/>
                <w:spacing w:val="2"/>
                <w:sz w:val="20"/>
                <w:szCs w:val="20"/>
              </w:rPr>
            </w:pPr>
            <w:r w:rsidRPr="00E45933">
              <w:rPr>
                <w:rFonts w:cstheme="minorHAnsi"/>
                <w:spacing w:val="2"/>
                <w:sz w:val="20"/>
                <w:szCs w:val="20"/>
              </w:rPr>
              <w:t xml:space="preserve">Требования подпунктов 1), 2), 5) и 6) части первой настоящего пункта не распространяются на государственные закупки способом из одного источника в случаях, предусмотренных пунктом </w:t>
            </w:r>
            <w:r w:rsidRPr="00E45933">
              <w:rPr>
                <w:rFonts w:cstheme="minorHAnsi"/>
                <w:b/>
                <w:bCs/>
                <w:spacing w:val="2"/>
                <w:sz w:val="20"/>
                <w:szCs w:val="20"/>
              </w:rPr>
              <w:t>6</w:t>
            </w:r>
            <w:r w:rsidRPr="00E45933">
              <w:rPr>
                <w:rFonts w:cstheme="minorHAnsi"/>
                <w:spacing w:val="2"/>
                <w:sz w:val="20"/>
                <w:szCs w:val="20"/>
              </w:rPr>
              <w:t xml:space="preserve"> статьи 15 Закона.</w:t>
            </w:r>
            <w:bookmarkEnd w:id="28"/>
            <w:bookmarkEnd w:id="29"/>
          </w:p>
        </w:tc>
        <w:tc>
          <w:tcPr>
            <w:tcW w:w="3827" w:type="dxa"/>
            <w:tcBorders>
              <w:top w:val="single" w:sz="4" w:space="0" w:color="auto"/>
              <w:left w:val="single" w:sz="4" w:space="0" w:color="auto"/>
              <w:right w:val="single" w:sz="4" w:space="0" w:color="auto"/>
            </w:tcBorders>
          </w:tcPr>
          <w:p w14:paraId="692F105A" w14:textId="77777777" w:rsidR="00BC24DA" w:rsidRPr="00E45933" w:rsidRDefault="00BC24DA" w:rsidP="00BC24DA">
            <w:pPr>
              <w:ind w:firstLine="312"/>
              <w:jc w:val="both"/>
              <w:rPr>
                <w:rFonts w:eastAsia="Times New Roman" w:cstheme="minorHAnsi"/>
                <w:sz w:val="20"/>
                <w:szCs w:val="20"/>
                <w:lang w:eastAsia="ru-RU"/>
              </w:rPr>
            </w:pPr>
            <w:r w:rsidRPr="00E45933">
              <w:rPr>
                <w:rFonts w:eastAsia="Times New Roman" w:cstheme="minorHAnsi"/>
                <w:sz w:val="20"/>
                <w:szCs w:val="20"/>
                <w:lang w:eastAsia="ru-RU"/>
              </w:rPr>
              <w:t>Редакционная правка.</w:t>
            </w:r>
          </w:p>
        </w:tc>
      </w:tr>
      <w:tr w:rsidR="00BC24DA" w:rsidRPr="00E45933" w14:paraId="26F1525A" w14:textId="77777777" w:rsidTr="00C51675">
        <w:trPr>
          <w:trHeight w:val="70"/>
        </w:trPr>
        <w:tc>
          <w:tcPr>
            <w:tcW w:w="562" w:type="dxa"/>
            <w:shd w:val="clear" w:color="auto" w:fill="auto"/>
          </w:tcPr>
          <w:p w14:paraId="24B53F5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84C2D8B" w14:textId="77777777" w:rsidR="00BC24DA" w:rsidRPr="00E45933" w:rsidRDefault="00BC24DA" w:rsidP="00BC24DA">
            <w:pPr>
              <w:jc w:val="center"/>
              <w:rPr>
                <w:rFonts w:cstheme="minorHAnsi"/>
                <w:sz w:val="20"/>
                <w:szCs w:val="20"/>
              </w:rPr>
            </w:pPr>
            <w:r w:rsidRPr="00E45933">
              <w:rPr>
                <w:rFonts w:cstheme="minorHAnsi"/>
                <w:sz w:val="20"/>
                <w:szCs w:val="20"/>
              </w:rPr>
              <w:t xml:space="preserve">пункт 519 </w:t>
            </w:r>
          </w:p>
        </w:tc>
        <w:tc>
          <w:tcPr>
            <w:tcW w:w="4678" w:type="dxa"/>
            <w:tcBorders>
              <w:right w:val="single" w:sz="4" w:space="0" w:color="auto"/>
            </w:tcBorders>
            <w:shd w:val="clear" w:color="auto" w:fill="auto"/>
          </w:tcPr>
          <w:p w14:paraId="7D7C2321"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color w:val="000000"/>
                <w:sz w:val="20"/>
                <w:szCs w:val="20"/>
              </w:rPr>
              <w:t xml:space="preserve">519. Заказчик направляет победителю проект </w:t>
            </w:r>
            <w:r w:rsidRPr="00E45933">
              <w:rPr>
                <w:rFonts w:eastAsia="Times New Roman" w:cstheme="minorHAnsi"/>
                <w:color w:val="000000"/>
                <w:sz w:val="20"/>
                <w:szCs w:val="20"/>
              </w:rPr>
              <w:lastRenderedPageBreak/>
              <w:t xml:space="preserve">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38, 39, 40, 41, 42 и 43 к настоящим Правилам, </w:t>
            </w:r>
            <w:r w:rsidRPr="00E45933">
              <w:rPr>
                <w:rFonts w:eastAsia="Times New Roman" w:cstheme="minorHAnsi"/>
                <w:b/>
                <w:color w:val="000000"/>
                <w:sz w:val="20"/>
                <w:szCs w:val="20"/>
              </w:rPr>
              <w:t>за исключением лица, имеющего ограничения, связанные с участием в государственных закупках, предусмотренные в статье 7 Закона:</w:t>
            </w:r>
          </w:p>
          <w:p w14:paraId="1E5CAFF0"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в течение 3 (трех) рабочих дней со дня истечения срока на обжалование протокола об итогах государственных закупок способом конкурса (аукциона);</w:t>
            </w:r>
          </w:p>
          <w:p w14:paraId="64D642E8"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в течение 3 (трех) рабочих дней со дня подведения протокола об итогах государственных закупок способом конкурса с использованием рейтингово-бальной системы;</w:t>
            </w:r>
          </w:p>
          <w:p w14:paraId="0AD1AB61"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p w14:paraId="28A86DB3" w14:textId="77777777" w:rsidR="00BC24DA" w:rsidRPr="00E45933" w:rsidRDefault="00BC24DA" w:rsidP="00BC24DA">
            <w:pPr>
              <w:shd w:val="clear" w:color="auto" w:fill="FFFFFF"/>
              <w:ind w:firstLine="446"/>
              <w:jc w:val="both"/>
              <w:textAlignment w:val="baseline"/>
              <w:rPr>
                <w:rFonts w:cstheme="minorHAnsi"/>
                <w:spacing w:val="2"/>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0852E1D" w14:textId="77777777" w:rsidR="00BC24DA" w:rsidRPr="00E45933" w:rsidRDefault="00BC24DA" w:rsidP="00BC24DA">
            <w:pPr>
              <w:ind w:firstLine="463"/>
              <w:jc w:val="both"/>
              <w:rPr>
                <w:rFonts w:eastAsia="Times New Roman" w:cstheme="minorHAnsi"/>
                <w:color w:val="000000"/>
                <w:sz w:val="20"/>
                <w:szCs w:val="20"/>
              </w:rPr>
            </w:pPr>
            <w:bookmarkStart w:id="30" w:name="_Hlk193963611"/>
            <w:r w:rsidRPr="00E45933">
              <w:rPr>
                <w:rFonts w:eastAsia="Times New Roman" w:cstheme="minorHAnsi"/>
                <w:color w:val="000000"/>
                <w:sz w:val="20"/>
                <w:szCs w:val="20"/>
              </w:rPr>
              <w:lastRenderedPageBreak/>
              <w:t xml:space="preserve">519. Заказчик направляет победителю проект </w:t>
            </w:r>
            <w:r w:rsidRPr="00E45933">
              <w:rPr>
                <w:rFonts w:eastAsia="Times New Roman" w:cstheme="minorHAnsi"/>
                <w:color w:val="000000"/>
                <w:sz w:val="20"/>
                <w:szCs w:val="20"/>
              </w:rPr>
              <w:lastRenderedPageBreak/>
              <w:t>договора, удостоверенный электронной цифровой подписью посредством веб-портала, в соответствии с типовыми договорами о государственных закупках товаров, работ, услуг, согласно приложениям 38, 39, 40, 41, 42 и 43 к настоящим Правилам:</w:t>
            </w:r>
          </w:p>
          <w:p w14:paraId="7046F050"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 в течение 3 (трех) рабочих дней со дня истечения срока на обжалование протокола об итогах государственных закупок способом конкурса (аукциона);</w:t>
            </w:r>
          </w:p>
          <w:p w14:paraId="6C7E2ED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2) в течение 3 (трех) рабочих дней со дня подведения протокола об итогах государственных закупок способом конкурса с использованием рейтингово-бальной системы;</w:t>
            </w:r>
          </w:p>
          <w:p w14:paraId="3FD7B8A9"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3) в течение 3 (трех) рабочих дней со дня определения победителя государственных закупок способом запроса ценовых предложений, через электронный магазин.</w:t>
            </w:r>
          </w:p>
          <w:bookmarkEnd w:id="30"/>
          <w:p w14:paraId="51D3FB0B" w14:textId="77777777" w:rsidR="00BC24DA" w:rsidRPr="00E45933" w:rsidRDefault="00BC24DA" w:rsidP="00BC24DA">
            <w:pPr>
              <w:shd w:val="clear" w:color="auto" w:fill="FFFFFF"/>
              <w:ind w:firstLine="446"/>
              <w:jc w:val="both"/>
              <w:textAlignment w:val="baseline"/>
              <w:rPr>
                <w:rFonts w:cstheme="minorHAnsi"/>
                <w:spacing w:val="2"/>
                <w:sz w:val="20"/>
                <w:szCs w:val="20"/>
              </w:rPr>
            </w:pPr>
          </w:p>
        </w:tc>
        <w:tc>
          <w:tcPr>
            <w:tcW w:w="3827" w:type="dxa"/>
            <w:tcBorders>
              <w:top w:val="single" w:sz="4" w:space="0" w:color="auto"/>
              <w:left w:val="single" w:sz="4" w:space="0" w:color="auto"/>
              <w:right w:val="single" w:sz="4" w:space="0" w:color="auto"/>
            </w:tcBorders>
          </w:tcPr>
          <w:p w14:paraId="4C52B20E" w14:textId="77777777" w:rsidR="00BC24DA" w:rsidRPr="00E45933" w:rsidRDefault="00BC24DA" w:rsidP="00BC24DA">
            <w:pPr>
              <w:ind w:firstLine="446"/>
              <w:jc w:val="both"/>
              <w:rPr>
                <w:rFonts w:eastAsia="Times New Roman" w:cstheme="minorHAnsi"/>
                <w:bCs/>
                <w:iCs/>
                <w:sz w:val="20"/>
                <w:szCs w:val="20"/>
                <w:lang w:eastAsia="ru-RU"/>
              </w:rPr>
            </w:pPr>
            <w:r w:rsidRPr="00E45933">
              <w:rPr>
                <w:rFonts w:eastAsia="Times New Roman" w:cstheme="minorHAnsi"/>
                <w:color w:val="000000"/>
                <w:sz w:val="20"/>
                <w:szCs w:val="20"/>
              </w:rPr>
              <w:lastRenderedPageBreak/>
              <w:t xml:space="preserve">На практике бывают случаи, когда </w:t>
            </w:r>
            <w:r w:rsidRPr="00E45933">
              <w:rPr>
                <w:rFonts w:eastAsia="Times New Roman" w:cstheme="minorHAnsi"/>
                <w:color w:val="000000"/>
                <w:sz w:val="20"/>
                <w:szCs w:val="20"/>
              </w:rPr>
              <w:lastRenderedPageBreak/>
              <w:t>поставщики при подаче заявке не находятся в РНУ. Однако после определения их победителями и до заключения договора, поставщик меняет руководителя (учредителя), который находится в РНУ. Н</w:t>
            </w:r>
            <w:r w:rsidRPr="00E45933">
              <w:rPr>
                <w:rFonts w:eastAsia="Times New Roman" w:cstheme="minorHAnsi"/>
                <w:bCs/>
                <w:iCs/>
                <w:sz w:val="20"/>
                <w:szCs w:val="20"/>
                <w:lang w:eastAsia="ru-RU"/>
              </w:rPr>
              <w:t xml:space="preserve">а сегодняшний день установлены факты, когда поставщиками умышленно вносятся изменения в личные данные в части изменения на руководителя либо учредителя, находящегося в Реестре недобросовестных участников, что тем самым влечет ограничение на подписание договора (система не позволяет подписать договор, при этом в РНУ он также не включается ввиду отсутствия факта уклонения от заключения данного договора). </w:t>
            </w:r>
          </w:p>
          <w:p w14:paraId="1B85B3DB" w14:textId="77777777" w:rsidR="00BC24DA" w:rsidRPr="00E45933" w:rsidRDefault="00BC24DA" w:rsidP="00BC24DA">
            <w:pPr>
              <w:ind w:firstLine="446"/>
              <w:jc w:val="both"/>
              <w:rPr>
                <w:rFonts w:eastAsia="Times New Roman" w:cstheme="minorHAnsi"/>
                <w:bCs/>
                <w:iCs/>
                <w:sz w:val="20"/>
                <w:szCs w:val="20"/>
                <w:lang w:eastAsia="ru-RU"/>
              </w:rPr>
            </w:pPr>
            <w:r w:rsidRPr="00E45933">
              <w:rPr>
                <w:rFonts w:eastAsia="Times New Roman" w:cstheme="minorHAnsi"/>
                <w:bCs/>
                <w:iCs/>
                <w:sz w:val="20"/>
                <w:szCs w:val="20"/>
                <w:lang w:eastAsia="ru-RU"/>
              </w:rPr>
              <w:t xml:space="preserve">При направлении договора поставщику, занявшему второе место, договор зачастую также не подписывается (победитель и поставщик, занявший второе место как правило являются связанными лицами). В итоге закупка срывается (такой недобропорядочный поставщик срывает до 500-600 закупок). </w:t>
            </w:r>
          </w:p>
          <w:p w14:paraId="73519A31" w14:textId="77777777" w:rsidR="00BC24DA" w:rsidRPr="00E45933" w:rsidRDefault="00BC24DA" w:rsidP="00BC24DA">
            <w:pPr>
              <w:ind w:firstLine="446"/>
              <w:jc w:val="both"/>
              <w:rPr>
                <w:rFonts w:eastAsia="Times New Roman" w:cstheme="minorHAnsi"/>
                <w:bCs/>
                <w:iCs/>
                <w:sz w:val="20"/>
                <w:szCs w:val="20"/>
                <w:lang w:eastAsia="ru-RU"/>
              </w:rPr>
            </w:pPr>
            <w:r w:rsidRPr="00E45933">
              <w:rPr>
                <w:rFonts w:eastAsia="Times New Roman" w:cstheme="minorHAnsi"/>
                <w:bCs/>
                <w:iCs/>
                <w:sz w:val="20"/>
                <w:szCs w:val="20"/>
                <w:lang w:eastAsia="ru-RU"/>
              </w:rPr>
              <w:t>По данным фактам в Министерство финансов поступает ряд обращений и жалоб от заказчиков и добропорядочных поставщиков о необходимости принятия мер.</w:t>
            </w:r>
          </w:p>
          <w:p w14:paraId="1C954E80" w14:textId="77777777" w:rsidR="00BC24DA" w:rsidRPr="00E45933" w:rsidRDefault="00BC24DA" w:rsidP="00BC24DA">
            <w:pPr>
              <w:ind w:firstLine="312"/>
              <w:jc w:val="both"/>
              <w:rPr>
                <w:rFonts w:eastAsia="Times New Roman" w:cstheme="minorHAnsi"/>
                <w:sz w:val="20"/>
                <w:szCs w:val="20"/>
                <w:lang w:eastAsia="ru-RU"/>
              </w:rPr>
            </w:pPr>
          </w:p>
        </w:tc>
      </w:tr>
      <w:tr w:rsidR="00BC24DA" w:rsidRPr="00E45933" w14:paraId="65D248DC" w14:textId="77777777" w:rsidTr="00C51675">
        <w:trPr>
          <w:trHeight w:val="70"/>
        </w:trPr>
        <w:tc>
          <w:tcPr>
            <w:tcW w:w="562" w:type="dxa"/>
            <w:shd w:val="clear" w:color="auto" w:fill="auto"/>
          </w:tcPr>
          <w:p w14:paraId="12F115F9" w14:textId="77777777" w:rsidR="00BC24DA" w:rsidRPr="00E45933" w:rsidRDefault="00BC24DA" w:rsidP="00BC24DA">
            <w:pPr>
              <w:pStyle w:val="af0"/>
              <w:numPr>
                <w:ilvl w:val="0"/>
                <w:numId w:val="16"/>
              </w:numPr>
              <w:jc w:val="both"/>
              <w:rPr>
                <w:rFonts w:cstheme="minorHAnsi"/>
                <w:sz w:val="20"/>
                <w:szCs w:val="20"/>
              </w:rPr>
            </w:pPr>
            <w:bookmarkStart w:id="31" w:name="_Hlk193963628"/>
          </w:p>
        </w:tc>
        <w:tc>
          <w:tcPr>
            <w:tcW w:w="1843" w:type="dxa"/>
            <w:shd w:val="clear" w:color="auto" w:fill="auto"/>
          </w:tcPr>
          <w:p w14:paraId="45E4ABAD" w14:textId="77777777" w:rsidR="00BC24DA" w:rsidRPr="00E45933" w:rsidRDefault="00BC24DA" w:rsidP="00BC24DA">
            <w:pPr>
              <w:jc w:val="center"/>
              <w:rPr>
                <w:rFonts w:cstheme="minorHAnsi"/>
                <w:sz w:val="20"/>
                <w:szCs w:val="20"/>
              </w:rPr>
            </w:pPr>
            <w:r w:rsidRPr="00E45933">
              <w:rPr>
                <w:rFonts w:cstheme="minorHAnsi"/>
                <w:sz w:val="20"/>
                <w:szCs w:val="20"/>
              </w:rPr>
              <w:t>подпункт 4) пункта 538</w:t>
            </w:r>
          </w:p>
        </w:tc>
        <w:tc>
          <w:tcPr>
            <w:tcW w:w="4678" w:type="dxa"/>
            <w:tcBorders>
              <w:right w:val="single" w:sz="4" w:space="0" w:color="auto"/>
            </w:tcBorders>
            <w:shd w:val="clear" w:color="auto" w:fill="auto"/>
          </w:tcPr>
          <w:p w14:paraId="5FA47C16"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538. Требование о внесении обеспечения исполнения договора не распространяется на:</w:t>
            </w:r>
          </w:p>
          <w:p w14:paraId="44395460"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   </w:t>
            </w:r>
          </w:p>
          <w:p w14:paraId="709AEADB" w14:textId="77777777" w:rsidR="00BC24DA" w:rsidRPr="00E45933" w:rsidRDefault="00BC24DA" w:rsidP="00BC24DA">
            <w:pPr>
              <w:shd w:val="clear" w:color="auto" w:fill="FFFFFF"/>
              <w:ind w:firstLine="446"/>
              <w:jc w:val="both"/>
              <w:textAlignment w:val="baseline"/>
              <w:rPr>
                <w:rFonts w:eastAsia="Times New Roman" w:cstheme="minorHAnsi"/>
                <w:color w:val="000000"/>
                <w:sz w:val="20"/>
                <w:szCs w:val="20"/>
              </w:rPr>
            </w:pPr>
            <w:r w:rsidRPr="00E45933">
              <w:rPr>
                <w:rFonts w:eastAsia="Times New Roman" w:cstheme="minorHAnsi"/>
                <w:color w:val="000000"/>
                <w:sz w:val="20"/>
                <w:szCs w:val="20"/>
              </w:rPr>
              <w:t>4) поставщиков, находящихся в реестре отечественных производителей товаров, работ, услуг.</w:t>
            </w:r>
          </w:p>
          <w:p w14:paraId="0230B9B1" w14:textId="77777777" w:rsidR="00BC24DA" w:rsidRPr="00E45933" w:rsidRDefault="00BC24DA" w:rsidP="00BC24DA">
            <w:pPr>
              <w:shd w:val="clear" w:color="auto" w:fill="FFFFFF"/>
              <w:ind w:firstLine="446"/>
              <w:jc w:val="both"/>
              <w:textAlignment w:val="baseline"/>
              <w:rPr>
                <w:rFonts w:cstheme="minorHAnsi"/>
                <w:spacing w:val="2"/>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3C26F4" w14:textId="13FC14F4" w:rsidR="00BC24DA" w:rsidRPr="00E45933" w:rsidRDefault="00BC24DA" w:rsidP="00BC24DA">
            <w:pPr>
              <w:ind w:firstLine="463"/>
              <w:jc w:val="both"/>
              <w:rPr>
                <w:rFonts w:eastAsia="Times New Roman" w:cstheme="minorHAnsi"/>
                <w:color w:val="000000"/>
                <w:sz w:val="20"/>
                <w:szCs w:val="20"/>
              </w:rPr>
            </w:pPr>
            <w:bookmarkStart w:id="32" w:name="_Hlk193963639"/>
            <w:r w:rsidRPr="00E45933">
              <w:rPr>
                <w:rFonts w:eastAsia="Times New Roman" w:cstheme="minorHAnsi"/>
                <w:color w:val="000000"/>
                <w:sz w:val="20"/>
                <w:szCs w:val="20"/>
              </w:rPr>
              <w:t>538. Требование о внесении обеспечения исполнения договора не распространяется на:</w:t>
            </w:r>
          </w:p>
          <w:p w14:paraId="48BC965A" w14:textId="0625A901"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   </w:t>
            </w:r>
          </w:p>
          <w:p w14:paraId="22505E98" w14:textId="6D2B93E1" w:rsidR="00BC24DA" w:rsidRPr="00E45933" w:rsidRDefault="00BC24DA" w:rsidP="00BC24DA">
            <w:pPr>
              <w:shd w:val="clear" w:color="auto" w:fill="FFFFFF"/>
              <w:ind w:firstLine="446"/>
              <w:jc w:val="both"/>
              <w:textAlignment w:val="baseline"/>
              <w:rPr>
                <w:rFonts w:cstheme="minorHAnsi"/>
                <w:spacing w:val="2"/>
                <w:sz w:val="20"/>
                <w:szCs w:val="20"/>
              </w:rPr>
            </w:pPr>
            <w:bookmarkStart w:id="33" w:name="_Hlk194075769"/>
            <w:r w:rsidRPr="00E45933">
              <w:rPr>
                <w:rFonts w:eastAsia="Times New Roman" w:cstheme="minorHAnsi"/>
                <w:color w:val="000000"/>
                <w:sz w:val="20"/>
                <w:szCs w:val="20"/>
              </w:rPr>
              <w:t xml:space="preserve">4) поставщиков </w:t>
            </w:r>
            <w:r w:rsidRPr="00E45933">
              <w:rPr>
                <w:rFonts w:eastAsia="Times New Roman" w:cstheme="minorHAnsi"/>
                <w:b/>
                <w:color w:val="000000"/>
                <w:sz w:val="20"/>
                <w:szCs w:val="20"/>
              </w:rPr>
              <w:t>товаров,</w:t>
            </w:r>
            <w:r w:rsidRPr="00E45933">
              <w:rPr>
                <w:rFonts w:eastAsia="Times New Roman" w:cstheme="minorHAnsi"/>
                <w:color w:val="000000"/>
                <w:sz w:val="20"/>
                <w:szCs w:val="20"/>
              </w:rPr>
              <w:t xml:space="preserve"> находящихся в реестре отечественных производителей товаров, работ, услуг.</w:t>
            </w:r>
            <w:bookmarkEnd w:id="32"/>
            <w:bookmarkEnd w:id="33"/>
          </w:p>
        </w:tc>
        <w:tc>
          <w:tcPr>
            <w:tcW w:w="3827" w:type="dxa"/>
            <w:tcBorders>
              <w:top w:val="single" w:sz="4" w:space="0" w:color="auto"/>
              <w:left w:val="single" w:sz="4" w:space="0" w:color="auto"/>
              <w:right w:val="single" w:sz="4" w:space="0" w:color="auto"/>
            </w:tcBorders>
          </w:tcPr>
          <w:p w14:paraId="0049B5E8"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Редакционная правка.</w:t>
            </w:r>
          </w:p>
          <w:p w14:paraId="26D430BE"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рамках поддержки отечественных производителей товаров в 2024 году приняты меры по освобождению поставщиков от внесения обеспечения исполнения договора.</w:t>
            </w:r>
          </w:p>
          <w:p w14:paraId="355EA9FD"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Таким образом, освобождение от обеспечительных мер поставщиков услуг и работ не предусмотрено. </w:t>
            </w:r>
          </w:p>
          <w:p w14:paraId="0BAC2348" w14:textId="77777777" w:rsidR="00BC24DA" w:rsidRPr="00E45933" w:rsidRDefault="00BC24DA" w:rsidP="00BC24DA">
            <w:pPr>
              <w:ind w:firstLine="312"/>
              <w:jc w:val="both"/>
              <w:rPr>
                <w:rFonts w:eastAsia="Times New Roman" w:cstheme="minorHAnsi"/>
                <w:sz w:val="20"/>
                <w:szCs w:val="20"/>
                <w:lang w:eastAsia="ru-RU"/>
              </w:rPr>
            </w:pPr>
          </w:p>
        </w:tc>
      </w:tr>
      <w:bookmarkEnd w:id="31"/>
      <w:tr w:rsidR="00BC24DA" w:rsidRPr="00E45933" w14:paraId="06CA24CB" w14:textId="77777777" w:rsidTr="00C51675">
        <w:trPr>
          <w:trHeight w:val="70"/>
        </w:trPr>
        <w:tc>
          <w:tcPr>
            <w:tcW w:w="562" w:type="dxa"/>
            <w:shd w:val="clear" w:color="auto" w:fill="auto"/>
          </w:tcPr>
          <w:p w14:paraId="4F42199B"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5DD288D" w14:textId="77777777" w:rsidR="00BC24DA" w:rsidRPr="00E45933" w:rsidRDefault="00BC24DA" w:rsidP="00BC24DA">
            <w:pPr>
              <w:jc w:val="center"/>
              <w:rPr>
                <w:rFonts w:cstheme="minorHAnsi"/>
                <w:sz w:val="20"/>
                <w:szCs w:val="20"/>
              </w:rPr>
            </w:pPr>
            <w:r w:rsidRPr="00E45933">
              <w:rPr>
                <w:rFonts w:cstheme="minorHAnsi"/>
                <w:sz w:val="20"/>
                <w:szCs w:val="20"/>
              </w:rPr>
              <w:t>подпункт 2) пункта 539</w:t>
            </w:r>
          </w:p>
        </w:tc>
        <w:tc>
          <w:tcPr>
            <w:tcW w:w="4678" w:type="dxa"/>
            <w:tcBorders>
              <w:right w:val="single" w:sz="4" w:space="0" w:color="auto"/>
            </w:tcBorders>
            <w:shd w:val="clear" w:color="auto" w:fill="auto"/>
          </w:tcPr>
          <w:p w14:paraId="7CE1D38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539. Требование по внесению обеспечения аванса не распространяется на:</w:t>
            </w:r>
          </w:p>
          <w:p w14:paraId="7E7D7F4B"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   </w:t>
            </w:r>
          </w:p>
          <w:p w14:paraId="00696984" w14:textId="77777777" w:rsidR="00BC24DA" w:rsidRPr="00E45933" w:rsidRDefault="00BC24DA" w:rsidP="00BC24DA">
            <w:pPr>
              <w:shd w:val="clear" w:color="auto" w:fill="FFFFFF"/>
              <w:ind w:firstLine="446"/>
              <w:jc w:val="both"/>
              <w:textAlignment w:val="baseline"/>
              <w:rPr>
                <w:rFonts w:cstheme="minorHAnsi"/>
                <w:spacing w:val="2"/>
                <w:sz w:val="20"/>
                <w:szCs w:val="20"/>
              </w:rPr>
            </w:pPr>
            <w:r w:rsidRPr="00E45933">
              <w:rPr>
                <w:rFonts w:eastAsia="Times New Roman" w:cstheme="minorHAnsi"/>
                <w:color w:val="000000"/>
                <w:sz w:val="20"/>
                <w:szCs w:val="20"/>
              </w:rPr>
              <w:t>2) поставщиков, находящихся в реестре отечественных производителей товаров, работ, услуг.</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0D6EE6" w14:textId="77777777" w:rsidR="00BC24DA" w:rsidRPr="00E45933" w:rsidRDefault="00BC24DA" w:rsidP="00BC24DA">
            <w:pPr>
              <w:ind w:firstLine="463"/>
              <w:jc w:val="both"/>
              <w:rPr>
                <w:rFonts w:eastAsia="Times New Roman" w:cstheme="minorHAnsi"/>
                <w:color w:val="000000"/>
                <w:sz w:val="20"/>
                <w:szCs w:val="20"/>
              </w:rPr>
            </w:pPr>
            <w:bookmarkStart w:id="34" w:name="_Hlk193963738"/>
            <w:r w:rsidRPr="00E45933">
              <w:rPr>
                <w:rFonts w:eastAsia="Times New Roman" w:cstheme="minorHAnsi"/>
                <w:color w:val="000000"/>
                <w:sz w:val="20"/>
                <w:szCs w:val="20"/>
              </w:rPr>
              <w:t>539. Требование по внесению обеспечения аванса не распространяется на:</w:t>
            </w:r>
          </w:p>
          <w:p w14:paraId="4D9F15AA"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 xml:space="preserve">   </w:t>
            </w:r>
          </w:p>
          <w:p w14:paraId="67019A95" w14:textId="58FF1A41" w:rsidR="00BC24DA" w:rsidRPr="00E45933" w:rsidRDefault="00BC24DA" w:rsidP="00BC24DA">
            <w:pPr>
              <w:ind w:firstLine="463"/>
              <w:jc w:val="both"/>
              <w:rPr>
                <w:rFonts w:eastAsia="Times New Roman" w:cstheme="minorHAnsi"/>
                <w:color w:val="000000"/>
                <w:sz w:val="20"/>
                <w:szCs w:val="20"/>
              </w:rPr>
            </w:pPr>
            <w:bookmarkStart w:id="35" w:name="_Hlk194075778"/>
            <w:r w:rsidRPr="00E45933">
              <w:rPr>
                <w:rFonts w:eastAsia="Times New Roman" w:cstheme="minorHAnsi"/>
                <w:color w:val="000000"/>
                <w:sz w:val="20"/>
                <w:szCs w:val="20"/>
              </w:rPr>
              <w:t xml:space="preserve">2) поставщиков </w:t>
            </w:r>
            <w:r w:rsidRPr="00E45933">
              <w:rPr>
                <w:rFonts w:eastAsia="Times New Roman" w:cstheme="minorHAnsi"/>
                <w:b/>
                <w:color w:val="000000"/>
                <w:sz w:val="20"/>
                <w:szCs w:val="20"/>
              </w:rPr>
              <w:t>товаров,</w:t>
            </w:r>
            <w:r w:rsidRPr="00E45933">
              <w:rPr>
                <w:rFonts w:eastAsia="Times New Roman" w:cstheme="minorHAnsi"/>
                <w:color w:val="000000"/>
                <w:sz w:val="20"/>
                <w:szCs w:val="20"/>
              </w:rPr>
              <w:t xml:space="preserve"> находящихся в реестре отечественных производителей товаров, работ, услуг</w:t>
            </w:r>
            <w:bookmarkEnd w:id="35"/>
            <w:r w:rsidRPr="00E45933">
              <w:rPr>
                <w:rFonts w:eastAsia="Times New Roman" w:cstheme="minorHAnsi"/>
                <w:color w:val="000000"/>
                <w:sz w:val="20"/>
                <w:szCs w:val="20"/>
              </w:rPr>
              <w:t>.</w:t>
            </w:r>
          </w:p>
          <w:bookmarkEnd w:id="34"/>
          <w:p w14:paraId="439437B9" w14:textId="77777777" w:rsidR="00BC24DA" w:rsidRPr="00E45933" w:rsidRDefault="00BC24DA" w:rsidP="00BC24DA">
            <w:pPr>
              <w:shd w:val="clear" w:color="auto" w:fill="FFFFFF"/>
              <w:ind w:firstLine="446"/>
              <w:jc w:val="both"/>
              <w:textAlignment w:val="baseline"/>
              <w:rPr>
                <w:rFonts w:cstheme="minorHAnsi"/>
                <w:spacing w:val="2"/>
                <w:sz w:val="20"/>
                <w:szCs w:val="20"/>
              </w:rPr>
            </w:pPr>
          </w:p>
        </w:tc>
        <w:tc>
          <w:tcPr>
            <w:tcW w:w="3827" w:type="dxa"/>
            <w:tcBorders>
              <w:top w:val="single" w:sz="4" w:space="0" w:color="auto"/>
              <w:left w:val="single" w:sz="4" w:space="0" w:color="auto"/>
              <w:right w:val="single" w:sz="4" w:space="0" w:color="auto"/>
            </w:tcBorders>
          </w:tcPr>
          <w:p w14:paraId="282A8428"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Редакционная правка.</w:t>
            </w:r>
          </w:p>
          <w:p w14:paraId="021CC51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рамках поддержки отечественных производителей товаров в 2024 году приняты меры по освобождению поставщиков от внесения обеспечения исполнения договора.</w:t>
            </w:r>
          </w:p>
          <w:p w14:paraId="24C256BB"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Таким образом, освобождение от обеспечительных мер поставщиков услуг и работ не предусмотрено. </w:t>
            </w:r>
          </w:p>
          <w:p w14:paraId="4E860712" w14:textId="77777777" w:rsidR="00BC24DA" w:rsidRPr="00E45933" w:rsidRDefault="00BC24DA" w:rsidP="00BC24DA">
            <w:pPr>
              <w:ind w:firstLine="312"/>
              <w:jc w:val="both"/>
              <w:rPr>
                <w:rFonts w:eastAsia="Times New Roman" w:cstheme="minorHAnsi"/>
                <w:sz w:val="20"/>
                <w:szCs w:val="20"/>
                <w:lang w:eastAsia="ru-RU"/>
              </w:rPr>
            </w:pPr>
          </w:p>
        </w:tc>
      </w:tr>
      <w:tr w:rsidR="00BC24DA" w:rsidRPr="00E45933" w14:paraId="05D48FC2" w14:textId="77777777" w:rsidTr="00C51675">
        <w:trPr>
          <w:trHeight w:val="70"/>
        </w:trPr>
        <w:tc>
          <w:tcPr>
            <w:tcW w:w="562" w:type="dxa"/>
            <w:shd w:val="clear" w:color="auto" w:fill="auto"/>
          </w:tcPr>
          <w:p w14:paraId="1A55B7DF"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E701F38" w14:textId="77777777" w:rsidR="00BC24DA" w:rsidRPr="00E45933" w:rsidRDefault="00BC24DA" w:rsidP="00BC24DA">
            <w:pPr>
              <w:jc w:val="center"/>
              <w:rPr>
                <w:rFonts w:cstheme="minorHAnsi"/>
                <w:sz w:val="20"/>
                <w:szCs w:val="20"/>
              </w:rPr>
            </w:pPr>
            <w:r w:rsidRPr="00E45933">
              <w:rPr>
                <w:rFonts w:cstheme="minorHAnsi"/>
                <w:sz w:val="20"/>
                <w:szCs w:val="20"/>
              </w:rPr>
              <w:t>Приложение 3 к Правилам</w:t>
            </w:r>
          </w:p>
          <w:p w14:paraId="657BA134" w14:textId="77777777" w:rsidR="00BC24DA" w:rsidRPr="00E45933" w:rsidRDefault="00BC24DA" w:rsidP="00BC24DA">
            <w:pPr>
              <w:jc w:val="center"/>
              <w:rPr>
                <w:rFonts w:cstheme="minorHAnsi"/>
                <w:sz w:val="20"/>
                <w:szCs w:val="20"/>
              </w:rPr>
            </w:pPr>
          </w:p>
        </w:tc>
        <w:tc>
          <w:tcPr>
            <w:tcW w:w="4678" w:type="dxa"/>
            <w:tcBorders>
              <w:right w:val="single" w:sz="4" w:space="0" w:color="auto"/>
            </w:tcBorders>
            <w:shd w:val="clear" w:color="auto" w:fill="auto"/>
          </w:tcPr>
          <w:tbl>
            <w:tblPr>
              <w:tblW w:w="3183" w:type="dxa"/>
              <w:jc w:val="right"/>
              <w:shd w:val="clear" w:color="auto" w:fill="FFFFFF"/>
              <w:tblLayout w:type="fixed"/>
              <w:tblCellMar>
                <w:left w:w="0" w:type="dxa"/>
                <w:right w:w="0" w:type="dxa"/>
              </w:tblCellMar>
              <w:tblLook w:val="04A0" w:firstRow="1" w:lastRow="0" w:firstColumn="1" w:lastColumn="0" w:noHBand="0" w:noVBand="1"/>
            </w:tblPr>
            <w:tblGrid>
              <w:gridCol w:w="3183"/>
            </w:tblGrid>
            <w:tr w:rsidR="00BC24DA" w:rsidRPr="00E45933" w14:paraId="07D38F46" w14:textId="77777777" w:rsidTr="00F364A5">
              <w:trPr>
                <w:trHeight w:val="756"/>
                <w:jc w:val="right"/>
              </w:trPr>
              <w:tc>
                <w:tcPr>
                  <w:tcW w:w="3183" w:type="dxa"/>
                  <w:tcBorders>
                    <w:top w:val="nil"/>
                    <w:left w:val="nil"/>
                    <w:bottom w:val="nil"/>
                    <w:right w:val="nil"/>
                  </w:tcBorders>
                  <w:shd w:val="clear" w:color="auto" w:fill="auto"/>
                  <w:tcMar>
                    <w:top w:w="45" w:type="dxa"/>
                    <w:left w:w="75" w:type="dxa"/>
                    <w:bottom w:w="45" w:type="dxa"/>
                    <w:right w:w="75" w:type="dxa"/>
                  </w:tcMar>
                  <w:hideMark/>
                </w:tcPr>
                <w:p w14:paraId="6E6A8740"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Приложение 3</w:t>
                  </w:r>
                  <w:r w:rsidRPr="00E45933">
                    <w:rPr>
                      <w:rFonts w:eastAsia="Times New Roman" w:cstheme="minorHAnsi"/>
                      <w:color w:val="000000"/>
                      <w:sz w:val="20"/>
                      <w:szCs w:val="20"/>
                      <w:lang w:eastAsia="ru-RU"/>
                    </w:rPr>
                    <w:br/>
                    <w:t>к Правилам осуществления</w:t>
                  </w:r>
                  <w:r w:rsidRPr="00E45933">
                    <w:rPr>
                      <w:rFonts w:eastAsia="Times New Roman" w:cstheme="minorHAnsi"/>
                      <w:color w:val="000000"/>
                      <w:sz w:val="20"/>
                      <w:szCs w:val="20"/>
                      <w:lang w:eastAsia="ru-RU"/>
                    </w:rPr>
                    <w:br/>
                    <w:t>государственных закупок</w:t>
                  </w:r>
                </w:p>
              </w:tc>
            </w:tr>
          </w:tbl>
          <w:p w14:paraId="5A2C2EFE"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6C13B9CF"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Перечень работ, 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работ</w:t>
            </w:r>
          </w:p>
          <w:p w14:paraId="4BCC3DD9"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tbl>
            <w:tblPr>
              <w:tblW w:w="4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1"/>
              <w:gridCol w:w="3858"/>
            </w:tblGrid>
            <w:tr w:rsidR="00BC24DA" w:rsidRPr="00E45933" w14:paraId="5BACAAD4" w14:textId="77777777" w:rsidTr="00010594">
              <w:trPr>
                <w:trHeight w:val="191"/>
              </w:trPr>
              <w:tc>
                <w:tcPr>
                  <w:tcW w:w="421" w:type="dxa"/>
                  <w:shd w:val="clear" w:color="auto" w:fill="auto"/>
                  <w:tcMar>
                    <w:top w:w="45" w:type="dxa"/>
                    <w:left w:w="75" w:type="dxa"/>
                    <w:bottom w:w="45" w:type="dxa"/>
                    <w:right w:w="75" w:type="dxa"/>
                  </w:tcMar>
                  <w:hideMark/>
                </w:tcPr>
                <w:p w14:paraId="756D8D3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3858" w:type="dxa"/>
                  <w:shd w:val="clear" w:color="auto" w:fill="auto"/>
                  <w:tcMar>
                    <w:top w:w="45" w:type="dxa"/>
                    <w:left w:w="75" w:type="dxa"/>
                    <w:bottom w:w="45" w:type="dxa"/>
                    <w:right w:w="75" w:type="dxa"/>
                  </w:tcMar>
                  <w:hideMark/>
                </w:tcPr>
                <w:p w14:paraId="06CF599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услуг</w:t>
                  </w:r>
                </w:p>
              </w:tc>
            </w:tr>
            <w:tr w:rsidR="00BC24DA" w:rsidRPr="00E45933" w14:paraId="53DC3651" w14:textId="77777777" w:rsidTr="00010594">
              <w:trPr>
                <w:trHeight w:val="191"/>
              </w:trPr>
              <w:tc>
                <w:tcPr>
                  <w:tcW w:w="421" w:type="dxa"/>
                  <w:shd w:val="clear" w:color="auto" w:fill="auto"/>
                  <w:tcMar>
                    <w:top w:w="45" w:type="dxa"/>
                    <w:left w:w="75" w:type="dxa"/>
                    <w:bottom w:w="45" w:type="dxa"/>
                    <w:right w:w="75" w:type="dxa"/>
                  </w:tcMar>
                  <w:hideMark/>
                </w:tcPr>
                <w:p w14:paraId="0A2270F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3858" w:type="dxa"/>
                  <w:shd w:val="clear" w:color="auto" w:fill="auto"/>
                  <w:tcMar>
                    <w:top w:w="45" w:type="dxa"/>
                    <w:left w:w="75" w:type="dxa"/>
                    <w:bottom w:w="45" w:type="dxa"/>
                    <w:right w:w="75" w:type="dxa"/>
                  </w:tcMar>
                  <w:hideMark/>
                </w:tcPr>
                <w:p w14:paraId="6654876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Работы по среднему ремонту автомобильных дорог</w:t>
                  </w:r>
                </w:p>
              </w:tc>
            </w:tr>
          </w:tbl>
          <w:p w14:paraId="52E434C3" w14:textId="77777777" w:rsidR="00BC24DA" w:rsidRPr="00E45933" w:rsidRDefault="00BC24DA" w:rsidP="00BC24DA">
            <w:pPr>
              <w:shd w:val="clear" w:color="auto" w:fill="FFFFFF"/>
              <w:ind w:firstLine="446"/>
              <w:jc w:val="both"/>
              <w:textAlignment w:val="baseline"/>
              <w:rPr>
                <w:rFonts w:eastAsia="Times New Roman" w:cstheme="minorHAnsi"/>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tbl>
            <w:tblPr>
              <w:tblW w:w="3183" w:type="dxa"/>
              <w:jc w:val="right"/>
              <w:shd w:val="clear" w:color="auto" w:fill="FFFFFF"/>
              <w:tblLayout w:type="fixed"/>
              <w:tblCellMar>
                <w:left w:w="0" w:type="dxa"/>
                <w:right w:w="0" w:type="dxa"/>
              </w:tblCellMar>
              <w:tblLook w:val="04A0" w:firstRow="1" w:lastRow="0" w:firstColumn="1" w:lastColumn="0" w:noHBand="0" w:noVBand="1"/>
            </w:tblPr>
            <w:tblGrid>
              <w:gridCol w:w="3183"/>
            </w:tblGrid>
            <w:tr w:rsidR="00BC24DA" w:rsidRPr="00E45933" w14:paraId="5D525ED3" w14:textId="77777777" w:rsidTr="00F364A5">
              <w:trPr>
                <w:trHeight w:val="756"/>
                <w:jc w:val="right"/>
              </w:trPr>
              <w:tc>
                <w:tcPr>
                  <w:tcW w:w="3183" w:type="dxa"/>
                  <w:tcBorders>
                    <w:top w:val="nil"/>
                    <w:left w:val="nil"/>
                    <w:bottom w:val="nil"/>
                    <w:right w:val="nil"/>
                  </w:tcBorders>
                  <w:shd w:val="clear" w:color="auto" w:fill="auto"/>
                  <w:tcMar>
                    <w:top w:w="45" w:type="dxa"/>
                    <w:left w:w="75" w:type="dxa"/>
                    <w:bottom w:w="45" w:type="dxa"/>
                    <w:right w:w="75" w:type="dxa"/>
                  </w:tcMar>
                  <w:hideMark/>
                </w:tcPr>
                <w:p w14:paraId="421C9379"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Приложение 3</w:t>
                  </w:r>
                  <w:r w:rsidRPr="00E45933">
                    <w:rPr>
                      <w:rFonts w:eastAsia="Times New Roman" w:cstheme="minorHAnsi"/>
                      <w:color w:val="000000"/>
                      <w:sz w:val="20"/>
                      <w:szCs w:val="20"/>
                      <w:lang w:eastAsia="ru-RU"/>
                    </w:rPr>
                    <w:br/>
                    <w:t>к Правилам осуществления</w:t>
                  </w:r>
                  <w:r w:rsidRPr="00E45933">
                    <w:rPr>
                      <w:rFonts w:eastAsia="Times New Roman" w:cstheme="minorHAnsi"/>
                      <w:color w:val="000000"/>
                      <w:sz w:val="20"/>
                      <w:szCs w:val="20"/>
                      <w:lang w:eastAsia="ru-RU"/>
                    </w:rPr>
                    <w:br/>
                    <w:t>государственных закупок</w:t>
                  </w:r>
                </w:p>
              </w:tc>
            </w:tr>
          </w:tbl>
          <w:p w14:paraId="3C0CA4A3"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4C14CED7"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Перечень работ</w:t>
            </w:r>
            <w:r w:rsidRPr="00E45933">
              <w:rPr>
                <w:rFonts w:eastAsia="Times New Roman" w:cstheme="minorHAnsi"/>
                <w:b/>
                <w:bCs/>
                <w:color w:val="1E1E1E"/>
                <w:sz w:val="20"/>
                <w:szCs w:val="20"/>
                <w:lang w:eastAsia="ru-RU"/>
              </w:rPr>
              <w:t xml:space="preserve">, </w:t>
            </w:r>
            <w:r w:rsidRPr="00E45933">
              <w:rPr>
                <w:rFonts w:eastAsia="Times New Roman" w:cstheme="minorHAnsi"/>
                <w:b/>
                <w:color w:val="1E1E1E"/>
                <w:sz w:val="20"/>
                <w:szCs w:val="20"/>
                <w:lang w:eastAsia="ru-RU"/>
              </w:rPr>
              <w:t xml:space="preserve">услуг </w:t>
            </w:r>
            <w:r w:rsidRPr="00E45933">
              <w:rPr>
                <w:rFonts w:eastAsia="Times New Roman" w:cstheme="minorHAnsi"/>
                <w:color w:val="1E1E1E"/>
                <w:sz w:val="20"/>
                <w:szCs w:val="20"/>
                <w:lang w:eastAsia="ru-RU"/>
              </w:rPr>
              <w:t>по которым в конкурсной документации могут устанавливаться квалификационное требование в части наличия опыта работы потенциального поставщика на рынке закупаемых работ</w:t>
            </w:r>
            <w:r w:rsidRPr="00E45933">
              <w:rPr>
                <w:rFonts w:eastAsia="Times New Roman" w:cstheme="minorHAnsi"/>
                <w:b/>
                <w:bCs/>
                <w:color w:val="1E1E1E"/>
                <w:sz w:val="20"/>
                <w:szCs w:val="20"/>
                <w:lang w:eastAsia="ru-RU"/>
              </w:rPr>
              <w:t xml:space="preserve">, </w:t>
            </w:r>
            <w:r w:rsidRPr="00E45933">
              <w:rPr>
                <w:rFonts w:eastAsia="Times New Roman" w:cstheme="minorHAnsi"/>
                <w:b/>
                <w:color w:val="1E1E1E"/>
                <w:sz w:val="20"/>
                <w:szCs w:val="20"/>
                <w:lang w:eastAsia="ru-RU"/>
              </w:rPr>
              <w:t>услуг</w:t>
            </w:r>
          </w:p>
          <w:p w14:paraId="554FEED6"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tbl>
            <w:tblPr>
              <w:tblW w:w="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1024"/>
              <w:gridCol w:w="1024"/>
              <w:gridCol w:w="2416"/>
            </w:tblGrid>
            <w:tr w:rsidR="00BC24DA" w:rsidRPr="00E45933" w14:paraId="122DDD54" w14:textId="77777777" w:rsidTr="00010594">
              <w:trPr>
                <w:trHeight w:val="180"/>
              </w:trPr>
              <w:tc>
                <w:tcPr>
                  <w:tcW w:w="450" w:type="dxa"/>
                  <w:shd w:val="clear" w:color="auto" w:fill="auto"/>
                  <w:tcMar>
                    <w:top w:w="45" w:type="dxa"/>
                    <w:left w:w="75" w:type="dxa"/>
                    <w:bottom w:w="45" w:type="dxa"/>
                    <w:right w:w="75" w:type="dxa"/>
                  </w:tcMar>
                  <w:hideMark/>
                </w:tcPr>
                <w:p w14:paraId="768A74AF"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1024" w:type="dxa"/>
                  <w:shd w:val="clear" w:color="auto" w:fill="auto"/>
                  <w:tcMar>
                    <w:top w:w="45" w:type="dxa"/>
                    <w:left w:w="75" w:type="dxa"/>
                    <w:bottom w:w="45" w:type="dxa"/>
                    <w:right w:w="75" w:type="dxa"/>
                  </w:tcMar>
                  <w:hideMark/>
                </w:tcPr>
                <w:p w14:paraId="38AB61D3"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Наименование </w:t>
                  </w:r>
                  <w:r w:rsidRPr="00E45933">
                    <w:rPr>
                      <w:rFonts w:eastAsia="Times New Roman" w:cstheme="minorHAnsi"/>
                      <w:b/>
                      <w:color w:val="000000"/>
                      <w:spacing w:val="2"/>
                      <w:sz w:val="20"/>
                      <w:szCs w:val="20"/>
                      <w:lang w:eastAsia="ru-RU"/>
                    </w:rPr>
                    <w:t>работ</w:t>
                  </w:r>
                  <w:r w:rsidRPr="00E45933">
                    <w:rPr>
                      <w:rFonts w:eastAsia="Times New Roman" w:cstheme="minorHAnsi"/>
                      <w:color w:val="000000"/>
                      <w:spacing w:val="2"/>
                      <w:sz w:val="20"/>
                      <w:szCs w:val="20"/>
                      <w:lang w:eastAsia="ru-RU"/>
                    </w:rPr>
                    <w:t>, услуг</w:t>
                  </w:r>
                </w:p>
              </w:tc>
              <w:tc>
                <w:tcPr>
                  <w:tcW w:w="1024" w:type="dxa"/>
                </w:tcPr>
                <w:p w14:paraId="21D4A60F"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Количество лет</w:t>
                  </w:r>
                </w:p>
              </w:tc>
              <w:tc>
                <w:tcPr>
                  <w:tcW w:w="2416" w:type="dxa"/>
                </w:tcPr>
                <w:p w14:paraId="75F34F15"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Порог суммы государственной закупки применения критерия</w:t>
                  </w:r>
                </w:p>
              </w:tc>
            </w:tr>
            <w:tr w:rsidR="00BC24DA" w:rsidRPr="00E45933" w14:paraId="5168A3F3" w14:textId="77777777" w:rsidTr="00010594">
              <w:trPr>
                <w:trHeight w:val="180"/>
              </w:trPr>
              <w:tc>
                <w:tcPr>
                  <w:tcW w:w="450" w:type="dxa"/>
                  <w:vMerge w:val="restart"/>
                  <w:shd w:val="clear" w:color="auto" w:fill="auto"/>
                  <w:tcMar>
                    <w:top w:w="45" w:type="dxa"/>
                    <w:left w:w="75" w:type="dxa"/>
                    <w:bottom w:w="45" w:type="dxa"/>
                    <w:right w:w="75" w:type="dxa"/>
                  </w:tcMar>
                </w:tcPr>
                <w:p w14:paraId="0490AD5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1024" w:type="dxa"/>
                  <w:vMerge w:val="restart"/>
                  <w:shd w:val="clear" w:color="auto" w:fill="auto"/>
                  <w:tcMar>
                    <w:top w:w="45" w:type="dxa"/>
                    <w:left w:w="75" w:type="dxa"/>
                    <w:bottom w:w="45" w:type="dxa"/>
                    <w:right w:w="75" w:type="dxa"/>
                  </w:tcMar>
                </w:tcPr>
                <w:p w14:paraId="3D57BE6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Строительно-монтажные работы</w:t>
                  </w:r>
                </w:p>
              </w:tc>
              <w:tc>
                <w:tcPr>
                  <w:tcW w:w="1024" w:type="dxa"/>
                </w:tcPr>
                <w:p w14:paraId="6A3115D1"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1 год</w:t>
                  </w:r>
                </w:p>
              </w:tc>
              <w:tc>
                <w:tcPr>
                  <w:tcW w:w="2416" w:type="dxa"/>
                </w:tcPr>
                <w:p w14:paraId="781ED1E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двадцать пять тысячекратного размера месячного расчетного показателя, установленного на соответствующий финансовый год</w:t>
                  </w:r>
                </w:p>
              </w:tc>
            </w:tr>
            <w:tr w:rsidR="00BC24DA" w:rsidRPr="00E45933" w14:paraId="3240E96A" w14:textId="77777777" w:rsidTr="00010594">
              <w:trPr>
                <w:trHeight w:val="180"/>
              </w:trPr>
              <w:tc>
                <w:tcPr>
                  <w:tcW w:w="450" w:type="dxa"/>
                  <w:vMerge/>
                  <w:shd w:val="clear" w:color="auto" w:fill="auto"/>
                  <w:tcMar>
                    <w:top w:w="45" w:type="dxa"/>
                    <w:left w:w="75" w:type="dxa"/>
                    <w:bottom w:w="45" w:type="dxa"/>
                    <w:right w:w="75" w:type="dxa"/>
                  </w:tcMar>
                </w:tcPr>
                <w:p w14:paraId="3666914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17E0D94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27FCCD11"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 года</w:t>
                  </w:r>
                </w:p>
              </w:tc>
              <w:tc>
                <w:tcPr>
                  <w:tcW w:w="2416" w:type="dxa"/>
                </w:tcPr>
                <w:p w14:paraId="2853CF3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пятьдесят тысячекратного размера месячного расчетного показателя, установленного на соответствующий финансовый год</w:t>
                  </w:r>
                </w:p>
              </w:tc>
            </w:tr>
            <w:tr w:rsidR="00BC24DA" w:rsidRPr="00E45933" w14:paraId="4A79F8CF" w14:textId="77777777" w:rsidTr="00010594">
              <w:trPr>
                <w:trHeight w:val="180"/>
              </w:trPr>
              <w:tc>
                <w:tcPr>
                  <w:tcW w:w="450" w:type="dxa"/>
                  <w:vMerge/>
                  <w:shd w:val="clear" w:color="auto" w:fill="auto"/>
                  <w:tcMar>
                    <w:top w:w="45" w:type="dxa"/>
                    <w:left w:w="75" w:type="dxa"/>
                    <w:bottom w:w="45" w:type="dxa"/>
                    <w:right w:w="75" w:type="dxa"/>
                  </w:tcMar>
                </w:tcPr>
                <w:p w14:paraId="7F47541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6E719BE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17767A2F"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3 года</w:t>
                  </w:r>
                </w:p>
              </w:tc>
              <w:tc>
                <w:tcPr>
                  <w:tcW w:w="2416" w:type="dxa"/>
                </w:tcPr>
                <w:p w14:paraId="373A166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До сто тысячекратного </w:t>
                  </w:r>
                  <w:r w:rsidRPr="00E45933">
                    <w:rPr>
                      <w:rFonts w:eastAsia="Times New Roman" w:cstheme="minorHAnsi"/>
                      <w:b/>
                      <w:color w:val="000000"/>
                      <w:spacing w:val="2"/>
                      <w:sz w:val="20"/>
                      <w:szCs w:val="20"/>
                      <w:lang w:eastAsia="ru-RU"/>
                    </w:rPr>
                    <w:lastRenderedPageBreak/>
                    <w:t>размера месячного расчетного показателя, установленного на соответствующий финансовый год</w:t>
                  </w:r>
                </w:p>
              </w:tc>
            </w:tr>
            <w:tr w:rsidR="00BC24DA" w:rsidRPr="00E45933" w14:paraId="3384C210" w14:textId="77777777" w:rsidTr="00010594">
              <w:trPr>
                <w:trHeight w:val="180"/>
              </w:trPr>
              <w:tc>
                <w:tcPr>
                  <w:tcW w:w="450" w:type="dxa"/>
                  <w:vMerge/>
                  <w:shd w:val="clear" w:color="auto" w:fill="auto"/>
                  <w:tcMar>
                    <w:top w:w="45" w:type="dxa"/>
                    <w:left w:w="75" w:type="dxa"/>
                    <w:bottom w:w="45" w:type="dxa"/>
                    <w:right w:w="75" w:type="dxa"/>
                  </w:tcMar>
                </w:tcPr>
                <w:p w14:paraId="444AE80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08B5262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28862B98"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 года</w:t>
                  </w:r>
                </w:p>
              </w:tc>
              <w:tc>
                <w:tcPr>
                  <w:tcW w:w="2416" w:type="dxa"/>
                </w:tcPr>
                <w:p w14:paraId="3E43363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сто пятьдесят тысячекратного размера месячного расчетного показателя, установленного на соответствующий финансовый год</w:t>
                  </w:r>
                </w:p>
              </w:tc>
            </w:tr>
            <w:tr w:rsidR="00BC24DA" w:rsidRPr="00E45933" w14:paraId="249D257B" w14:textId="77777777" w:rsidTr="00010594">
              <w:trPr>
                <w:trHeight w:val="1055"/>
              </w:trPr>
              <w:tc>
                <w:tcPr>
                  <w:tcW w:w="450" w:type="dxa"/>
                  <w:vMerge/>
                  <w:shd w:val="clear" w:color="auto" w:fill="auto"/>
                  <w:tcMar>
                    <w:top w:w="45" w:type="dxa"/>
                    <w:left w:w="75" w:type="dxa"/>
                    <w:bottom w:w="45" w:type="dxa"/>
                    <w:right w:w="75" w:type="dxa"/>
                  </w:tcMar>
                </w:tcPr>
                <w:p w14:paraId="0715BBF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67D9295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11136E9C"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5 лет</w:t>
                  </w:r>
                </w:p>
              </w:tc>
              <w:tc>
                <w:tcPr>
                  <w:tcW w:w="2416" w:type="dxa"/>
                </w:tcPr>
                <w:p w14:paraId="31870A2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двухсот тысячекратного размера месячного расчетного показателя, установленного на соответствующий финансовый год</w:t>
                  </w:r>
                </w:p>
              </w:tc>
            </w:tr>
            <w:tr w:rsidR="00BC24DA" w:rsidRPr="00E45933" w14:paraId="4802C5D4" w14:textId="77777777" w:rsidTr="00010594">
              <w:trPr>
                <w:trHeight w:val="180"/>
              </w:trPr>
              <w:tc>
                <w:tcPr>
                  <w:tcW w:w="450" w:type="dxa"/>
                  <w:vMerge w:val="restart"/>
                  <w:shd w:val="clear" w:color="auto" w:fill="auto"/>
                  <w:tcMar>
                    <w:top w:w="45" w:type="dxa"/>
                    <w:left w:w="75" w:type="dxa"/>
                    <w:bottom w:w="45" w:type="dxa"/>
                    <w:right w:w="75" w:type="dxa"/>
                  </w:tcMar>
                </w:tcPr>
                <w:p w14:paraId="3BB392B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w:t>
                  </w:r>
                </w:p>
              </w:tc>
              <w:tc>
                <w:tcPr>
                  <w:tcW w:w="1024" w:type="dxa"/>
                  <w:vMerge w:val="restart"/>
                  <w:shd w:val="clear" w:color="auto" w:fill="auto"/>
                  <w:tcMar>
                    <w:top w:w="45" w:type="dxa"/>
                    <w:left w:w="75" w:type="dxa"/>
                    <w:bottom w:w="45" w:type="dxa"/>
                    <w:right w:w="75" w:type="dxa"/>
                  </w:tcMar>
                </w:tcPr>
                <w:p w14:paraId="73101E5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Работы по разработке проектной (проектно-сметной) документации</w:t>
                  </w:r>
                </w:p>
              </w:tc>
              <w:tc>
                <w:tcPr>
                  <w:tcW w:w="1024" w:type="dxa"/>
                </w:tcPr>
                <w:p w14:paraId="4C68E1B9"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1 год</w:t>
                  </w:r>
                </w:p>
              </w:tc>
              <w:tc>
                <w:tcPr>
                  <w:tcW w:w="2416" w:type="dxa"/>
                </w:tcPr>
                <w:p w14:paraId="6EA8424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шесть тысяч четырехсоткратного размера месячного расчетного показателя, установленного на соответствующий финансовый год</w:t>
                  </w:r>
                </w:p>
              </w:tc>
            </w:tr>
            <w:tr w:rsidR="00BC24DA" w:rsidRPr="00E45933" w14:paraId="77E02BBB" w14:textId="77777777" w:rsidTr="00010594">
              <w:trPr>
                <w:trHeight w:val="180"/>
              </w:trPr>
              <w:tc>
                <w:tcPr>
                  <w:tcW w:w="450" w:type="dxa"/>
                  <w:vMerge/>
                  <w:shd w:val="clear" w:color="auto" w:fill="auto"/>
                  <w:tcMar>
                    <w:top w:w="45" w:type="dxa"/>
                    <w:left w:w="75" w:type="dxa"/>
                    <w:bottom w:w="45" w:type="dxa"/>
                    <w:right w:w="75" w:type="dxa"/>
                  </w:tcMar>
                </w:tcPr>
                <w:p w14:paraId="2D6C269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2910464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70648461"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 года</w:t>
                  </w:r>
                </w:p>
              </w:tc>
              <w:tc>
                <w:tcPr>
                  <w:tcW w:w="2416" w:type="dxa"/>
                </w:tcPr>
                <w:p w14:paraId="5B3769B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двенадцати тысяч восьмисоткратного размера месячного расчетного показателя, установленного на соответствующий финансовый год</w:t>
                  </w:r>
                </w:p>
              </w:tc>
            </w:tr>
            <w:tr w:rsidR="00BC24DA" w:rsidRPr="00E45933" w14:paraId="646CB9F4" w14:textId="77777777" w:rsidTr="00010594">
              <w:trPr>
                <w:trHeight w:val="180"/>
              </w:trPr>
              <w:tc>
                <w:tcPr>
                  <w:tcW w:w="450" w:type="dxa"/>
                  <w:vMerge/>
                  <w:shd w:val="clear" w:color="auto" w:fill="auto"/>
                  <w:tcMar>
                    <w:top w:w="45" w:type="dxa"/>
                    <w:left w:w="75" w:type="dxa"/>
                    <w:bottom w:w="45" w:type="dxa"/>
                    <w:right w:w="75" w:type="dxa"/>
                  </w:tcMar>
                </w:tcPr>
                <w:p w14:paraId="6DFAAE5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44FF91A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1B82ACBA"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3 года </w:t>
                  </w:r>
                </w:p>
              </w:tc>
              <w:tc>
                <w:tcPr>
                  <w:tcW w:w="2416" w:type="dxa"/>
                </w:tcPr>
                <w:p w14:paraId="7F2909D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девятнадцати тысяч двухсоткратного размера месячного расчетного показателя, установленного на соответствующий финансовый год</w:t>
                  </w:r>
                </w:p>
              </w:tc>
            </w:tr>
            <w:tr w:rsidR="00BC24DA" w:rsidRPr="00E45933" w14:paraId="2E572D00" w14:textId="77777777" w:rsidTr="00010594">
              <w:trPr>
                <w:trHeight w:val="180"/>
              </w:trPr>
              <w:tc>
                <w:tcPr>
                  <w:tcW w:w="450" w:type="dxa"/>
                  <w:vMerge/>
                  <w:shd w:val="clear" w:color="auto" w:fill="auto"/>
                  <w:tcMar>
                    <w:top w:w="45" w:type="dxa"/>
                    <w:left w:w="75" w:type="dxa"/>
                    <w:bottom w:w="45" w:type="dxa"/>
                    <w:right w:w="75" w:type="dxa"/>
                  </w:tcMar>
                </w:tcPr>
                <w:p w14:paraId="3A26AEE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791128B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2253C8ED"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 года</w:t>
                  </w:r>
                </w:p>
              </w:tc>
              <w:tc>
                <w:tcPr>
                  <w:tcW w:w="2416" w:type="dxa"/>
                </w:tcPr>
                <w:p w14:paraId="034FFAD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двадцать пять тысяч шестисоткратного размера месячного расчетного показателя, установленного на соответствующий финансовый год</w:t>
                  </w:r>
                </w:p>
              </w:tc>
            </w:tr>
            <w:tr w:rsidR="00BC24DA" w:rsidRPr="00E45933" w14:paraId="25ABB426" w14:textId="77777777" w:rsidTr="00010594">
              <w:trPr>
                <w:trHeight w:val="180"/>
              </w:trPr>
              <w:tc>
                <w:tcPr>
                  <w:tcW w:w="450" w:type="dxa"/>
                  <w:vMerge/>
                  <w:shd w:val="clear" w:color="auto" w:fill="auto"/>
                  <w:tcMar>
                    <w:top w:w="45" w:type="dxa"/>
                    <w:left w:w="75" w:type="dxa"/>
                    <w:bottom w:w="45" w:type="dxa"/>
                    <w:right w:w="75" w:type="dxa"/>
                  </w:tcMar>
                </w:tcPr>
                <w:p w14:paraId="61662E7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2812924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6B82AD52"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5 лет</w:t>
                  </w:r>
                </w:p>
              </w:tc>
              <w:tc>
                <w:tcPr>
                  <w:tcW w:w="2416" w:type="dxa"/>
                </w:tcPr>
                <w:p w14:paraId="0F40027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тридцать две тысячекратного размера месячного расчетного показателя, установленного на соответствующий финансовый год</w:t>
                  </w:r>
                </w:p>
              </w:tc>
            </w:tr>
            <w:tr w:rsidR="00BC24DA" w:rsidRPr="00E45933" w14:paraId="7AB352EB" w14:textId="77777777" w:rsidTr="00010594">
              <w:trPr>
                <w:trHeight w:val="180"/>
              </w:trPr>
              <w:tc>
                <w:tcPr>
                  <w:tcW w:w="450" w:type="dxa"/>
                  <w:vMerge w:val="restart"/>
                  <w:shd w:val="clear" w:color="auto" w:fill="auto"/>
                  <w:tcMar>
                    <w:top w:w="45" w:type="dxa"/>
                    <w:left w:w="75" w:type="dxa"/>
                    <w:bottom w:w="45" w:type="dxa"/>
                    <w:right w:w="75" w:type="dxa"/>
                  </w:tcMar>
                  <w:hideMark/>
                </w:tcPr>
                <w:p w14:paraId="472AE7A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3.</w:t>
                  </w:r>
                </w:p>
              </w:tc>
              <w:tc>
                <w:tcPr>
                  <w:tcW w:w="1024" w:type="dxa"/>
                  <w:vMerge w:val="restart"/>
                  <w:shd w:val="clear" w:color="auto" w:fill="auto"/>
                  <w:tcMar>
                    <w:top w:w="45" w:type="dxa"/>
                    <w:left w:w="75" w:type="dxa"/>
                    <w:bottom w:w="45" w:type="dxa"/>
                    <w:right w:w="75" w:type="dxa"/>
                  </w:tcMar>
                  <w:hideMark/>
                </w:tcPr>
                <w:p w14:paraId="5404CC7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Работы по среднему ремонту автомобильных дорог</w:t>
                  </w:r>
                </w:p>
              </w:tc>
              <w:tc>
                <w:tcPr>
                  <w:tcW w:w="1024" w:type="dxa"/>
                </w:tcPr>
                <w:p w14:paraId="5724441F"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1 год</w:t>
                  </w:r>
                </w:p>
              </w:tc>
              <w:tc>
                <w:tcPr>
                  <w:tcW w:w="2416" w:type="dxa"/>
                </w:tcPr>
                <w:p w14:paraId="25564C2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двадцать пять тысячекратного размера месячного расчетного показателя, установленного на соответствующий финансовый год</w:t>
                  </w:r>
                </w:p>
              </w:tc>
            </w:tr>
            <w:tr w:rsidR="00BC24DA" w:rsidRPr="00E45933" w14:paraId="37A42994" w14:textId="77777777" w:rsidTr="00010594">
              <w:trPr>
                <w:trHeight w:val="180"/>
              </w:trPr>
              <w:tc>
                <w:tcPr>
                  <w:tcW w:w="450" w:type="dxa"/>
                  <w:vMerge/>
                  <w:shd w:val="clear" w:color="auto" w:fill="auto"/>
                  <w:tcMar>
                    <w:top w:w="45" w:type="dxa"/>
                    <w:left w:w="75" w:type="dxa"/>
                    <w:bottom w:w="45" w:type="dxa"/>
                    <w:right w:w="75" w:type="dxa"/>
                  </w:tcMar>
                </w:tcPr>
                <w:p w14:paraId="4C8105C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0CC72EE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505F5A0A"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 года</w:t>
                  </w:r>
                </w:p>
              </w:tc>
              <w:tc>
                <w:tcPr>
                  <w:tcW w:w="2416" w:type="dxa"/>
                </w:tcPr>
                <w:p w14:paraId="750E10B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пятьдесят тысячекратного размера месячного расчетного показателя, установленного на соответствующий финансовый год</w:t>
                  </w:r>
                </w:p>
              </w:tc>
            </w:tr>
            <w:tr w:rsidR="00BC24DA" w:rsidRPr="00E45933" w14:paraId="0D0E01E1" w14:textId="77777777" w:rsidTr="00010594">
              <w:trPr>
                <w:trHeight w:val="180"/>
              </w:trPr>
              <w:tc>
                <w:tcPr>
                  <w:tcW w:w="450" w:type="dxa"/>
                  <w:vMerge/>
                  <w:shd w:val="clear" w:color="auto" w:fill="auto"/>
                  <w:tcMar>
                    <w:top w:w="45" w:type="dxa"/>
                    <w:left w:w="75" w:type="dxa"/>
                    <w:bottom w:w="45" w:type="dxa"/>
                    <w:right w:w="75" w:type="dxa"/>
                  </w:tcMar>
                </w:tcPr>
                <w:p w14:paraId="2FDBD83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2002EB2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2B043F50"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3 года </w:t>
                  </w:r>
                </w:p>
              </w:tc>
              <w:tc>
                <w:tcPr>
                  <w:tcW w:w="2416" w:type="dxa"/>
                </w:tcPr>
                <w:p w14:paraId="5CFDBB7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сто тысячекратного размера месячного расчетного показателя, установленного на соответствующий финансовый год</w:t>
                  </w:r>
                </w:p>
              </w:tc>
            </w:tr>
            <w:tr w:rsidR="00BC24DA" w:rsidRPr="00E45933" w14:paraId="17A30CF1" w14:textId="77777777" w:rsidTr="00010594">
              <w:trPr>
                <w:trHeight w:val="180"/>
              </w:trPr>
              <w:tc>
                <w:tcPr>
                  <w:tcW w:w="450" w:type="dxa"/>
                  <w:vMerge/>
                  <w:shd w:val="clear" w:color="auto" w:fill="auto"/>
                  <w:tcMar>
                    <w:top w:w="45" w:type="dxa"/>
                    <w:left w:w="75" w:type="dxa"/>
                    <w:bottom w:w="45" w:type="dxa"/>
                    <w:right w:w="75" w:type="dxa"/>
                  </w:tcMar>
                </w:tcPr>
                <w:p w14:paraId="6D6ABDF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3305E95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04D6B01E"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 года</w:t>
                  </w:r>
                </w:p>
              </w:tc>
              <w:tc>
                <w:tcPr>
                  <w:tcW w:w="2416" w:type="dxa"/>
                </w:tcPr>
                <w:p w14:paraId="3B2F10C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До сто пятьдесят тысячекратного размера месячного расчетного показателя, установленного на соответствующий </w:t>
                  </w:r>
                  <w:r w:rsidRPr="00E45933">
                    <w:rPr>
                      <w:rFonts w:eastAsia="Times New Roman" w:cstheme="minorHAnsi"/>
                      <w:b/>
                      <w:color w:val="000000"/>
                      <w:spacing w:val="2"/>
                      <w:sz w:val="20"/>
                      <w:szCs w:val="20"/>
                      <w:lang w:eastAsia="ru-RU"/>
                    </w:rPr>
                    <w:lastRenderedPageBreak/>
                    <w:t>финансовый год</w:t>
                  </w:r>
                </w:p>
              </w:tc>
            </w:tr>
            <w:tr w:rsidR="00BC24DA" w:rsidRPr="00E45933" w14:paraId="1F2EFF53" w14:textId="77777777" w:rsidTr="00010594">
              <w:trPr>
                <w:trHeight w:val="180"/>
              </w:trPr>
              <w:tc>
                <w:tcPr>
                  <w:tcW w:w="450" w:type="dxa"/>
                  <w:vMerge/>
                  <w:shd w:val="clear" w:color="auto" w:fill="auto"/>
                  <w:tcMar>
                    <w:top w:w="45" w:type="dxa"/>
                    <w:left w:w="75" w:type="dxa"/>
                    <w:bottom w:w="45" w:type="dxa"/>
                    <w:right w:w="75" w:type="dxa"/>
                  </w:tcMar>
                </w:tcPr>
                <w:p w14:paraId="653435F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1F0647D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c>
                <w:tcPr>
                  <w:tcW w:w="1024" w:type="dxa"/>
                </w:tcPr>
                <w:p w14:paraId="4EFE4B5C"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5 лет</w:t>
                  </w:r>
                </w:p>
              </w:tc>
              <w:tc>
                <w:tcPr>
                  <w:tcW w:w="2416" w:type="dxa"/>
                </w:tcPr>
                <w:p w14:paraId="0C9DDCD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двухсот тысячекратного размера месячного расчетного показателя, установленного на соответствующий финансовый год</w:t>
                  </w:r>
                </w:p>
              </w:tc>
            </w:tr>
            <w:tr w:rsidR="00BC24DA" w:rsidRPr="00E45933" w14:paraId="020D85AC" w14:textId="77777777" w:rsidTr="00010594">
              <w:trPr>
                <w:trHeight w:val="180"/>
              </w:trPr>
              <w:tc>
                <w:tcPr>
                  <w:tcW w:w="450" w:type="dxa"/>
                  <w:vMerge w:val="restart"/>
                  <w:shd w:val="clear" w:color="auto" w:fill="auto"/>
                  <w:tcMar>
                    <w:top w:w="45" w:type="dxa"/>
                    <w:left w:w="75" w:type="dxa"/>
                    <w:bottom w:w="45" w:type="dxa"/>
                    <w:right w:w="75" w:type="dxa"/>
                  </w:tcMar>
                </w:tcPr>
                <w:p w14:paraId="6905E25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w:t>
                  </w:r>
                </w:p>
              </w:tc>
              <w:tc>
                <w:tcPr>
                  <w:tcW w:w="1024" w:type="dxa"/>
                  <w:vMerge w:val="restart"/>
                  <w:shd w:val="clear" w:color="auto" w:fill="auto"/>
                  <w:tcMar>
                    <w:top w:w="45" w:type="dxa"/>
                    <w:left w:w="75" w:type="dxa"/>
                    <w:bottom w:w="45" w:type="dxa"/>
                    <w:right w:w="75" w:type="dxa"/>
                  </w:tcMar>
                </w:tcPr>
                <w:p w14:paraId="21C9705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Инжиниринговые услуги по техническому надзору (управлению проектами) за строительно-монтажными работами</w:t>
                  </w:r>
                </w:p>
              </w:tc>
              <w:tc>
                <w:tcPr>
                  <w:tcW w:w="1024" w:type="dxa"/>
                </w:tcPr>
                <w:p w14:paraId="47E669D4"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1 год</w:t>
                  </w:r>
                </w:p>
              </w:tc>
              <w:tc>
                <w:tcPr>
                  <w:tcW w:w="2416" w:type="dxa"/>
                </w:tcPr>
                <w:p w14:paraId="6D76CFC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шесть тысяч четырехсоткратного размера месячного расчетного показателя, установленного на соответствующий финансовый год</w:t>
                  </w:r>
                </w:p>
              </w:tc>
            </w:tr>
            <w:tr w:rsidR="00BC24DA" w:rsidRPr="00E45933" w14:paraId="574A5075" w14:textId="77777777" w:rsidTr="00010594">
              <w:trPr>
                <w:trHeight w:val="180"/>
              </w:trPr>
              <w:tc>
                <w:tcPr>
                  <w:tcW w:w="450" w:type="dxa"/>
                  <w:vMerge/>
                  <w:shd w:val="clear" w:color="auto" w:fill="auto"/>
                  <w:tcMar>
                    <w:top w:w="45" w:type="dxa"/>
                    <w:left w:w="75" w:type="dxa"/>
                    <w:bottom w:w="45" w:type="dxa"/>
                    <w:right w:w="75" w:type="dxa"/>
                  </w:tcMar>
                </w:tcPr>
                <w:p w14:paraId="5BCDC78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006BD6F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tcPr>
                <w:p w14:paraId="4423960E"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2 года</w:t>
                  </w:r>
                </w:p>
              </w:tc>
              <w:tc>
                <w:tcPr>
                  <w:tcW w:w="2416" w:type="dxa"/>
                </w:tcPr>
                <w:p w14:paraId="2440716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двенадцати тысяч восьмисоткратного размера месячного расчетного показателя, установленного на соответствующий финансовый год</w:t>
                  </w:r>
                </w:p>
              </w:tc>
            </w:tr>
            <w:tr w:rsidR="00BC24DA" w:rsidRPr="00E45933" w14:paraId="409A1D01" w14:textId="77777777" w:rsidTr="00010594">
              <w:trPr>
                <w:trHeight w:val="180"/>
              </w:trPr>
              <w:tc>
                <w:tcPr>
                  <w:tcW w:w="450" w:type="dxa"/>
                  <w:vMerge/>
                  <w:shd w:val="clear" w:color="auto" w:fill="auto"/>
                  <w:tcMar>
                    <w:top w:w="45" w:type="dxa"/>
                    <w:left w:w="75" w:type="dxa"/>
                    <w:bottom w:w="45" w:type="dxa"/>
                    <w:right w:w="75" w:type="dxa"/>
                  </w:tcMar>
                </w:tcPr>
                <w:p w14:paraId="58FD778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0EDEC2B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tcPr>
                <w:p w14:paraId="12E0D66D"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3 года </w:t>
                  </w:r>
                </w:p>
              </w:tc>
              <w:tc>
                <w:tcPr>
                  <w:tcW w:w="2416" w:type="dxa"/>
                </w:tcPr>
                <w:p w14:paraId="568ED54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девятнадцати тысяч двухсоткратного размера месячного расчетного показателя, установленного на соответствующий финансовый год</w:t>
                  </w:r>
                </w:p>
              </w:tc>
            </w:tr>
            <w:tr w:rsidR="00BC24DA" w:rsidRPr="00E45933" w14:paraId="68593A19" w14:textId="77777777" w:rsidTr="00010594">
              <w:trPr>
                <w:trHeight w:val="180"/>
              </w:trPr>
              <w:tc>
                <w:tcPr>
                  <w:tcW w:w="450" w:type="dxa"/>
                  <w:vMerge/>
                  <w:shd w:val="clear" w:color="auto" w:fill="auto"/>
                  <w:tcMar>
                    <w:top w:w="45" w:type="dxa"/>
                    <w:left w:w="75" w:type="dxa"/>
                    <w:bottom w:w="45" w:type="dxa"/>
                    <w:right w:w="75" w:type="dxa"/>
                  </w:tcMar>
                </w:tcPr>
                <w:p w14:paraId="7357790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7DCA7D7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tcPr>
                <w:p w14:paraId="5C3D5278"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4 года</w:t>
                  </w:r>
                </w:p>
              </w:tc>
              <w:tc>
                <w:tcPr>
                  <w:tcW w:w="2416" w:type="dxa"/>
                </w:tcPr>
                <w:p w14:paraId="37919DA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До двадцать пять тысяч шестисоткратного размера месячного расчетного показателя, установленного на соответствующий финансовый год</w:t>
                  </w:r>
                </w:p>
              </w:tc>
            </w:tr>
            <w:tr w:rsidR="00BC24DA" w:rsidRPr="00E45933" w14:paraId="2951A640" w14:textId="77777777" w:rsidTr="00010594">
              <w:trPr>
                <w:trHeight w:val="180"/>
              </w:trPr>
              <w:tc>
                <w:tcPr>
                  <w:tcW w:w="450" w:type="dxa"/>
                  <w:vMerge/>
                  <w:shd w:val="clear" w:color="auto" w:fill="auto"/>
                  <w:tcMar>
                    <w:top w:w="45" w:type="dxa"/>
                    <w:left w:w="75" w:type="dxa"/>
                    <w:bottom w:w="45" w:type="dxa"/>
                    <w:right w:w="75" w:type="dxa"/>
                  </w:tcMar>
                </w:tcPr>
                <w:p w14:paraId="4216C0A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vMerge/>
                  <w:shd w:val="clear" w:color="auto" w:fill="auto"/>
                  <w:tcMar>
                    <w:top w:w="45" w:type="dxa"/>
                    <w:left w:w="75" w:type="dxa"/>
                    <w:bottom w:w="45" w:type="dxa"/>
                    <w:right w:w="75" w:type="dxa"/>
                  </w:tcMar>
                </w:tcPr>
                <w:p w14:paraId="7DE98BE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p>
              </w:tc>
              <w:tc>
                <w:tcPr>
                  <w:tcW w:w="1024" w:type="dxa"/>
                </w:tcPr>
                <w:p w14:paraId="03A8F078" w14:textId="77777777" w:rsidR="00BC24DA" w:rsidRPr="00E45933" w:rsidRDefault="00BC24DA" w:rsidP="00E45933">
                  <w:pPr>
                    <w:framePr w:hSpace="180" w:wrap="around" w:vAnchor="text" w:hAnchor="page" w:x="491" w:y="263"/>
                    <w:spacing w:after="0" w:line="240" w:lineRule="auto"/>
                    <w:suppressOverlap/>
                    <w:jc w:val="center"/>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5 лет</w:t>
                  </w:r>
                </w:p>
              </w:tc>
              <w:tc>
                <w:tcPr>
                  <w:tcW w:w="2416" w:type="dxa"/>
                </w:tcPr>
                <w:p w14:paraId="031DCD1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 xml:space="preserve">До тридцать две тысячекратного размера месячного расчетного </w:t>
                  </w:r>
                  <w:r w:rsidRPr="00E45933">
                    <w:rPr>
                      <w:rFonts w:eastAsia="Times New Roman" w:cstheme="minorHAnsi"/>
                      <w:b/>
                      <w:color w:val="000000"/>
                      <w:spacing w:val="2"/>
                      <w:sz w:val="20"/>
                      <w:szCs w:val="20"/>
                      <w:lang w:eastAsia="ru-RU"/>
                    </w:rPr>
                    <w:lastRenderedPageBreak/>
                    <w:t>показателя, установленного на соответствующий финансовый год</w:t>
                  </w:r>
                </w:p>
              </w:tc>
            </w:tr>
          </w:tbl>
          <w:p w14:paraId="3C63B640" w14:textId="77777777" w:rsidR="00BC24DA" w:rsidRPr="00E45933" w:rsidRDefault="00BC24DA" w:rsidP="00BC24DA">
            <w:pPr>
              <w:jc w:val="both"/>
              <w:rPr>
                <w:rFonts w:eastAsia="Times New Roman" w:cstheme="minorHAnsi"/>
                <w:color w:val="000000"/>
                <w:sz w:val="20"/>
                <w:szCs w:val="20"/>
              </w:rPr>
            </w:pPr>
          </w:p>
          <w:p w14:paraId="17C8F3C2" w14:textId="77777777" w:rsidR="00BC24DA" w:rsidRPr="00E45933" w:rsidRDefault="00BC24DA" w:rsidP="00BC24DA">
            <w:pPr>
              <w:ind w:firstLine="463"/>
              <w:jc w:val="both"/>
              <w:rPr>
                <w:rFonts w:eastAsia="Times New Roman" w:cstheme="minorHAnsi"/>
                <w:color w:val="000000"/>
                <w:sz w:val="20"/>
                <w:szCs w:val="20"/>
              </w:rPr>
            </w:pPr>
          </w:p>
        </w:tc>
        <w:tc>
          <w:tcPr>
            <w:tcW w:w="3827" w:type="dxa"/>
            <w:tcBorders>
              <w:top w:val="single" w:sz="4" w:space="0" w:color="auto"/>
              <w:left w:val="single" w:sz="4" w:space="0" w:color="auto"/>
              <w:right w:val="single" w:sz="4" w:space="0" w:color="auto"/>
            </w:tcBorders>
          </w:tcPr>
          <w:p w14:paraId="58538D4A"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 xml:space="preserve">В целях усиления требований по опыту работы не только в качестве критерия, влияющего на ценовое предложение, но и как квалификационное требование. </w:t>
            </w:r>
          </w:p>
          <w:p w14:paraId="18603A22"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Учитывая, массовое наращивание опыта работы в последние годы, а именно, максимальное достижение условной скидки в течение одного – двух лет, возникает вопрос к такому опыту работы, а также таким компаниям и их репутации на рынке.</w:t>
            </w:r>
          </w:p>
          <w:p w14:paraId="3EA2F38F"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Это ставит в неравное положение с добросовестными компаниями, которые годами нарабатывают опыт работы и положительную репутацию.</w:t>
            </w:r>
          </w:p>
          <w:p w14:paraId="0C667A30"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В связи с чем, в целях добросовестной конкуренции, необходимо установить квалификационное требование в качестве опыта работы по определенным видам работ и услуг.</w:t>
            </w:r>
          </w:p>
          <w:p w14:paraId="133C27EE" w14:textId="77777777" w:rsidR="00BC24DA" w:rsidRPr="00E45933" w:rsidRDefault="00BC24DA" w:rsidP="00BC24DA">
            <w:pPr>
              <w:ind w:firstLine="320"/>
              <w:jc w:val="both"/>
              <w:rPr>
                <w:rFonts w:eastAsia="Times New Roman" w:cstheme="minorHAnsi"/>
                <w:color w:val="000000"/>
                <w:sz w:val="20"/>
                <w:szCs w:val="20"/>
              </w:rPr>
            </w:pPr>
          </w:p>
        </w:tc>
      </w:tr>
      <w:tr w:rsidR="00BC24DA" w:rsidRPr="00E45933" w14:paraId="7C4D4049" w14:textId="77777777" w:rsidTr="00C51675">
        <w:trPr>
          <w:trHeight w:val="70"/>
        </w:trPr>
        <w:tc>
          <w:tcPr>
            <w:tcW w:w="562" w:type="dxa"/>
            <w:shd w:val="clear" w:color="auto" w:fill="auto"/>
          </w:tcPr>
          <w:p w14:paraId="6DCCBE5A"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4AA7AFF0" w14:textId="30BD48FC" w:rsidR="00BC24DA" w:rsidRPr="00E45933" w:rsidRDefault="00BC24DA" w:rsidP="00BC24DA">
            <w:pPr>
              <w:jc w:val="center"/>
              <w:rPr>
                <w:rFonts w:cstheme="minorHAnsi"/>
                <w:sz w:val="20"/>
                <w:szCs w:val="20"/>
              </w:rPr>
            </w:pPr>
            <w:r w:rsidRPr="00E45933">
              <w:rPr>
                <w:rFonts w:cstheme="minorHAnsi"/>
                <w:sz w:val="20"/>
                <w:szCs w:val="20"/>
              </w:rPr>
              <w:t>подпункт 2) пункта 18 Приложения 4</w:t>
            </w:r>
          </w:p>
          <w:p w14:paraId="62AF752F" w14:textId="1E157A35" w:rsidR="00BC24DA" w:rsidRPr="00E45933" w:rsidRDefault="00BC24DA" w:rsidP="00BC24DA">
            <w:pPr>
              <w:jc w:val="center"/>
              <w:rPr>
                <w:rFonts w:cstheme="minorHAnsi"/>
                <w:b/>
                <w:bCs/>
                <w:sz w:val="20"/>
                <w:szCs w:val="20"/>
              </w:rPr>
            </w:pPr>
            <w:r w:rsidRPr="00E45933">
              <w:rPr>
                <w:rFonts w:cstheme="minorHAnsi"/>
                <w:sz w:val="20"/>
                <w:szCs w:val="20"/>
              </w:rPr>
              <w:t>к Правилам</w:t>
            </w:r>
          </w:p>
        </w:tc>
        <w:tc>
          <w:tcPr>
            <w:tcW w:w="4678" w:type="dxa"/>
            <w:shd w:val="clear" w:color="auto" w:fill="auto"/>
          </w:tcPr>
          <w:p w14:paraId="12C33EF7" w14:textId="77777777" w:rsidR="00BC24DA" w:rsidRPr="00E45933" w:rsidRDefault="00BC24DA" w:rsidP="00BC24DA">
            <w:pPr>
              <w:ind w:firstLine="457"/>
              <w:jc w:val="both"/>
              <w:rPr>
                <w:rFonts w:cstheme="minorHAnsi"/>
                <w:sz w:val="20"/>
                <w:szCs w:val="20"/>
              </w:rPr>
            </w:pPr>
            <w:r w:rsidRPr="00E45933">
              <w:rPr>
                <w:rFonts w:cstheme="minorHAnsi"/>
                <w:sz w:val="20"/>
                <w:szCs w:val="20"/>
              </w:rPr>
              <w:t>18. Заявка на участие в конкурсе содержит:</w:t>
            </w:r>
          </w:p>
          <w:p w14:paraId="67533988" w14:textId="77777777" w:rsidR="00BC24DA" w:rsidRPr="00E45933" w:rsidRDefault="00BC24DA" w:rsidP="00BC24DA">
            <w:pPr>
              <w:ind w:firstLine="457"/>
              <w:jc w:val="both"/>
              <w:rPr>
                <w:rFonts w:cstheme="minorHAnsi"/>
                <w:sz w:val="20"/>
                <w:szCs w:val="20"/>
              </w:rPr>
            </w:pPr>
            <w:r w:rsidRPr="00E45933">
              <w:rPr>
                <w:rFonts w:cstheme="minorHAnsi"/>
                <w:sz w:val="20"/>
                <w:szCs w:val="20"/>
              </w:rPr>
              <w:t>…</w:t>
            </w:r>
          </w:p>
          <w:p w14:paraId="32113BF6" w14:textId="77777777" w:rsidR="00BC24DA" w:rsidRPr="00E45933" w:rsidRDefault="00BC24DA" w:rsidP="00BC24DA">
            <w:pPr>
              <w:ind w:firstLine="457"/>
              <w:jc w:val="both"/>
              <w:rPr>
                <w:rFonts w:cstheme="minorHAnsi"/>
                <w:sz w:val="20"/>
                <w:szCs w:val="20"/>
              </w:rPr>
            </w:pPr>
            <w:r w:rsidRPr="00E45933">
              <w:rPr>
                <w:rFonts w:cstheme="minorHAnsi"/>
                <w:sz w:val="20"/>
                <w:szCs w:val="2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13, 14, 15 и 16 к настоящей КД для работ или услуг, приложению 17 к настоящей КД для товаров.</w:t>
            </w:r>
          </w:p>
          <w:p w14:paraId="66905D06" w14:textId="3CDB6D3E" w:rsidR="00BC24DA" w:rsidRPr="00E45933" w:rsidRDefault="00BC24DA" w:rsidP="00BC24DA">
            <w:pPr>
              <w:ind w:firstLine="457"/>
              <w:jc w:val="both"/>
              <w:rPr>
                <w:rFonts w:cstheme="minorHAnsi"/>
                <w:sz w:val="20"/>
                <w:szCs w:val="20"/>
              </w:rPr>
            </w:pPr>
            <w:r w:rsidRPr="00E45933">
              <w:rPr>
                <w:rFonts w:cstheme="minorHAnsi"/>
                <w:sz w:val="20"/>
                <w:szCs w:val="20"/>
              </w:rPr>
              <w:t>При необходимости в технической спецификации указывается нормативно-техническая документация;</w:t>
            </w:r>
          </w:p>
          <w:p w14:paraId="002F7AE6" w14:textId="48FAC5FB" w:rsidR="00BC24DA" w:rsidRPr="00E45933" w:rsidRDefault="00BC24DA" w:rsidP="00BC24DA">
            <w:pPr>
              <w:ind w:firstLine="457"/>
              <w:jc w:val="both"/>
              <w:rPr>
                <w:rFonts w:cstheme="minorHAnsi"/>
                <w:b/>
                <w:bCs/>
                <w:sz w:val="20"/>
                <w:szCs w:val="20"/>
              </w:rPr>
            </w:pPr>
            <w:r w:rsidRPr="00E45933">
              <w:rPr>
                <w:rFonts w:cstheme="minorHAnsi"/>
                <w:sz w:val="20"/>
                <w:szCs w:val="20"/>
              </w:rPr>
              <w:t>Потенциальный поставщик в соответствии с требованиями заказчика предоставляет техническую спецификацию о каждом комплектующем товаре по отдельности.</w:t>
            </w:r>
          </w:p>
        </w:tc>
        <w:tc>
          <w:tcPr>
            <w:tcW w:w="5103" w:type="dxa"/>
            <w:tcBorders>
              <w:right w:val="single" w:sz="4" w:space="0" w:color="auto"/>
            </w:tcBorders>
            <w:shd w:val="clear" w:color="auto" w:fill="auto"/>
          </w:tcPr>
          <w:p w14:paraId="31B3EA40" w14:textId="160B1C82" w:rsidR="00BC24DA" w:rsidRPr="00E45933" w:rsidRDefault="00BC24DA" w:rsidP="00BC24DA">
            <w:pPr>
              <w:ind w:firstLine="457"/>
              <w:jc w:val="both"/>
              <w:rPr>
                <w:rFonts w:cstheme="minorHAnsi"/>
                <w:sz w:val="20"/>
                <w:szCs w:val="20"/>
              </w:rPr>
            </w:pPr>
            <w:bookmarkStart w:id="36" w:name="_Hlk193981469"/>
            <w:r w:rsidRPr="00E45933">
              <w:rPr>
                <w:rFonts w:cstheme="minorHAnsi"/>
                <w:sz w:val="20"/>
                <w:szCs w:val="20"/>
              </w:rPr>
              <w:t>18. Заявка на участие в конкурсе содержит:</w:t>
            </w:r>
          </w:p>
          <w:p w14:paraId="0E0322CE" w14:textId="77777777" w:rsidR="00BC24DA" w:rsidRPr="00E45933" w:rsidRDefault="00BC24DA" w:rsidP="00BC24DA">
            <w:pPr>
              <w:ind w:firstLine="457"/>
              <w:jc w:val="both"/>
              <w:rPr>
                <w:rFonts w:cstheme="minorHAnsi"/>
                <w:sz w:val="20"/>
                <w:szCs w:val="20"/>
              </w:rPr>
            </w:pPr>
            <w:r w:rsidRPr="00E45933">
              <w:rPr>
                <w:rFonts w:cstheme="minorHAnsi"/>
                <w:sz w:val="20"/>
                <w:szCs w:val="20"/>
              </w:rPr>
              <w:t>…</w:t>
            </w:r>
          </w:p>
          <w:p w14:paraId="545689F4" w14:textId="032DC59F" w:rsidR="00BC24DA" w:rsidRPr="00E45933" w:rsidRDefault="00BC24DA" w:rsidP="00BC24DA">
            <w:pPr>
              <w:ind w:firstLine="457"/>
              <w:jc w:val="both"/>
              <w:rPr>
                <w:rFonts w:cstheme="minorHAnsi"/>
                <w:sz w:val="20"/>
                <w:szCs w:val="20"/>
              </w:rPr>
            </w:pPr>
            <w:r w:rsidRPr="00E45933">
              <w:rPr>
                <w:rFonts w:cstheme="minorHAnsi"/>
                <w:sz w:val="20"/>
                <w:szCs w:val="20"/>
              </w:rPr>
              <w:t>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13, 14, 15 и 16 к настоящей КД для работ или услуг, приложению 17 к настоящей КД для товаров.</w:t>
            </w:r>
          </w:p>
          <w:p w14:paraId="1D4CEF61" w14:textId="279B69A1" w:rsidR="00BC24DA" w:rsidRPr="00E45933" w:rsidRDefault="00BC24DA" w:rsidP="00BC24DA">
            <w:pPr>
              <w:ind w:firstLine="457"/>
              <w:jc w:val="both"/>
              <w:rPr>
                <w:rFonts w:cstheme="minorHAnsi"/>
                <w:b/>
                <w:bCs/>
                <w:sz w:val="20"/>
                <w:szCs w:val="20"/>
              </w:rPr>
            </w:pPr>
            <w:r w:rsidRPr="00E45933">
              <w:rPr>
                <w:rFonts w:cstheme="minorHAnsi"/>
                <w:b/>
                <w:bCs/>
                <w:sz w:val="20"/>
                <w:szCs w:val="20"/>
              </w:rPr>
              <w:t>При осуществлении закупок товаров, на которые решением Правительства Республики Казахстан установлены изъятия из национального режима, потенциальным поставщикам необходимо предоставить техническую спецификацию исключительно на товар собственного производства, в соответствии с сертификатом о происхождении товара «СТ-KZ»;</w:t>
            </w:r>
          </w:p>
          <w:p w14:paraId="5F96CCA4" w14:textId="373592C9" w:rsidR="00BC24DA" w:rsidRPr="00E45933" w:rsidRDefault="00BC24DA" w:rsidP="00BC24DA">
            <w:pPr>
              <w:ind w:firstLine="457"/>
              <w:jc w:val="both"/>
              <w:rPr>
                <w:rFonts w:cstheme="minorHAnsi"/>
                <w:sz w:val="20"/>
                <w:szCs w:val="20"/>
              </w:rPr>
            </w:pPr>
            <w:r w:rsidRPr="00E45933">
              <w:rPr>
                <w:rFonts w:cstheme="minorHAnsi"/>
                <w:sz w:val="20"/>
                <w:szCs w:val="20"/>
              </w:rPr>
              <w:t>При необходимости в технической спецификации указывается нормативно-техническая документация;</w:t>
            </w:r>
          </w:p>
          <w:p w14:paraId="77B3B1AB" w14:textId="302391A2" w:rsidR="00BC24DA" w:rsidRPr="00E45933" w:rsidRDefault="00BC24DA" w:rsidP="00BC24DA">
            <w:pPr>
              <w:ind w:firstLine="457"/>
              <w:jc w:val="both"/>
              <w:rPr>
                <w:rFonts w:cstheme="minorHAnsi"/>
                <w:b/>
                <w:bCs/>
                <w:sz w:val="20"/>
                <w:szCs w:val="20"/>
              </w:rPr>
            </w:pPr>
            <w:r w:rsidRPr="00E45933">
              <w:rPr>
                <w:rFonts w:cstheme="minorHAnsi"/>
                <w:sz w:val="20"/>
                <w:szCs w:val="20"/>
              </w:rPr>
              <w:t>Потенциальный поставщик в соответствии с требованиями заказчика предоставляет техническую спецификацию о каждом комплектующем товаре по отдельности.</w:t>
            </w:r>
            <w:bookmarkEnd w:id="36"/>
          </w:p>
        </w:tc>
        <w:tc>
          <w:tcPr>
            <w:tcW w:w="3827" w:type="dxa"/>
            <w:tcBorders>
              <w:right w:val="single" w:sz="4" w:space="0" w:color="auto"/>
            </w:tcBorders>
          </w:tcPr>
          <w:p w14:paraId="1D69C5EA" w14:textId="5983C385" w:rsidR="00B92743" w:rsidRPr="00E45933" w:rsidRDefault="00E935B0" w:rsidP="00BC24DA">
            <w:pPr>
              <w:ind w:firstLine="314"/>
              <w:jc w:val="both"/>
              <w:rPr>
                <w:rFonts w:eastAsia="Times New Roman" w:cstheme="minorHAnsi"/>
                <w:color w:val="000000"/>
                <w:sz w:val="20"/>
                <w:szCs w:val="20"/>
              </w:rPr>
            </w:pPr>
            <w:r w:rsidRPr="00E45933">
              <w:rPr>
                <w:rFonts w:eastAsia="Times New Roman" w:cstheme="minorHAnsi"/>
                <w:color w:val="000000"/>
                <w:sz w:val="20"/>
                <w:szCs w:val="20"/>
              </w:rPr>
              <w:t>В соответствии</w:t>
            </w:r>
            <w:r w:rsidR="00203910" w:rsidRPr="00E45933">
              <w:rPr>
                <w:rFonts w:eastAsia="Times New Roman" w:cstheme="minorHAnsi"/>
                <w:color w:val="000000"/>
                <w:sz w:val="20"/>
                <w:szCs w:val="20"/>
              </w:rPr>
              <w:t xml:space="preserve"> с пунктом 2 статьи 9 </w:t>
            </w:r>
            <w:r w:rsidRPr="00E45933">
              <w:rPr>
                <w:rFonts w:eastAsia="Times New Roman" w:cstheme="minorHAnsi"/>
                <w:color w:val="000000"/>
                <w:sz w:val="20"/>
                <w:szCs w:val="20"/>
              </w:rPr>
              <w:t>Закона «О государственных закупках»,</w:t>
            </w:r>
            <w:r w:rsidR="00203910" w:rsidRPr="00E45933">
              <w:rPr>
                <w:rFonts w:eastAsia="Times New Roman" w:cstheme="minorHAnsi"/>
                <w:color w:val="000000"/>
                <w:sz w:val="20"/>
                <w:szCs w:val="20"/>
              </w:rPr>
              <w:t xml:space="preserve"> </w:t>
            </w:r>
            <w:r w:rsidR="00B92743" w:rsidRPr="00E45933">
              <w:rPr>
                <w:rFonts w:eastAsia="Times New Roman" w:cstheme="minorHAnsi"/>
                <w:color w:val="000000"/>
                <w:sz w:val="20"/>
                <w:szCs w:val="20"/>
              </w:rPr>
              <w:t>Правительство</w:t>
            </w:r>
            <w:r w:rsidR="00203910" w:rsidRPr="00E45933">
              <w:rPr>
                <w:rFonts w:eastAsia="Times New Roman" w:cstheme="minorHAnsi"/>
                <w:color w:val="000000"/>
                <w:sz w:val="20"/>
                <w:szCs w:val="20"/>
              </w:rPr>
              <w:t xml:space="preserve"> Республики Казахстан</w:t>
            </w:r>
            <w:r w:rsidR="00B92743" w:rsidRPr="00E45933">
              <w:rPr>
                <w:rFonts w:eastAsia="Times New Roman" w:cstheme="minorHAnsi"/>
                <w:color w:val="000000"/>
                <w:sz w:val="20"/>
                <w:szCs w:val="20"/>
              </w:rPr>
              <w:t xml:space="preserve"> в целях защиты внутреннего рынка, развития национальной экономики, поддержки отечественных товаропроизводителей устанавливаются изъятия из национального режима на срок не более двух лет.</w:t>
            </w:r>
          </w:p>
          <w:p w14:paraId="4C52C804" w14:textId="2B791771" w:rsidR="004D58A4" w:rsidRPr="00E45933" w:rsidRDefault="00D9215B" w:rsidP="004D58A4">
            <w:pPr>
              <w:ind w:firstLine="314"/>
              <w:jc w:val="both"/>
              <w:rPr>
                <w:rFonts w:eastAsia="Times New Roman" w:cstheme="minorHAnsi"/>
                <w:color w:val="000000"/>
                <w:sz w:val="20"/>
                <w:szCs w:val="20"/>
              </w:rPr>
            </w:pPr>
            <w:r w:rsidRPr="00E45933">
              <w:rPr>
                <w:rFonts w:eastAsia="Times New Roman" w:cstheme="minorHAnsi"/>
                <w:color w:val="000000"/>
                <w:sz w:val="20"/>
                <w:szCs w:val="20"/>
              </w:rPr>
              <w:t xml:space="preserve">Согласно пункту 23 </w:t>
            </w:r>
            <w:r w:rsidR="004D58A4" w:rsidRPr="00E45933">
              <w:rPr>
                <w:rFonts w:eastAsia="Times New Roman" w:cstheme="minorHAnsi"/>
                <w:color w:val="000000"/>
                <w:sz w:val="20"/>
                <w:szCs w:val="20"/>
              </w:rPr>
              <w:t xml:space="preserve">Правил осуществления государственных закупок </w:t>
            </w:r>
            <w:r w:rsidR="00EF515E" w:rsidRPr="00E45933">
              <w:rPr>
                <w:rFonts w:eastAsia="Times New Roman" w:cstheme="minorHAnsi"/>
                <w:i/>
                <w:iCs/>
                <w:color w:val="000000"/>
                <w:sz w:val="20"/>
                <w:szCs w:val="20"/>
              </w:rPr>
              <w:t>(</w:t>
            </w:r>
            <w:r w:rsidR="004D58A4" w:rsidRPr="00E45933">
              <w:rPr>
                <w:rFonts w:eastAsia="Times New Roman" w:cstheme="minorHAnsi"/>
                <w:i/>
                <w:iCs/>
                <w:color w:val="000000"/>
                <w:sz w:val="20"/>
                <w:szCs w:val="20"/>
              </w:rPr>
              <w:t>№687</w:t>
            </w:r>
            <w:r w:rsidR="00EF515E" w:rsidRPr="00E45933">
              <w:rPr>
                <w:rFonts w:eastAsia="Times New Roman" w:cstheme="minorHAnsi"/>
                <w:i/>
                <w:iCs/>
                <w:color w:val="000000"/>
                <w:sz w:val="20"/>
                <w:szCs w:val="20"/>
              </w:rPr>
              <w:t xml:space="preserve"> от 09.10.2024г.)</w:t>
            </w:r>
            <w:r w:rsidR="004D58A4" w:rsidRPr="00E45933">
              <w:rPr>
                <w:rFonts w:eastAsia="Times New Roman" w:cstheme="minorHAnsi"/>
                <w:color w:val="000000"/>
                <w:sz w:val="20"/>
                <w:szCs w:val="20"/>
              </w:rPr>
              <w:t>,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p w14:paraId="1ED025B6" w14:textId="77777777" w:rsidR="004D58A4" w:rsidRPr="00E45933" w:rsidRDefault="004D58A4" w:rsidP="004D58A4">
            <w:pPr>
              <w:ind w:firstLine="314"/>
              <w:jc w:val="both"/>
              <w:rPr>
                <w:rFonts w:eastAsia="Times New Roman" w:cstheme="minorHAnsi"/>
                <w:color w:val="000000"/>
                <w:sz w:val="20"/>
                <w:szCs w:val="20"/>
              </w:rPr>
            </w:pPr>
            <w:r w:rsidRPr="00E45933">
              <w:rPr>
                <w:rFonts w:eastAsia="Times New Roman" w:cstheme="minorHAnsi"/>
                <w:color w:val="000000"/>
                <w:sz w:val="20"/>
                <w:szCs w:val="20"/>
              </w:rPr>
              <w:t>1)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p w14:paraId="2EF0B45D" w14:textId="0AB44A26" w:rsidR="00203910" w:rsidRPr="00E45933" w:rsidRDefault="004D58A4" w:rsidP="004D58A4">
            <w:pPr>
              <w:ind w:firstLine="314"/>
              <w:jc w:val="both"/>
              <w:rPr>
                <w:rFonts w:eastAsia="Times New Roman" w:cstheme="minorHAnsi"/>
                <w:color w:val="000000"/>
                <w:sz w:val="20"/>
                <w:szCs w:val="20"/>
              </w:rPr>
            </w:pPr>
            <w:r w:rsidRPr="00E45933">
              <w:rPr>
                <w:rFonts w:eastAsia="Times New Roman" w:cstheme="minorHAnsi"/>
                <w:color w:val="000000"/>
                <w:sz w:val="20"/>
                <w:szCs w:val="20"/>
              </w:rPr>
              <w:t>2) в реестре доверенного программного обеспечения и продукции электронной промышленности.</w:t>
            </w:r>
          </w:p>
          <w:p w14:paraId="6D0FC788" w14:textId="77777777" w:rsidR="00E935B0" w:rsidRPr="00E45933" w:rsidRDefault="00EF515E" w:rsidP="00EF515E">
            <w:pPr>
              <w:ind w:firstLine="457"/>
              <w:jc w:val="both"/>
              <w:rPr>
                <w:rFonts w:eastAsia="Times New Roman" w:cstheme="minorHAnsi"/>
                <w:color w:val="000000"/>
                <w:sz w:val="20"/>
                <w:szCs w:val="20"/>
              </w:rPr>
            </w:pPr>
            <w:r w:rsidRPr="00E45933">
              <w:rPr>
                <w:rFonts w:eastAsia="Times New Roman" w:cstheme="minorHAnsi"/>
                <w:color w:val="000000"/>
                <w:sz w:val="20"/>
                <w:szCs w:val="20"/>
              </w:rPr>
              <w:t>В этой связи, при осуществлении закупок товаров, на которые установлены изъятия из национального режима, предлагается внести соответствующие изменения</w:t>
            </w:r>
            <w:r w:rsidR="000705B3" w:rsidRPr="00E45933">
              <w:rPr>
                <w:rFonts w:eastAsia="Times New Roman" w:cstheme="minorHAnsi"/>
                <w:color w:val="000000"/>
                <w:sz w:val="20"/>
                <w:szCs w:val="20"/>
              </w:rPr>
              <w:t xml:space="preserve"> по </w:t>
            </w:r>
            <w:r w:rsidRPr="00E45933">
              <w:rPr>
                <w:rFonts w:eastAsia="Times New Roman" w:cstheme="minorHAnsi"/>
                <w:color w:val="000000"/>
                <w:sz w:val="20"/>
                <w:szCs w:val="20"/>
              </w:rPr>
              <w:t>предоставлени</w:t>
            </w:r>
            <w:r w:rsidR="000705B3" w:rsidRPr="00E45933">
              <w:rPr>
                <w:rFonts w:eastAsia="Times New Roman" w:cstheme="minorHAnsi"/>
                <w:color w:val="000000"/>
                <w:sz w:val="20"/>
                <w:szCs w:val="20"/>
              </w:rPr>
              <w:t>ю потенциальными поставщикам</w:t>
            </w:r>
            <w:r w:rsidR="00E8574C" w:rsidRPr="00E45933">
              <w:rPr>
                <w:rFonts w:eastAsia="Times New Roman" w:cstheme="minorHAnsi"/>
                <w:color w:val="000000"/>
                <w:sz w:val="20"/>
                <w:szCs w:val="20"/>
              </w:rPr>
              <w:t>и</w:t>
            </w:r>
            <w:r w:rsidRPr="00E45933">
              <w:rPr>
                <w:rFonts w:eastAsia="Times New Roman" w:cstheme="minorHAnsi"/>
                <w:color w:val="000000"/>
                <w:sz w:val="20"/>
                <w:szCs w:val="20"/>
              </w:rPr>
              <w:t xml:space="preserve"> технической спецификаци</w:t>
            </w:r>
            <w:r w:rsidR="000705B3" w:rsidRPr="00E45933">
              <w:rPr>
                <w:rFonts w:eastAsia="Times New Roman" w:cstheme="minorHAnsi"/>
                <w:color w:val="000000"/>
                <w:sz w:val="20"/>
                <w:szCs w:val="20"/>
              </w:rPr>
              <w:t>и</w:t>
            </w:r>
            <w:r w:rsidRPr="00E45933">
              <w:rPr>
                <w:rFonts w:eastAsia="Times New Roman" w:cstheme="minorHAnsi"/>
                <w:color w:val="000000"/>
                <w:sz w:val="20"/>
                <w:szCs w:val="20"/>
              </w:rPr>
              <w:t xml:space="preserve"> исключительно на товар собственного производства.</w:t>
            </w:r>
          </w:p>
          <w:p w14:paraId="5EC9BC64" w14:textId="30EAB927" w:rsidR="00E8574C" w:rsidRPr="00E45933" w:rsidRDefault="00E8574C" w:rsidP="00EF515E">
            <w:pPr>
              <w:ind w:firstLine="457"/>
              <w:jc w:val="both"/>
              <w:rPr>
                <w:rFonts w:eastAsia="Times New Roman" w:cstheme="minorHAnsi"/>
                <w:color w:val="000000"/>
                <w:sz w:val="20"/>
                <w:szCs w:val="20"/>
              </w:rPr>
            </w:pPr>
          </w:p>
        </w:tc>
      </w:tr>
      <w:tr w:rsidR="000705B3" w:rsidRPr="00E45933" w14:paraId="3163FE3F" w14:textId="77777777" w:rsidTr="00C51675">
        <w:trPr>
          <w:trHeight w:val="70"/>
        </w:trPr>
        <w:tc>
          <w:tcPr>
            <w:tcW w:w="562" w:type="dxa"/>
            <w:shd w:val="clear" w:color="auto" w:fill="auto"/>
          </w:tcPr>
          <w:p w14:paraId="19C8D577" w14:textId="77777777" w:rsidR="000705B3" w:rsidRPr="00E45933" w:rsidRDefault="000705B3" w:rsidP="000705B3">
            <w:pPr>
              <w:pStyle w:val="af0"/>
              <w:numPr>
                <w:ilvl w:val="0"/>
                <w:numId w:val="16"/>
              </w:numPr>
              <w:jc w:val="both"/>
              <w:rPr>
                <w:rFonts w:cstheme="minorHAnsi"/>
                <w:sz w:val="20"/>
                <w:szCs w:val="20"/>
              </w:rPr>
            </w:pPr>
          </w:p>
        </w:tc>
        <w:tc>
          <w:tcPr>
            <w:tcW w:w="1843" w:type="dxa"/>
            <w:shd w:val="clear" w:color="auto" w:fill="auto"/>
          </w:tcPr>
          <w:p w14:paraId="48B1EAD4" w14:textId="29699134" w:rsidR="000705B3" w:rsidRPr="00E45933" w:rsidRDefault="000705B3" w:rsidP="000705B3">
            <w:pPr>
              <w:jc w:val="center"/>
              <w:rPr>
                <w:rFonts w:eastAsia="Times New Roman" w:cstheme="minorHAnsi"/>
                <w:color w:val="000000"/>
                <w:sz w:val="20"/>
                <w:szCs w:val="20"/>
                <w:lang w:val="kk-KZ" w:eastAsia="ru-RU"/>
              </w:rPr>
            </w:pPr>
            <w:r w:rsidRPr="00E45933">
              <w:rPr>
                <w:rFonts w:eastAsia="Times New Roman" w:cstheme="minorHAnsi"/>
                <w:color w:val="000000"/>
                <w:sz w:val="20"/>
                <w:szCs w:val="20"/>
                <w:lang w:eastAsia="ru-RU"/>
              </w:rPr>
              <w:t>Приложение 1</w:t>
            </w:r>
            <w:r w:rsidRPr="00E45933">
              <w:rPr>
                <w:rFonts w:eastAsia="Times New Roman" w:cstheme="minorHAnsi"/>
                <w:color w:val="000000"/>
                <w:sz w:val="20"/>
                <w:szCs w:val="20"/>
                <w:lang w:val="kk-KZ" w:eastAsia="ru-RU"/>
              </w:rPr>
              <w:t xml:space="preserve">7 </w:t>
            </w:r>
            <w:r w:rsidRPr="00E45933">
              <w:rPr>
                <w:rFonts w:eastAsia="Times New Roman" w:cstheme="minorHAnsi"/>
                <w:color w:val="000000"/>
                <w:sz w:val="20"/>
                <w:szCs w:val="20"/>
                <w:lang w:eastAsia="ru-RU"/>
              </w:rPr>
              <w:t>к конкурсной документации</w:t>
            </w:r>
            <w:r w:rsidRPr="00E45933">
              <w:rPr>
                <w:rFonts w:cstheme="minorHAnsi"/>
                <w:sz w:val="20"/>
                <w:szCs w:val="20"/>
              </w:rPr>
              <w:t xml:space="preserve"> </w:t>
            </w:r>
          </w:p>
        </w:tc>
        <w:tc>
          <w:tcPr>
            <w:tcW w:w="4678" w:type="dxa"/>
            <w:shd w:val="clear" w:color="auto" w:fill="auto"/>
          </w:tcPr>
          <w:tbl>
            <w:tblPr>
              <w:tblW w:w="3249" w:type="dxa"/>
              <w:jc w:val="right"/>
              <w:shd w:val="clear" w:color="auto" w:fill="FFFFFF"/>
              <w:tblLayout w:type="fixed"/>
              <w:tblCellMar>
                <w:left w:w="0" w:type="dxa"/>
                <w:right w:w="0" w:type="dxa"/>
              </w:tblCellMar>
              <w:tblLook w:val="04A0" w:firstRow="1" w:lastRow="0" w:firstColumn="1" w:lastColumn="0" w:noHBand="0" w:noVBand="1"/>
            </w:tblPr>
            <w:tblGrid>
              <w:gridCol w:w="3249"/>
            </w:tblGrid>
            <w:tr w:rsidR="000705B3" w:rsidRPr="00E45933" w14:paraId="203AE159" w14:textId="77777777" w:rsidTr="007649CC">
              <w:trPr>
                <w:trHeight w:val="550"/>
                <w:jc w:val="right"/>
              </w:trPr>
              <w:tc>
                <w:tcPr>
                  <w:tcW w:w="3249" w:type="dxa"/>
                  <w:tcBorders>
                    <w:top w:val="nil"/>
                    <w:left w:val="nil"/>
                    <w:bottom w:val="nil"/>
                    <w:right w:val="nil"/>
                  </w:tcBorders>
                  <w:shd w:val="clear" w:color="auto" w:fill="auto"/>
                  <w:tcMar>
                    <w:top w:w="45" w:type="dxa"/>
                    <w:left w:w="75" w:type="dxa"/>
                    <w:bottom w:w="45" w:type="dxa"/>
                    <w:right w:w="75" w:type="dxa"/>
                  </w:tcMar>
                  <w:hideMark/>
                </w:tcPr>
                <w:p w14:paraId="6C7E3C2D" w14:textId="77777777" w:rsidR="000705B3" w:rsidRPr="00E45933" w:rsidRDefault="000705B3" w:rsidP="00E45933">
                  <w:pPr>
                    <w:framePr w:hSpace="180" w:wrap="around" w:vAnchor="text" w:hAnchor="page" w:x="491" w:y="263"/>
                    <w:spacing w:after="0" w:line="240" w:lineRule="auto"/>
                    <w:suppressOverlap/>
                    <w:jc w:val="center"/>
                    <w:rPr>
                      <w:rFonts w:eastAsia="Times New Roman" w:cstheme="minorHAnsi"/>
                      <w:color w:val="000000"/>
                      <w:sz w:val="20"/>
                      <w:szCs w:val="20"/>
                      <w:lang w:val="kk-KZ" w:eastAsia="ru-RU"/>
                    </w:rPr>
                  </w:pPr>
                  <w:r w:rsidRPr="00E45933">
                    <w:rPr>
                      <w:rFonts w:eastAsia="Times New Roman" w:cstheme="minorHAnsi"/>
                      <w:color w:val="000000"/>
                      <w:sz w:val="20"/>
                      <w:szCs w:val="20"/>
                      <w:lang w:eastAsia="ru-RU"/>
                    </w:rPr>
                    <w:t>Приложение 1</w:t>
                  </w:r>
                  <w:r w:rsidRPr="00E45933">
                    <w:rPr>
                      <w:rFonts w:eastAsia="Times New Roman" w:cstheme="minorHAnsi"/>
                      <w:color w:val="000000"/>
                      <w:sz w:val="20"/>
                      <w:szCs w:val="20"/>
                      <w:lang w:val="kk-KZ" w:eastAsia="ru-RU"/>
                    </w:rPr>
                    <w:t>7</w:t>
                  </w:r>
                </w:p>
                <w:p w14:paraId="6C8AB47C" w14:textId="1F8C82AF" w:rsidR="000705B3" w:rsidRPr="00E45933" w:rsidRDefault="000705B3"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к конкурсной документации</w:t>
                  </w:r>
                </w:p>
              </w:tc>
            </w:tr>
          </w:tbl>
          <w:p w14:paraId="0DE3E72E"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p w14:paraId="7B288D00" w14:textId="77777777" w:rsidR="000705B3" w:rsidRPr="00E45933" w:rsidRDefault="000705B3" w:rsidP="000705B3">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val="kk-KZ" w:eastAsia="ru-RU"/>
              </w:rPr>
              <w:t>Техническая спецификация предлагаемых товаров (представляется потенциальным поставщиком на каждый лот в отдельности)</w:t>
            </w:r>
          </w:p>
          <w:p w14:paraId="5DB6292B"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p w14:paraId="30562D50"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заказчика _______________</w:t>
            </w:r>
          </w:p>
          <w:p w14:paraId="751535F8"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организатора ____________</w:t>
            </w:r>
          </w:p>
          <w:p w14:paraId="49C4581D"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конкурса _________________________</w:t>
            </w:r>
          </w:p>
          <w:p w14:paraId="0C753578"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конкурса_____________________________</w:t>
            </w:r>
          </w:p>
          <w:p w14:paraId="0790E369"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лота ______________________________</w:t>
            </w:r>
          </w:p>
          <w:p w14:paraId="5C70EA11"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лота_________________________________</w:t>
            </w:r>
          </w:p>
          <w:p w14:paraId="72D06D7B"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поставщика _____________________________________</w:t>
            </w:r>
          </w:p>
          <w:p w14:paraId="410509AF"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Бизнес-идентификационный номер поставщика _____________________</w:t>
            </w:r>
          </w:p>
          <w:p w14:paraId="79515E1B"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tbl>
            <w:tblPr>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260"/>
              <w:gridCol w:w="1139"/>
            </w:tblGrid>
            <w:tr w:rsidR="000705B3" w:rsidRPr="00E45933" w14:paraId="13E254D3" w14:textId="77777777" w:rsidTr="00C51675">
              <w:trPr>
                <w:trHeight w:val="279"/>
              </w:trPr>
              <w:tc>
                <w:tcPr>
                  <w:tcW w:w="3260" w:type="dxa"/>
                  <w:shd w:val="clear" w:color="auto" w:fill="auto"/>
                  <w:tcMar>
                    <w:top w:w="45" w:type="dxa"/>
                    <w:left w:w="75" w:type="dxa"/>
                    <w:bottom w:w="45" w:type="dxa"/>
                    <w:right w:w="75" w:type="dxa"/>
                  </w:tcMar>
                  <w:vAlign w:val="center"/>
                </w:tcPr>
                <w:p w14:paraId="4194225A"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товара с указанием марки и/или товарного знака либо знака обслуживания, модели, типа</w:t>
                  </w:r>
                </w:p>
              </w:tc>
              <w:tc>
                <w:tcPr>
                  <w:tcW w:w="1139" w:type="dxa"/>
                  <w:shd w:val="clear" w:color="auto" w:fill="auto"/>
                  <w:tcMar>
                    <w:top w:w="45" w:type="dxa"/>
                    <w:left w:w="75" w:type="dxa"/>
                    <w:bottom w:w="45" w:type="dxa"/>
                    <w:right w:w="75" w:type="dxa"/>
                  </w:tcMar>
                </w:tcPr>
                <w:p w14:paraId="6AF6A9F0"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77A45901" w14:textId="77777777" w:rsidTr="00C51675">
              <w:trPr>
                <w:trHeight w:val="267"/>
              </w:trPr>
              <w:tc>
                <w:tcPr>
                  <w:tcW w:w="3260" w:type="dxa"/>
                  <w:shd w:val="clear" w:color="auto" w:fill="auto"/>
                  <w:tcMar>
                    <w:top w:w="45" w:type="dxa"/>
                    <w:left w:w="75" w:type="dxa"/>
                    <w:bottom w:w="45" w:type="dxa"/>
                    <w:right w:w="75" w:type="dxa"/>
                  </w:tcMar>
                  <w:vAlign w:val="center"/>
                </w:tcPr>
                <w:p w14:paraId="6CDCE736"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Страна происхождения</w:t>
                  </w:r>
                </w:p>
              </w:tc>
              <w:tc>
                <w:tcPr>
                  <w:tcW w:w="1139" w:type="dxa"/>
                  <w:shd w:val="clear" w:color="auto" w:fill="auto"/>
                  <w:tcMar>
                    <w:top w:w="45" w:type="dxa"/>
                    <w:left w:w="75" w:type="dxa"/>
                    <w:bottom w:w="45" w:type="dxa"/>
                    <w:right w:w="75" w:type="dxa"/>
                  </w:tcMar>
                </w:tcPr>
                <w:p w14:paraId="719EE42C"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2E71EE78" w14:textId="77777777" w:rsidTr="00C51675">
              <w:trPr>
                <w:trHeight w:val="279"/>
              </w:trPr>
              <w:tc>
                <w:tcPr>
                  <w:tcW w:w="3260" w:type="dxa"/>
                  <w:shd w:val="clear" w:color="auto" w:fill="auto"/>
                  <w:tcMar>
                    <w:top w:w="45" w:type="dxa"/>
                    <w:left w:w="75" w:type="dxa"/>
                    <w:bottom w:w="45" w:type="dxa"/>
                    <w:right w:w="75" w:type="dxa"/>
                  </w:tcMar>
                  <w:vAlign w:val="center"/>
                </w:tcPr>
                <w:p w14:paraId="76F7604A"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Завод-изготовитель (указывается наименование завода-изготовителя и его местонахождение (адрес, при наличии))</w:t>
                  </w:r>
                </w:p>
              </w:tc>
              <w:tc>
                <w:tcPr>
                  <w:tcW w:w="1139" w:type="dxa"/>
                  <w:shd w:val="clear" w:color="auto" w:fill="auto"/>
                  <w:tcMar>
                    <w:top w:w="45" w:type="dxa"/>
                    <w:left w:w="75" w:type="dxa"/>
                    <w:bottom w:w="45" w:type="dxa"/>
                    <w:right w:w="75" w:type="dxa"/>
                  </w:tcMar>
                </w:tcPr>
                <w:p w14:paraId="0B35EA80"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254BDBDF" w14:textId="77777777" w:rsidTr="00C51675">
              <w:trPr>
                <w:trHeight w:val="267"/>
              </w:trPr>
              <w:tc>
                <w:tcPr>
                  <w:tcW w:w="3260" w:type="dxa"/>
                  <w:shd w:val="clear" w:color="auto" w:fill="auto"/>
                  <w:tcMar>
                    <w:top w:w="45" w:type="dxa"/>
                    <w:left w:w="75" w:type="dxa"/>
                    <w:bottom w:w="45" w:type="dxa"/>
                    <w:right w:w="75" w:type="dxa"/>
                  </w:tcMar>
                  <w:vAlign w:val="center"/>
                </w:tcPr>
                <w:p w14:paraId="63D62D62"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выпуска</w:t>
                  </w:r>
                </w:p>
              </w:tc>
              <w:tc>
                <w:tcPr>
                  <w:tcW w:w="1139" w:type="dxa"/>
                  <w:shd w:val="clear" w:color="auto" w:fill="auto"/>
                  <w:tcMar>
                    <w:top w:w="45" w:type="dxa"/>
                    <w:left w:w="75" w:type="dxa"/>
                    <w:bottom w:w="45" w:type="dxa"/>
                    <w:right w:w="75" w:type="dxa"/>
                  </w:tcMar>
                </w:tcPr>
                <w:p w14:paraId="2A9806D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36688149" w14:textId="77777777" w:rsidTr="00C51675">
              <w:trPr>
                <w:trHeight w:val="267"/>
              </w:trPr>
              <w:tc>
                <w:tcPr>
                  <w:tcW w:w="3260" w:type="dxa"/>
                  <w:shd w:val="clear" w:color="auto" w:fill="auto"/>
                  <w:tcMar>
                    <w:top w:w="45" w:type="dxa"/>
                    <w:left w:w="75" w:type="dxa"/>
                    <w:bottom w:w="45" w:type="dxa"/>
                    <w:right w:w="75" w:type="dxa"/>
                  </w:tcMar>
                  <w:vAlign w:val="center"/>
                </w:tcPr>
                <w:p w14:paraId="6A3ECB75"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Гарантийный срок (при наличии) (в месяцах)</w:t>
                  </w:r>
                </w:p>
              </w:tc>
              <w:tc>
                <w:tcPr>
                  <w:tcW w:w="1139" w:type="dxa"/>
                  <w:shd w:val="clear" w:color="auto" w:fill="auto"/>
                  <w:tcMar>
                    <w:top w:w="45" w:type="dxa"/>
                    <w:left w:w="75" w:type="dxa"/>
                    <w:bottom w:w="45" w:type="dxa"/>
                    <w:right w:w="75" w:type="dxa"/>
                  </w:tcMar>
                </w:tcPr>
                <w:p w14:paraId="0610325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0888E84F" w14:textId="77777777" w:rsidTr="00C51675">
              <w:trPr>
                <w:trHeight w:val="267"/>
              </w:trPr>
              <w:tc>
                <w:tcPr>
                  <w:tcW w:w="3260" w:type="dxa"/>
                  <w:shd w:val="clear" w:color="auto" w:fill="auto"/>
                  <w:tcMar>
                    <w:top w:w="45" w:type="dxa"/>
                    <w:left w:w="75" w:type="dxa"/>
                    <w:bottom w:w="45" w:type="dxa"/>
                    <w:right w:w="75" w:type="dxa"/>
                  </w:tcMar>
                  <w:vAlign w:val="center"/>
                </w:tcPr>
                <w:p w14:paraId="62349825"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Срок поставки</w:t>
                  </w:r>
                </w:p>
              </w:tc>
              <w:tc>
                <w:tcPr>
                  <w:tcW w:w="1139" w:type="dxa"/>
                  <w:shd w:val="clear" w:color="auto" w:fill="auto"/>
                  <w:tcMar>
                    <w:top w:w="45" w:type="dxa"/>
                    <w:left w:w="75" w:type="dxa"/>
                    <w:bottom w:w="45" w:type="dxa"/>
                    <w:right w:w="75" w:type="dxa"/>
                  </w:tcMar>
                </w:tcPr>
                <w:p w14:paraId="16BDC05A"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2673672C" w14:textId="77777777" w:rsidTr="00C51675">
              <w:trPr>
                <w:trHeight w:val="267"/>
              </w:trPr>
              <w:tc>
                <w:tcPr>
                  <w:tcW w:w="3260" w:type="dxa"/>
                  <w:shd w:val="clear" w:color="auto" w:fill="auto"/>
                  <w:tcMar>
                    <w:top w:w="45" w:type="dxa"/>
                    <w:left w:w="75" w:type="dxa"/>
                    <w:bottom w:w="45" w:type="dxa"/>
                    <w:right w:w="75" w:type="dxa"/>
                  </w:tcMar>
                  <w:vAlign w:val="center"/>
                </w:tcPr>
                <w:p w14:paraId="0744C73D"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Место поставки товара</w:t>
                  </w:r>
                </w:p>
              </w:tc>
              <w:tc>
                <w:tcPr>
                  <w:tcW w:w="1139" w:type="dxa"/>
                  <w:shd w:val="clear" w:color="auto" w:fill="auto"/>
                  <w:tcMar>
                    <w:top w:w="45" w:type="dxa"/>
                    <w:left w:w="75" w:type="dxa"/>
                    <w:bottom w:w="45" w:type="dxa"/>
                    <w:right w:w="75" w:type="dxa"/>
                  </w:tcMar>
                </w:tcPr>
                <w:p w14:paraId="749C2CE6"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0DF5D638" w14:textId="77777777" w:rsidTr="00C51675">
              <w:trPr>
                <w:trHeight w:val="267"/>
              </w:trPr>
              <w:tc>
                <w:tcPr>
                  <w:tcW w:w="3260" w:type="dxa"/>
                  <w:shd w:val="clear" w:color="auto" w:fill="auto"/>
                  <w:tcMar>
                    <w:top w:w="45" w:type="dxa"/>
                    <w:left w:w="75" w:type="dxa"/>
                    <w:bottom w:w="45" w:type="dxa"/>
                    <w:right w:w="75" w:type="dxa"/>
                  </w:tcMar>
                  <w:vAlign w:val="center"/>
                </w:tcPr>
                <w:p w14:paraId="3449C0F3"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Наименование национальных стандартов, а в случае их отсутствия межгосударственных </w:t>
                  </w:r>
                  <w:r w:rsidRPr="00E45933">
                    <w:rPr>
                      <w:rFonts w:eastAsia="Times New Roman" w:cstheme="minorHAnsi"/>
                      <w:color w:val="000000"/>
                      <w:spacing w:val="2"/>
                      <w:sz w:val="20"/>
                      <w:szCs w:val="20"/>
                      <w:lang w:eastAsia="ru-RU"/>
                    </w:rPr>
                    <w:lastRenderedPageBreak/>
                    <w:t>стандартов на предлагаемый товар.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1139" w:type="dxa"/>
                  <w:shd w:val="clear" w:color="auto" w:fill="auto"/>
                  <w:tcMar>
                    <w:top w:w="45" w:type="dxa"/>
                    <w:left w:w="75" w:type="dxa"/>
                    <w:bottom w:w="45" w:type="dxa"/>
                    <w:right w:w="75" w:type="dxa"/>
                  </w:tcMar>
                </w:tcPr>
                <w:p w14:paraId="0C7C0C70"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79B91F25" w14:textId="77777777" w:rsidTr="00C51675">
              <w:trPr>
                <w:trHeight w:val="267"/>
              </w:trPr>
              <w:tc>
                <w:tcPr>
                  <w:tcW w:w="3260" w:type="dxa"/>
                  <w:shd w:val="clear" w:color="auto" w:fill="auto"/>
                  <w:tcMar>
                    <w:top w:w="45" w:type="dxa"/>
                    <w:left w:w="75" w:type="dxa"/>
                    <w:bottom w:w="45" w:type="dxa"/>
                    <w:right w:w="75" w:type="dxa"/>
                  </w:tcMar>
                  <w:vAlign w:val="center"/>
                </w:tcPr>
                <w:p w14:paraId="2B27D84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139" w:type="dxa"/>
                  <w:shd w:val="clear" w:color="auto" w:fill="auto"/>
                  <w:tcMar>
                    <w:top w:w="45" w:type="dxa"/>
                    <w:left w:w="75" w:type="dxa"/>
                    <w:bottom w:w="45" w:type="dxa"/>
                    <w:right w:w="75" w:type="dxa"/>
                  </w:tcMar>
                </w:tcPr>
                <w:p w14:paraId="32A186B2"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0E30A035" w14:textId="77777777" w:rsidTr="00C51675">
              <w:trPr>
                <w:trHeight w:val="267"/>
              </w:trPr>
              <w:tc>
                <w:tcPr>
                  <w:tcW w:w="3260" w:type="dxa"/>
                  <w:shd w:val="clear" w:color="auto" w:fill="auto"/>
                  <w:tcMar>
                    <w:top w:w="45" w:type="dxa"/>
                    <w:left w:w="75" w:type="dxa"/>
                    <w:bottom w:w="45" w:type="dxa"/>
                    <w:right w:w="75" w:type="dxa"/>
                  </w:tcMar>
                  <w:vAlign w:val="center"/>
                </w:tcPr>
                <w:p w14:paraId="4DECCF64"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Сопутствующие услуги (указываются при необходимости) (монтаж, наладка, обучение, проверки и испытания товаров)</w:t>
                  </w:r>
                </w:p>
              </w:tc>
              <w:tc>
                <w:tcPr>
                  <w:tcW w:w="1139" w:type="dxa"/>
                  <w:shd w:val="clear" w:color="auto" w:fill="auto"/>
                  <w:tcMar>
                    <w:top w:w="45" w:type="dxa"/>
                    <w:left w:w="75" w:type="dxa"/>
                    <w:bottom w:w="45" w:type="dxa"/>
                    <w:right w:w="75" w:type="dxa"/>
                  </w:tcMar>
                </w:tcPr>
                <w:p w14:paraId="10DD2066"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1D1DE458" w14:textId="77777777" w:rsidTr="00C51675">
              <w:trPr>
                <w:trHeight w:val="267"/>
              </w:trPr>
              <w:tc>
                <w:tcPr>
                  <w:tcW w:w="3260" w:type="dxa"/>
                  <w:shd w:val="clear" w:color="auto" w:fill="auto"/>
                  <w:tcMar>
                    <w:top w:w="45" w:type="dxa"/>
                    <w:left w:w="75" w:type="dxa"/>
                    <w:bottom w:w="45" w:type="dxa"/>
                    <w:right w:w="75" w:type="dxa"/>
                  </w:tcMar>
                  <w:vAlign w:val="center"/>
                </w:tcPr>
                <w:p w14:paraId="7A7EB8BD"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Условия к потенциальному поставщику в случае определения его победителем и заключения с ним договора о государственных закупках</w:t>
                  </w:r>
                </w:p>
              </w:tc>
              <w:tc>
                <w:tcPr>
                  <w:tcW w:w="1139" w:type="dxa"/>
                  <w:shd w:val="clear" w:color="auto" w:fill="auto"/>
                  <w:tcMar>
                    <w:top w:w="45" w:type="dxa"/>
                    <w:left w:w="75" w:type="dxa"/>
                    <w:bottom w:w="45" w:type="dxa"/>
                    <w:right w:w="75" w:type="dxa"/>
                  </w:tcMar>
                </w:tcPr>
                <w:p w14:paraId="6A82204C"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Формируется веб-порталом автоматически (подтягивается из технической спецификации заказчика)</w:t>
                  </w:r>
                </w:p>
              </w:tc>
            </w:tr>
            <w:tr w:rsidR="000705B3" w:rsidRPr="00E45933" w14:paraId="55FA3980" w14:textId="77777777" w:rsidTr="00C51675">
              <w:trPr>
                <w:trHeight w:val="267"/>
              </w:trPr>
              <w:tc>
                <w:tcPr>
                  <w:tcW w:w="3260" w:type="dxa"/>
                  <w:shd w:val="clear" w:color="auto" w:fill="auto"/>
                  <w:tcMar>
                    <w:top w:w="45" w:type="dxa"/>
                    <w:left w:w="75" w:type="dxa"/>
                    <w:bottom w:w="45" w:type="dxa"/>
                    <w:right w:w="75" w:type="dxa"/>
                  </w:tcMar>
                  <w:vAlign w:val="center"/>
                </w:tcPr>
                <w:p w14:paraId="1ECDCA8E" w14:textId="77777777" w:rsidR="000705B3" w:rsidRPr="00E45933" w:rsidRDefault="000705B3" w:rsidP="00E45933">
                  <w:pPr>
                    <w:framePr w:hSpace="180" w:wrap="around" w:vAnchor="text" w:hAnchor="page" w:x="491" w:y="263"/>
                    <w:spacing w:after="0" w:line="240" w:lineRule="auto"/>
                    <w:suppressOverlap/>
                    <w:rPr>
                      <w:rFonts w:eastAsia="Times New Roman" w:cstheme="minorHAnsi"/>
                      <w:color w:val="000000"/>
                      <w:spacing w:val="2"/>
                      <w:sz w:val="20"/>
                      <w:szCs w:val="20"/>
                      <w:lang w:eastAsia="ru-RU"/>
                    </w:rPr>
                  </w:pPr>
                  <w:r w:rsidRPr="00E45933">
                    <w:rPr>
                      <w:rFonts w:eastAsia="Times New Roman" w:cstheme="minorHAnsi"/>
                      <w:noProof/>
                      <w:color w:val="000000"/>
                      <w:spacing w:val="2"/>
                      <w:sz w:val="20"/>
                      <w:szCs w:val="20"/>
                      <w:lang w:eastAsia="ru-RU"/>
                    </w:rPr>
                    <w:drawing>
                      <wp:inline distT="0" distB="0" distL="0" distR="0" wp14:anchorId="641D83B0" wp14:editId="5B51D7BE">
                        <wp:extent cx="260350" cy="2476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p>
              </w:tc>
              <w:tc>
                <w:tcPr>
                  <w:tcW w:w="1139" w:type="dxa"/>
                  <w:shd w:val="clear" w:color="auto" w:fill="auto"/>
                  <w:tcMar>
                    <w:top w:w="45" w:type="dxa"/>
                    <w:left w:w="75" w:type="dxa"/>
                    <w:bottom w:w="45" w:type="dxa"/>
                    <w:right w:w="75" w:type="dxa"/>
                  </w:tcMar>
                </w:tcPr>
                <w:p w14:paraId="57E0611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Достоверность всех сведений технической спецификации предлагае</w:t>
                  </w:r>
                  <w:r w:rsidRPr="00E45933">
                    <w:rPr>
                      <w:rFonts w:eastAsia="Times New Roman" w:cstheme="minorHAnsi"/>
                      <w:color w:val="000000"/>
                      <w:spacing w:val="2"/>
                      <w:sz w:val="20"/>
                      <w:szCs w:val="20"/>
                      <w:lang w:eastAsia="ru-RU"/>
                    </w:rPr>
                    <w:lastRenderedPageBreak/>
                    <w:t>мого товара подтверждаю</w:t>
                  </w:r>
                </w:p>
              </w:tc>
            </w:tr>
          </w:tbl>
          <w:p w14:paraId="7B7CC487"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lastRenderedPageBreak/>
              <w:t xml:space="preserve">      Примечание:</w:t>
            </w:r>
          </w:p>
          <w:p w14:paraId="7C8C77DC"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1. Каждые характеристики, параметры, исходные данные и дополнительные условия к исполнителю указываются отдельной строкой.</w:t>
            </w:r>
          </w:p>
          <w:p w14:paraId="33DF26D6"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2. Установление в технической спецификации квалификационных требований, предъявляемых к потенциальному поставщику, не допускается.</w:t>
            </w:r>
          </w:p>
          <w:p w14:paraId="12E1B996"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3. Установление требований технической спецификации в иных документах не допускается.</w:t>
            </w:r>
          </w:p>
          <w:p w14:paraId="78995ACC"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tc>
        <w:tc>
          <w:tcPr>
            <w:tcW w:w="5103" w:type="dxa"/>
            <w:tcBorders>
              <w:right w:val="single" w:sz="4" w:space="0" w:color="auto"/>
            </w:tcBorders>
            <w:shd w:val="clear" w:color="auto" w:fill="auto"/>
          </w:tcPr>
          <w:tbl>
            <w:tblPr>
              <w:tblW w:w="3249" w:type="dxa"/>
              <w:jc w:val="right"/>
              <w:shd w:val="clear" w:color="auto" w:fill="FFFFFF"/>
              <w:tblLayout w:type="fixed"/>
              <w:tblCellMar>
                <w:left w:w="0" w:type="dxa"/>
                <w:right w:w="0" w:type="dxa"/>
              </w:tblCellMar>
              <w:tblLook w:val="04A0" w:firstRow="1" w:lastRow="0" w:firstColumn="1" w:lastColumn="0" w:noHBand="0" w:noVBand="1"/>
            </w:tblPr>
            <w:tblGrid>
              <w:gridCol w:w="3249"/>
            </w:tblGrid>
            <w:tr w:rsidR="000705B3" w:rsidRPr="00E45933" w14:paraId="7F614395" w14:textId="77777777" w:rsidTr="007649CC">
              <w:trPr>
                <w:trHeight w:val="125"/>
                <w:jc w:val="right"/>
              </w:trPr>
              <w:tc>
                <w:tcPr>
                  <w:tcW w:w="3249" w:type="dxa"/>
                  <w:tcBorders>
                    <w:top w:val="nil"/>
                    <w:left w:val="nil"/>
                    <w:bottom w:val="nil"/>
                    <w:right w:val="nil"/>
                  </w:tcBorders>
                  <w:shd w:val="clear" w:color="auto" w:fill="auto"/>
                  <w:tcMar>
                    <w:top w:w="45" w:type="dxa"/>
                    <w:left w:w="75" w:type="dxa"/>
                    <w:bottom w:w="45" w:type="dxa"/>
                    <w:right w:w="75" w:type="dxa"/>
                  </w:tcMar>
                  <w:hideMark/>
                </w:tcPr>
                <w:p w14:paraId="70ED8008" w14:textId="77777777" w:rsidR="000705B3" w:rsidRPr="00E45933" w:rsidRDefault="000705B3" w:rsidP="00E45933">
                  <w:pPr>
                    <w:framePr w:hSpace="180" w:wrap="around" w:vAnchor="text" w:hAnchor="page" w:x="491" w:y="263"/>
                    <w:spacing w:after="0" w:line="240" w:lineRule="auto"/>
                    <w:suppressOverlap/>
                    <w:jc w:val="center"/>
                    <w:rPr>
                      <w:rFonts w:eastAsia="Times New Roman" w:cstheme="minorHAnsi"/>
                      <w:color w:val="000000"/>
                      <w:sz w:val="20"/>
                      <w:szCs w:val="20"/>
                      <w:lang w:val="kk-KZ" w:eastAsia="ru-RU"/>
                    </w:rPr>
                  </w:pPr>
                  <w:r w:rsidRPr="00E45933">
                    <w:rPr>
                      <w:rFonts w:eastAsia="Times New Roman" w:cstheme="minorHAnsi"/>
                      <w:color w:val="000000"/>
                      <w:sz w:val="20"/>
                      <w:szCs w:val="20"/>
                      <w:lang w:eastAsia="ru-RU"/>
                    </w:rPr>
                    <w:lastRenderedPageBreak/>
                    <w:t>Приложение 1</w:t>
                  </w:r>
                  <w:r w:rsidRPr="00E45933">
                    <w:rPr>
                      <w:rFonts w:eastAsia="Times New Roman" w:cstheme="minorHAnsi"/>
                      <w:color w:val="000000"/>
                      <w:sz w:val="20"/>
                      <w:szCs w:val="20"/>
                      <w:lang w:val="kk-KZ" w:eastAsia="ru-RU"/>
                    </w:rPr>
                    <w:t>7</w:t>
                  </w:r>
                </w:p>
                <w:p w14:paraId="2E3D43DD" w14:textId="04F97440" w:rsidR="000705B3" w:rsidRPr="00E45933" w:rsidRDefault="000705B3"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к конкурсной документации</w:t>
                  </w:r>
                </w:p>
              </w:tc>
            </w:tr>
          </w:tbl>
          <w:p w14:paraId="516AA436"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p w14:paraId="032A99D7" w14:textId="77777777" w:rsidR="000705B3" w:rsidRPr="00E45933" w:rsidRDefault="000705B3" w:rsidP="000705B3">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val="kk-KZ" w:eastAsia="ru-RU"/>
              </w:rPr>
              <w:t>Техническая спецификация предлагаемых товаров (представляется потенциальным поставщиком на каждый лот в отдельности)</w:t>
            </w:r>
          </w:p>
          <w:p w14:paraId="145C8801"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p w14:paraId="3CDA3900"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заказчика __________________</w:t>
            </w:r>
          </w:p>
          <w:p w14:paraId="1AC98D0B"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организатора _______________</w:t>
            </w:r>
          </w:p>
          <w:p w14:paraId="4134A2E2"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конкурса ______________________________</w:t>
            </w:r>
          </w:p>
          <w:p w14:paraId="1B59814F"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конкурса________________________________</w:t>
            </w:r>
          </w:p>
          <w:p w14:paraId="53C278EF"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лота __________________________________</w:t>
            </w:r>
          </w:p>
          <w:p w14:paraId="66A63C5E"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лота____________________________________</w:t>
            </w:r>
          </w:p>
          <w:p w14:paraId="1266D04C"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Наименование поставщика _______________________________________</w:t>
            </w:r>
          </w:p>
          <w:p w14:paraId="0D51A78A"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Бизнес-идентификационный номер поставщика _____________________</w:t>
            </w:r>
          </w:p>
          <w:p w14:paraId="109507E4" w14:textId="77777777" w:rsidR="000705B3" w:rsidRPr="00E45933" w:rsidRDefault="000705B3" w:rsidP="000705B3">
            <w:pPr>
              <w:shd w:val="clear" w:color="auto" w:fill="FFFFFF"/>
              <w:textAlignment w:val="baseline"/>
              <w:outlineLvl w:val="2"/>
              <w:rPr>
                <w:rFonts w:eastAsia="Times New Roman" w:cstheme="minorHAnsi"/>
                <w:color w:val="1E1E1E"/>
                <w:sz w:val="20"/>
                <w:szCs w:val="20"/>
                <w:lang w:eastAsia="ru-RU"/>
              </w:rPr>
            </w:pPr>
          </w:p>
          <w:tbl>
            <w:tblPr>
              <w:tblW w:w="4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710"/>
              <w:gridCol w:w="1139"/>
            </w:tblGrid>
            <w:tr w:rsidR="000705B3" w:rsidRPr="00E45933" w14:paraId="7FBC9DDF" w14:textId="77777777" w:rsidTr="00C51675">
              <w:trPr>
                <w:trHeight w:val="279"/>
              </w:trPr>
              <w:tc>
                <w:tcPr>
                  <w:tcW w:w="3710" w:type="dxa"/>
                  <w:shd w:val="clear" w:color="auto" w:fill="auto"/>
                  <w:tcMar>
                    <w:top w:w="45" w:type="dxa"/>
                    <w:left w:w="75" w:type="dxa"/>
                    <w:bottom w:w="45" w:type="dxa"/>
                    <w:right w:w="75" w:type="dxa"/>
                  </w:tcMar>
                  <w:vAlign w:val="center"/>
                </w:tcPr>
                <w:p w14:paraId="405C767E"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 товара с указанием марки и/или товарного знака либо знака обслуживания, модели, типа</w:t>
                  </w:r>
                </w:p>
              </w:tc>
              <w:tc>
                <w:tcPr>
                  <w:tcW w:w="1139" w:type="dxa"/>
                  <w:shd w:val="clear" w:color="auto" w:fill="auto"/>
                  <w:tcMar>
                    <w:top w:w="45" w:type="dxa"/>
                    <w:left w:w="75" w:type="dxa"/>
                    <w:bottom w:w="45" w:type="dxa"/>
                    <w:right w:w="75" w:type="dxa"/>
                  </w:tcMar>
                </w:tcPr>
                <w:p w14:paraId="363A903F"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7790B9C0" w14:textId="77777777" w:rsidTr="00C51675">
              <w:trPr>
                <w:trHeight w:val="267"/>
              </w:trPr>
              <w:tc>
                <w:tcPr>
                  <w:tcW w:w="3710" w:type="dxa"/>
                  <w:shd w:val="clear" w:color="auto" w:fill="auto"/>
                  <w:tcMar>
                    <w:top w:w="45" w:type="dxa"/>
                    <w:left w:w="75" w:type="dxa"/>
                    <w:bottom w:w="45" w:type="dxa"/>
                    <w:right w:w="75" w:type="dxa"/>
                  </w:tcMar>
                  <w:vAlign w:val="center"/>
                </w:tcPr>
                <w:p w14:paraId="02015DD1"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Страна происхождения</w:t>
                  </w:r>
                </w:p>
              </w:tc>
              <w:tc>
                <w:tcPr>
                  <w:tcW w:w="1139" w:type="dxa"/>
                  <w:shd w:val="clear" w:color="auto" w:fill="auto"/>
                  <w:tcMar>
                    <w:top w:w="45" w:type="dxa"/>
                    <w:left w:w="75" w:type="dxa"/>
                    <w:bottom w:w="45" w:type="dxa"/>
                    <w:right w:w="75" w:type="dxa"/>
                  </w:tcMar>
                </w:tcPr>
                <w:p w14:paraId="0978BA53"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5FABA5E2" w14:textId="77777777" w:rsidTr="00C51675">
              <w:trPr>
                <w:trHeight w:val="279"/>
              </w:trPr>
              <w:tc>
                <w:tcPr>
                  <w:tcW w:w="3710" w:type="dxa"/>
                  <w:shd w:val="clear" w:color="auto" w:fill="auto"/>
                  <w:tcMar>
                    <w:top w:w="45" w:type="dxa"/>
                    <w:left w:w="75" w:type="dxa"/>
                    <w:bottom w:w="45" w:type="dxa"/>
                    <w:right w:w="75" w:type="dxa"/>
                  </w:tcMar>
                  <w:vAlign w:val="center"/>
                </w:tcPr>
                <w:p w14:paraId="0632E30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Завод-изготовитель (указывается наименование завода-изготовителя и его местонахождение (адрес, при наличии))</w:t>
                  </w:r>
                </w:p>
              </w:tc>
              <w:tc>
                <w:tcPr>
                  <w:tcW w:w="1139" w:type="dxa"/>
                  <w:shd w:val="clear" w:color="auto" w:fill="auto"/>
                  <w:tcMar>
                    <w:top w:w="45" w:type="dxa"/>
                    <w:left w:w="75" w:type="dxa"/>
                    <w:bottom w:w="45" w:type="dxa"/>
                    <w:right w:w="75" w:type="dxa"/>
                  </w:tcMar>
                </w:tcPr>
                <w:p w14:paraId="693CE1B4"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1AFCAF5B" w14:textId="77777777" w:rsidTr="00C51675">
              <w:trPr>
                <w:trHeight w:val="267"/>
              </w:trPr>
              <w:tc>
                <w:tcPr>
                  <w:tcW w:w="3710" w:type="dxa"/>
                  <w:shd w:val="clear" w:color="auto" w:fill="auto"/>
                  <w:tcMar>
                    <w:top w:w="45" w:type="dxa"/>
                    <w:left w:w="75" w:type="dxa"/>
                    <w:bottom w:w="45" w:type="dxa"/>
                    <w:right w:w="75" w:type="dxa"/>
                  </w:tcMar>
                  <w:vAlign w:val="center"/>
                </w:tcPr>
                <w:p w14:paraId="5707B3BB"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Год выпуска</w:t>
                  </w:r>
                </w:p>
              </w:tc>
              <w:tc>
                <w:tcPr>
                  <w:tcW w:w="1139" w:type="dxa"/>
                  <w:shd w:val="clear" w:color="auto" w:fill="auto"/>
                  <w:tcMar>
                    <w:top w:w="45" w:type="dxa"/>
                    <w:left w:w="75" w:type="dxa"/>
                    <w:bottom w:w="45" w:type="dxa"/>
                    <w:right w:w="75" w:type="dxa"/>
                  </w:tcMar>
                </w:tcPr>
                <w:p w14:paraId="5D86E499"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4DD7FAB8" w14:textId="77777777" w:rsidTr="00C51675">
              <w:trPr>
                <w:trHeight w:val="267"/>
              </w:trPr>
              <w:tc>
                <w:tcPr>
                  <w:tcW w:w="3710" w:type="dxa"/>
                  <w:shd w:val="clear" w:color="auto" w:fill="auto"/>
                  <w:tcMar>
                    <w:top w:w="45" w:type="dxa"/>
                    <w:left w:w="75" w:type="dxa"/>
                    <w:bottom w:w="45" w:type="dxa"/>
                    <w:right w:w="75" w:type="dxa"/>
                  </w:tcMar>
                  <w:vAlign w:val="center"/>
                </w:tcPr>
                <w:p w14:paraId="6ADFED81"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Гарантийный срок (при наличии) (в месяцах)</w:t>
                  </w:r>
                </w:p>
              </w:tc>
              <w:tc>
                <w:tcPr>
                  <w:tcW w:w="1139" w:type="dxa"/>
                  <w:shd w:val="clear" w:color="auto" w:fill="auto"/>
                  <w:tcMar>
                    <w:top w:w="45" w:type="dxa"/>
                    <w:left w:w="75" w:type="dxa"/>
                    <w:bottom w:w="45" w:type="dxa"/>
                    <w:right w:w="75" w:type="dxa"/>
                  </w:tcMar>
                </w:tcPr>
                <w:p w14:paraId="2BA75797"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42BDEF28" w14:textId="77777777" w:rsidTr="00C51675">
              <w:trPr>
                <w:trHeight w:val="267"/>
              </w:trPr>
              <w:tc>
                <w:tcPr>
                  <w:tcW w:w="3710" w:type="dxa"/>
                  <w:shd w:val="clear" w:color="auto" w:fill="auto"/>
                  <w:tcMar>
                    <w:top w:w="45" w:type="dxa"/>
                    <w:left w:w="75" w:type="dxa"/>
                    <w:bottom w:w="45" w:type="dxa"/>
                    <w:right w:w="75" w:type="dxa"/>
                  </w:tcMar>
                  <w:vAlign w:val="center"/>
                </w:tcPr>
                <w:p w14:paraId="71BA4DE4"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Срок поставки</w:t>
                  </w:r>
                </w:p>
              </w:tc>
              <w:tc>
                <w:tcPr>
                  <w:tcW w:w="1139" w:type="dxa"/>
                  <w:shd w:val="clear" w:color="auto" w:fill="auto"/>
                  <w:tcMar>
                    <w:top w:w="45" w:type="dxa"/>
                    <w:left w:w="75" w:type="dxa"/>
                    <w:bottom w:w="45" w:type="dxa"/>
                    <w:right w:w="75" w:type="dxa"/>
                  </w:tcMar>
                </w:tcPr>
                <w:p w14:paraId="134B16FF"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6325DF3A" w14:textId="77777777" w:rsidTr="00C51675">
              <w:trPr>
                <w:trHeight w:val="267"/>
              </w:trPr>
              <w:tc>
                <w:tcPr>
                  <w:tcW w:w="3710" w:type="dxa"/>
                  <w:shd w:val="clear" w:color="auto" w:fill="auto"/>
                  <w:tcMar>
                    <w:top w:w="45" w:type="dxa"/>
                    <w:left w:w="75" w:type="dxa"/>
                    <w:bottom w:w="45" w:type="dxa"/>
                    <w:right w:w="75" w:type="dxa"/>
                  </w:tcMar>
                  <w:vAlign w:val="center"/>
                </w:tcPr>
                <w:p w14:paraId="0B8CA60E"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Место поставки товара</w:t>
                  </w:r>
                </w:p>
              </w:tc>
              <w:tc>
                <w:tcPr>
                  <w:tcW w:w="1139" w:type="dxa"/>
                  <w:shd w:val="clear" w:color="auto" w:fill="auto"/>
                  <w:tcMar>
                    <w:top w:w="45" w:type="dxa"/>
                    <w:left w:w="75" w:type="dxa"/>
                    <w:bottom w:w="45" w:type="dxa"/>
                    <w:right w:w="75" w:type="dxa"/>
                  </w:tcMar>
                </w:tcPr>
                <w:p w14:paraId="2DCB165E"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61A5D198" w14:textId="77777777" w:rsidTr="00C51675">
              <w:trPr>
                <w:trHeight w:val="267"/>
              </w:trPr>
              <w:tc>
                <w:tcPr>
                  <w:tcW w:w="3710" w:type="dxa"/>
                  <w:shd w:val="clear" w:color="auto" w:fill="auto"/>
                  <w:tcMar>
                    <w:top w:w="45" w:type="dxa"/>
                    <w:left w:w="75" w:type="dxa"/>
                    <w:bottom w:w="45" w:type="dxa"/>
                    <w:right w:w="75" w:type="dxa"/>
                  </w:tcMar>
                  <w:vAlign w:val="center"/>
                </w:tcPr>
                <w:p w14:paraId="3EF18E0F"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 xml:space="preserve">Наименование национальных стандартов, а в случае их отсутствия межгосударственных стандартов на предлагаемый товар. При отсутствии </w:t>
                  </w:r>
                  <w:r w:rsidRPr="00E45933">
                    <w:rPr>
                      <w:rFonts w:eastAsia="Times New Roman" w:cstheme="minorHAnsi"/>
                      <w:color w:val="000000"/>
                      <w:spacing w:val="2"/>
                      <w:sz w:val="20"/>
                      <w:szCs w:val="20"/>
                      <w:lang w:eastAsia="ru-RU"/>
                    </w:rPr>
                    <w:lastRenderedPageBreak/>
                    <w:t>национальных и межгосударственных стандартов указываются требуемые функциональные, технические, качественные и эксплуатационные характеристики предлагаемого товара (указываются точные характеристики).</w:t>
                  </w:r>
                </w:p>
              </w:tc>
              <w:tc>
                <w:tcPr>
                  <w:tcW w:w="1139" w:type="dxa"/>
                  <w:shd w:val="clear" w:color="auto" w:fill="auto"/>
                  <w:tcMar>
                    <w:top w:w="45" w:type="dxa"/>
                    <w:left w:w="75" w:type="dxa"/>
                    <w:bottom w:w="45" w:type="dxa"/>
                    <w:right w:w="75" w:type="dxa"/>
                  </w:tcMar>
                </w:tcPr>
                <w:p w14:paraId="53E3B50F"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355DF787" w14:textId="77777777" w:rsidTr="00C51675">
              <w:trPr>
                <w:trHeight w:val="267"/>
              </w:trPr>
              <w:tc>
                <w:tcPr>
                  <w:tcW w:w="3710" w:type="dxa"/>
                  <w:shd w:val="clear" w:color="auto" w:fill="auto"/>
                  <w:tcMar>
                    <w:top w:w="45" w:type="dxa"/>
                    <w:left w:w="75" w:type="dxa"/>
                    <w:bottom w:w="45" w:type="dxa"/>
                    <w:right w:w="75" w:type="dxa"/>
                  </w:tcMar>
                  <w:vAlign w:val="center"/>
                </w:tcPr>
                <w:p w14:paraId="3166A98F"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lastRenderedPageBreak/>
                    <w:t>Описание функциональных, технических, качественных, эксплуатационных и иных характеристик предлагаемого товара (указываются точные характеристики).</w:t>
                  </w:r>
                </w:p>
              </w:tc>
              <w:tc>
                <w:tcPr>
                  <w:tcW w:w="1139" w:type="dxa"/>
                  <w:shd w:val="clear" w:color="auto" w:fill="auto"/>
                  <w:tcMar>
                    <w:top w:w="45" w:type="dxa"/>
                    <w:left w:w="75" w:type="dxa"/>
                    <w:bottom w:w="45" w:type="dxa"/>
                    <w:right w:w="75" w:type="dxa"/>
                  </w:tcMar>
                </w:tcPr>
                <w:p w14:paraId="4A8397A8"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116C67B5" w14:textId="77777777" w:rsidTr="00C51675">
              <w:trPr>
                <w:trHeight w:val="267"/>
              </w:trPr>
              <w:tc>
                <w:tcPr>
                  <w:tcW w:w="3710" w:type="dxa"/>
                  <w:shd w:val="clear" w:color="auto" w:fill="auto"/>
                  <w:tcMar>
                    <w:top w:w="45" w:type="dxa"/>
                    <w:left w:w="75" w:type="dxa"/>
                    <w:bottom w:w="45" w:type="dxa"/>
                    <w:right w:w="75" w:type="dxa"/>
                  </w:tcMar>
                  <w:vAlign w:val="center"/>
                </w:tcPr>
                <w:p w14:paraId="70EDB44E"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Сопутствующие услуги (указываются при необходимости) (монтаж, наладка, обучение, проверки и испытания товаров)</w:t>
                  </w:r>
                </w:p>
              </w:tc>
              <w:tc>
                <w:tcPr>
                  <w:tcW w:w="1139" w:type="dxa"/>
                  <w:shd w:val="clear" w:color="auto" w:fill="auto"/>
                  <w:tcMar>
                    <w:top w:w="45" w:type="dxa"/>
                    <w:left w:w="75" w:type="dxa"/>
                    <w:bottom w:w="45" w:type="dxa"/>
                    <w:right w:w="75" w:type="dxa"/>
                  </w:tcMar>
                </w:tcPr>
                <w:p w14:paraId="6A2B125D"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p>
              </w:tc>
            </w:tr>
            <w:tr w:rsidR="000705B3" w:rsidRPr="00E45933" w14:paraId="2F63D411" w14:textId="77777777" w:rsidTr="00C51675">
              <w:trPr>
                <w:trHeight w:val="267"/>
              </w:trPr>
              <w:tc>
                <w:tcPr>
                  <w:tcW w:w="3710" w:type="dxa"/>
                  <w:shd w:val="clear" w:color="auto" w:fill="auto"/>
                  <w:tcMar>
                    <w:top w:w="45" w:type="dxa"/>
                    <w:left w:w="75" w:type="dxa"/>
                    <w:bottom w:w="45" w:type="dxa"/>
                    <w:right w:w="75" w:type="dxa"/>
                  </w:tcMar>
                  <w:vAlign w:val="center"/>
                </w:tcPr>
                <w:p w14:paraId="06D35024"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Условия к потенциальному поставщику в случае определения его победителем и заключения с ним договора о государственных закупках</w:t>
                  </w:r>
                </w:p>
              </w:tc>
              <w:tc>
                <w:tcPr>
                  <w:tcW w:w="1139" w:type="dxa"/>
                  <w:shd w:val="clear" w:color="auto" w:fill="auto"/>
                  <w:tcMar>
                    <w:top w:w="45" w:type="dxa"/>
                    <w:left w:w="75" w:type="dxa"/>
                    <w:bottom w:w="45" w:type="dxa"/>
                    <w:right w:w="75" w:type="dxa"/>
                  </w:tcMar>
                </w:tcPr>
                <w:p w14:paraId="73B63032"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Формируется веб-порталом автоматически (подтягивается из технической спецификации заказчика)</w:t>
                  </w:r>
                </w:p>
              </w:tc>
            </w:tr>
            <w:tr w:rsidR="000705B3" w:rsidRPr="00E45933" w14:paraId="2F325C44" w14:textId="77777777" w:rsidTr="00C51675">
              <w:trPr>
                <w:trHeight w:val="267"/>
              </w:trPr>
              <w:tc>
                <w:tcPr>
                  <w:tcW w:w="3710" w:type="dxa"/>
                  <w:shd w:val="clear" w:color="auto" w:fill="auto"/>
                  <w:tcMar>
                    <w:top w:w="45" w:type="dxa"/>
                    <w:left w:w="75" w:type="dxa"/>
                    <w:bottom w:w="45" w:type="dxa"/>
                    <w:right w:w="75" w:type="dxa"/>
                  </w:tcMar>
                  <w:vAlign w:val="center"/>
                </w:tcPr>
                <w:p w14:paraId="23CB6B37" w14:textId="77777777" w:rsidR="000705B3" w:rsidRPr="00E45933" w:rsidRDefault="000705B3" w:rsidP="00E45933">
                  <w:pPr>
                    <w:framePr w:hSpace="180" w:wrap="around" w:vAnchor="text" w:hAnchor="page" w:x="491" w:y="263"/>
                    <w:spacing w:after="0" w:line="240" w:lineRule="auto"/>
                    <w:suppressOverlap/>
                    <w:rPr>
                      <w:rFonts w:eastAsia="Times New Roman" w:cstheme="minorHAnsi"/>
                      <w:color w:val="000000"/>
                      <w:spacing w:val="2"/>
                      <w:sz w:val="20"/>
                      <w:szCs w:val="20"/>
                      <w:lang w:eastAsia="ru-RU"/>
                    </w:rPr>
                  </w:pPr>
                  <w:r w:rsidRPr="00E45933">
                    <w:rPr>
                      <w:rFonts w:eastAsia="Times New Roman" w:cstheme="minorHAnsi"/>
                      <w:noProof/>
                      <w:color w:val="000000"/>
                      <w:spacing w:val="2"/>
                      <w:sz w:val="20"/>
                      <w:szCs w:val="20"/>
                      <w:lang w:eastAsia="ru-RU"/>
                    </w:rPr>
                    <w:drawing>
                      <wp:inline distT="0" distB="0" distL="0" distR="0" wp14:anchorId="6DCE87EF" wp14:editId="2741DBF4">
                        <wp:extent cx="260350" cy="2476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350" cy="247650"/>
                                </a:xfrm>
                                <a:prstGeom prst="rect">
                                  <a:avLst/>
                                </a:prstGeom>
                                <a:noFill/>
                                <a:ln>
                                  <a:noFill/>
                                </a:ln>
                              </pic:spPr>
                            </pic:pic>
                          </a:graphicData>
                        </a:graphic>
                      </wp:inline>
                    </w:drawing>
                  </w:r>
                </w:p>
              </w:tc>
              <w:tc>
                <w:tcPr>
                  <w:tcW w:w="1139" w:type="dxa"/>
                  <w:shd w:val="clear" w:color="auto" w:fill="auto"/>
                  <w:tcMar>
                    <w:top w:w="45" w:type="dxa"/>
                    <w:left w:w="75" w:type="dxa"/>
                    <w:bottom w:w="45" w:type="dxa"/>
                    <w:right w:w="75" w:type="dxa"/>
                  </w:tcMar>
                </w:tcPr>
                <w:p w14:paraId="4DDCEB0E" w14:textId="77777777" w:rsidR="000705B3" w:rsidRPr="00E45933" w:rsidRDefault="000705B3"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Достоверность всех сведений технической спецификации предлагаемого товара подтверждаю</w:t>
                  </w:r>
                </w:p>
              </w:tc>
            </w:tr>
          </w:tbl>
          <w:p w14:paraId="3A0A70EC"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Примечание:</w:t>
            </w:r>
          </w:p>
          <w:p w14:paraId="3D9AEDDE"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lastRenderedPageBreak/>
              <w:t xml:space="preserve">     1. Каждые характеристики, параметры, исходные данные и дополнительные условия к исполнителю указываются отдельной строкой.</w:t>
            </w:r>
          </w:p>
          <w:p w14:paraId="7BA43935"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2. Установление в технической спецификации квалификационных требований, предъявляемых к потенциальному поставщику, не допускается.</w:t>
            </w:r>
          </w:p>
          <w:p w14:paraId="6633A51B"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3. Установление требований технической спецификации в иных документах не допускается.</w:t>
            </w:r>
          </w:p>
          <w:p w14:paraId="6651EA94" w14:textId="77777777" w:rsidR="000705B3" w:rsidRPr="00E45933" w:rsidRDefault="000705B3" w:rsidP="000705B3">
            <w:pPr>
              <w:shd w:val="clear" w:color="auto" w:fill="FFFFFF"/>
              <w:jc w:val="both"/>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 xml:space="preserve">     4. При признании потенциального поставщика победителем конкурса и заключения с ним договора, техническая спецификация такого договора формируется на основе технической спецификации победителя конкурса.</w:t>
            </w:r>
          </w:p>
          <w:p w14:paraId="6FA10D93" w14:textId="77777777" w:rsidR="000705B3" w:rsidRPr="00E45933" w:rsidRDefault="000705B3" w:rsidP="000705B3">
            <w:pPr>
              <w:shd w:val="clear" w:color="auto" w:fill="FFFFFF"/>
              <w:jc w:val="both"/>
              <w:textAlignment w:val="baseline"/>
              <w:outlineLvl w:val="2"/>
              <w:rPr>
                <w:rFonts w:eastAsia="Times New Roman" w:cstheme="minorHAnsi"/>
                <w:b/>
                <w:bCs/>
                <w:color w:val="1E1E1E"/>
                <w:sz w:val="20"/>
                <w:szCs w:val="20"/>
                <w:lang w:eastAsia="ru-RU"/>
              </w:rPr>
            </w:pPr>
            <w:r w:rsidRPr="00E45933">
              <w:rPr>
                <w:rFonts w:eastAsia="Times New Roman" w:cstheme="minorHAnsi"/>
                <w:color w:val="1E1E1E"/>
                <w:sz w:val="20"/>
                <w:szCs w:val="20"/>
                <w:lang w:eastAsia="ru-RU"/>
              </w:rPr>
              <w:t xml:space="preserve">     </w:t>
            </w:r>
            <w:r w:rsidRPr="00E45933">
              <w:rPr>
                <w:rFonts w:eastAsia="Times New Roman" w:cstheme="minorHAnsi"/>
                <w:b/>
                <w:bCs/>
                <w:color w:val="1E1E1E"/>
                <w:sz w:val="20"/>
                <w:szCs w:val="20"/>
                <w:lang w:eastAsia="ru-RU"/>
              </w:rPr>
              <w:t>5. При осуществлении закупок товаров, на которые решением Правительства Республики Казахстан установлены изъятия из национального режима, потенциальным поставщикам необходимо предоставить техническую спецификацию исключительно на товар собственного производства, в соответствии с сертификатом о происхождении товара «СТ-KZ».</w:t>
            </w:r>
          </w:p>
        </w:tc>
        <w:tc>
          <w:tcPr>
            <w:tcW w:w="3827" w:type="dxa"/>
            <w:tcBorders>
              <w:right w:val="single" w:sz="4" w:space="0" w:color="auto"/>
            </w:tcBorders>
          </w:tcPr>
          <w:p w14:paraId="6927714D" w14:textId="77777777" w:rsidR="000705B3" w:rsidRPr="00E45933" w:rsidRDefault="000705B3" w:rsidP="000705B3">
            <w:pPr>
              <w:ind w:firstLine="314"/>
              <w:jc w:val="both"/>
              <w:rPr>
                <w:rFonts w:eastAsia="Times New Roman" w:cstheme="minorHAnsi"/>
                <w:color w:val="000000"/>
                <w:sz w:val="20"/>
                <w:szCs w:val="20"/>
              </w:rPr>
            </w:pPr>
            <w:r w:rsidRPr="00E45933">
              <w:rPr>
                <w:rFonts w:eastAsia="Times New Roman" w:cstheme="minorHAnsi"/>
                <w:color w:val="000000"/>
                <w:sz w:val="20"/>
                <w:szCs w:val="20"/>
              </w:rPr>
              <w:lastRenderedPageBreak/>
              <w:t>В соответствии с пунктом 2 статьи 9 Закона «О государственных закупках», Правительство Республики Казахстан в целях защиты внутреннего рынка, развития национальной экономики, поддержки отечественных товаропроизводителей устанавливаются изъятия из национального режима на срок не более двух лет.</w:t>
            </w:r>
          </w:p>
          <w:p w14:paraId="29327FA6" w14:textId="77777777" w:rsidR="000705B3" w:rsidRPr="00E45933" w:rsidRDefault="000705B3" w:rsidP="000705B3">
            <w:pPr>
              <w:ind w:firstLine="314"/>
              <w:jc w:val="both"/>
              <w:rPr>
                <w:rFonts w:eastAsia="Times New Roman" w:cstheme="minorHAnsi"/>
                <w:color w:val="000000"/>
                <w:sz w:val="20"/>
                <w:szCs w:val="20"/>
              </w:rPr>
            </w:pPr>
            <w:r w:rsidRPr="00E45933">
              <w:rPr>
                <w:rFonts w:eastAsia="Times New Roman" w:cstheme="minorHAnsi"/>
                <w:color w:val="000000"/>
                <w:sz w:val="20"/>
                <w:szCs w:val="20"/>
              </w:rPr>
              <w:t xml:space="preserve">Согласно пункту 23 Правил осуществления государственных закупок </w:t>
            </w:r>
            <w:r w:rsidRPr="00E45933">
              <w:rPr>
                <w:rFonts w:eastAsia="Times New Roman" w:cstheme="minorHAnsi"/>
                <w:i/>
                <w:iCs/>
                <w:color w:val="000000"/>
                <w:sz w:val="20"/>
                <w:szCs w:val="20"/>
              </w:rPr>
              <w:t>(№687 от 09.10.2024г.)</w:t>
            </w:r>
            <w:r w:rsidRPr="00E45933">
              <w:rPr>
                <w:rFonts w:eastAsia="Times New Roman" w:cstheme="minorHAnsi"/>
                <w:color w:val="000000"/>
                <w:sz w:val="20"/>
                <w:szCs w:val="20"/>
              </w:rPr>
              <w:t>, государственные закупки товаров, работ, услуг на которые решением Правительства Республики Казахстан установлены изъятия из национального режима, осуществляются среди физических и юридических лиц, находящихся:</w:t>
            </w:r>
          </w:p>
          <w:p w14:paraId="1157D3A2" w14:textId="77777777" w:rsidR="000705B3" w:rsidRPr="00E45933" w:rsidRDefault="000705B3" w:rsidP="000705B3">
            <w:pPr>
              <w:ind w:firstLine="314"/>
              <w:jc w:val="both"/>
              <w:rPr>
                <w:rFonts w:eastAsia="Times New Roman" w:cstheme="minorHAnsi"/>
                <w:color w:val="000000"/>
                <w:sz w:val="20"/>
                <w:szCs w:val="20"/>
              </w:rPr>
            </w:pPr>
            <w:r w:rsidRPr="00E45933">
              <w:rPr>
                <w:rFonts w:eastAsia="Times New Roman" w:cstheme="minorHAnsi"/>
                <w:color w:val="000000"/>
                <w:sz w:val="20"/>
                <w:szCs w:val="20"/>
              </w:rPr>
              <w:t>1) в реестре отечественных производителей товаров, работ и услуг либо представителей (дистрибьюторов или дилеров) производителей транспортных средств и сельскохозяйственной техники;</w:t>
            </w:r>
          </w:p>
          <w:p w14:paraId="21B53571" w14:textId="77777777" w:rsidR="00E8574C" w:rsidRPr="00E45933" w:rsidRDefault="000705B3" w:rsidP="00E8574C">
            <w:pPr>
              <w:ind w:firstLine="314"/>
              <w:jc w:val="both"/>
              <w:rPr>
                <w:rFonts w:eastAsia="Times New Roman" w:cstheme="minorHAnsi"/>
                <w:color w:val="000000"/>
                <w:sz w:val="20"/>
                <w:szCs w:val="20"/>
              </w:rPr>
            </w:pPr>
            <w:r w:rsidRPr="00E45933">
              <w:rPr>
                <w:rFonts w:eastAsia="Times New Roman" w:cstheme="minorHAnsi"/>
                <w:color w:val="000000"/>
                <w:sz w:val="20"/>
                <w:szCs w:val="20"/>
              </w:rPr>
              <w:t>2) в реестре доверенного программного обеспечения и продукции электронной промышленности.</w:t>
            </w:r>
          </w:p>
          <w:p w14:paraId="659572DA" w14:textId="0D3E14EB" w:rsidR="000705B3" w:rsidRPr="00E45933" w:rsidRDefault="000705B3" w:rsidP="00E8574C">
            <w:pPr>
              <w:ind w:firstLine="314"/>
              <w:jc w:val="both"/>
              <w:rPr>
                <w:rFonts w:eastAsia="Times New Roman" w:cstheme="minorHAnsi"/>
                <w:sz w:val="20"/>
                <w:szCs w:val="20"/>
                <w:lang w:eastAsia="ru-RU"/>
              </w:rPr>
            </w:pPr>
            <w:r w:rsidRPr="00E45933">
              <w:rPr>
                <w:rFonts w:eastAsia="Times New Roman" w:cstheme="minorHAnsi"/>
                <w:color w:val="000000"/>
                <w:sz w:val="20"/>
                <w:szCs w:val="20"/>
              </w:rPr>
              <w:t>В этой связи, при осуществлении закупок товаров, на которые установлены изъятия из национального режима, предлагается внести соответствующие изменения по предоставлению потенциальными поставщикам</w:t>
            </w:r>
            <w:r w:rsidR="00E8574C" w:rsidRPr="00E45933">
              <w:rPr>
                <w:rFonts w:eastAsia="Times New Roman" w:cstheme="minorHAnsi"/>
                <w:color w:val="000000"/>
                <w:sz w:val="20"/>
                <w:szCs w:val="20"/>
              </w:rPr>
              <w:t>и</w:t>
            </w:r>
            <w:r w:rsidRPr="00E45933">
              <w:rPr>
                <w:rFonts w:eastAsia="Times New Roman" w:cstheme="minorHAnsi"/>
                <w:color w:val="000000"/>
                <w:sz w:val="20"/>
                <w:szCs w:val="20"/>
              </w:rPr>
              <w:t xml:space="preserve"> технической спецификации исключительно на товар собственного производства.</w:t>
            </w:r>
          </w:p>
        </w:tc>
      </w:tr>
      <w:tr w:rsidR="00BC24DA" w:rsidRPr="00E45933" w14:paraId="24617450" w14:textId="77777777" w:rsidTr="00C51675">
        <w:trPr>
          <w:trHeight w:val="70"/>
        </w:trPr>
        <w:tc>
          <w:tcPr>
            <w:tcW w:w="562" w:type="dxa"/>
            <w:shd w:val="clear" w:color="auto" w:fill="auto"/>
          </w:tcPr>
          <w:p w14:paraId="13F23EC4"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4F5E8F76" w14:textId="77777777" w:rsidR="00BC24DA" w:rsidRPr="00E45933" w:rsidRDefault="00BC24DA" w:rsidP="00BC24DA">
            <w:pPr>
              <w:jc w:val="center"/>
              <w:rPr>
                <w:rFonts w:cstheme="minorHAnsi"/>
                <w:b/>
                <w:bCs/>
                <w:sz w:val="20"/>
                <w:szCs w:val="20"/>
              </w:rPr>
            </w:pPr>
            <w:r w:rsidRPr="00E45933">
              <w:rPr>
                <w:rFonts w:cstheme="minorHAnsi"/>
                <w:b/>
                <w:bCs/>
                <w:sz w:val="20"/>
                <w:szCs w:val="20"/>
              </w:rPr>
              <w:t>Приложение 9-1 к Правилам</w:t>
            </w:r>
          </w:p>
        </w:tc>
        <w:tc>
          <w:tcPr>
            <w:tcW w:w="4678" w:type="dxa"/>
            <w:shd w:val="clear" w:color="auto" w:fill="auto"/>
          </w:tcPr>
          <w:p w14:paraId="79B28CC9" w14:textId="77777777" w:rsidR="00BC24DA" w:rsidRPr="00E45933" w:rsidRDefault="00BC24DA" w:rsidP="00BC24DA">
            <w:pPr>
              <w:rPr>
                <w:rFonts w:cstheme="minorHAnsi"/>
                <w:b/>
                <w:bCs/>
                <w:sz w:val="20"/>
                <w:szCs w:val="20"/>
              </w:rPr>
            </w:pPr>
            <w:r w:rsidRPr="00E45933">
              <w:rPr>
                <w:rFonts w:eastAsia="Times New Roman" w:cstheme="minorHAnsi"/>
                <w:b/>
                <w:bCs/>
                <w:color w:val="000000"/>
                <w:sz w:val="20"/>
                <w:szCs w:val="20"/>
              </w:rPr>
              <w:t xml:space="preserve">Отсутствует </w:t>
            </w:r>
          </w:p>
        </w:tc>
        <w:tc>
          <w:tcPr>
            <w:tcW w:w="5103" w:type="dxa"/>
            <w:tcBorders>
              <w:right w:val="single" w:sz="4" w:space="0" w:color="auto"/>
            </w:tcBorders>
            <w:shd w:val="clear" w:color="auto" w:fill="auto"/>
          </w:tcPr>
          <w:p w14:paraId="51D002F0" w14:textId="77777777" w:rsidR="00BC24DA" w:rsidRPr="00E45933" w:rsidRDefault="00BC24DA" w:rsidP="00BC24DA">
            <w:pPr>
              <w:ind w:left="1164" w:firstLine="457"/>
              <w:jc w:val="center"/>
              <w:rPr>
                <w:rFonts w:eastAsia="Times New Roman" w:cstheme="minorHAnsi"/>
                <w:b/>
                <w:bCs/>
                <w:color w:val="000000"/>
                <w:sz w:val="20"/>
                <w:szCs w:val="20"/>
              </w:rPr>
            </w:pPr>
            <w:r w:rsidRPr="00E45933">
              <w:rPr>
                <w:rFonts w:eastAsia="Times New Roman" w:cstheme="minorHAnsi"/>
                <w:b/>
                <w:bCs/>
                <w:color w:val="000000"/>
                <w:sz w:val="20"/>
                <w:szCs w:val="20"/>
              </w:rPr>
              <w:t>Приложение 9-1</w:t>
            </w:r>
          </w:p>
          <w:p w14:paraId="340D9E36" w14:textId="77777777" w:rsidR="00BC24DA" w:rsidRPr="00E45933" w:rsidRDefault="00BC24DA" w:rsidP="00BC24DA">
            <w:pPr>
              <w:ind w:left="1164" w:firstLine="457"/>
              <w:jc w:val="center"/>
              <w:rPr>
                <w:rFonts w:eastAsia="Times New Roman" w:cstheme="minorHAnsi"/>
                <w:b/>
                <w:bCs/>
                <w:color w:val="000000"/>
                <w:sz w:val="20"/>
                <w:szCs w:val="20"/>
              </w:rPr>
            </w:pPr>
            <w:r w:rsidRPr="00E45933">
              <w:rPr>
                <w:rFonts w:eastAsia="Times New Roman" w:cstheme="minorHAnsi"/>
                <w:b/>
                <w:bCs/>
                <w:color w:val="000000"/>
                <w:sz w:val="20"/>
                <w:szCs w:val="20"/>
              </w:rPr>
              <w:t>к Правилам осуществления</w:t>
            </w:r>
          </w:p>
          <w:p w14:paraId="097B3C1C" w14:textId="0B46A4EC" w:rsidR="00BC24DA" w:rsidRPr="00E45933" w:rsidRDefault="00BC24DA" w:rsidP="00BC24DA">
            <w:pPr>
              <w:ind w:left="1164" w:firstLine="457"/>
              <w:jc w:val="center"/>
              <w:rPr>
                <w:rFonts w:eastAsia="Times New Roman" w:cstheme="minorHAnsi"/>
                <w:b/>
                <w:bCs/>
                <w:color w:val="000000"/>
                <w:sz w:val="20"/>
                <w:szCs w:val="20"/>
              </w:rPr>
            </w:pPr>
            <w:r w:rsidRPr="00E45933">
              <w:rPr>
                <w:rFonts w:eastAsia="Times New Roman" w:cstheme="minorHAnsi"/>
                <w:b/>
                <w:bCs/>
                <w:color w:val="000000"/>
                <w:sz w:val="20"/>
                <w:szCs w:val="20"/>
              </w:rPr>
              <w:t>государственных закупок</w:t>
            </w:r>
          </w:p>
          <w:p w14:paraId="57BDC461" w14:textId="77777777" w:rsidR="00BC24DA" w:rsidRPr="00E45933" w:rsidRDefault="00BC24DA" w:rsidP="00BC24DA">
            <w:pPr>
              <w:ind w:firstLine="457"/>
              <w:jc w:val="both"/>
              <w:rPr>
                <w:rFonts w:eastAsia="Times New Roman" w:cstheme="minorHAnsi"/>
                <w:b/>
                <w:bCs/>
                <w:color w:val="000000"/>
                <w:sz w:val="20"/>
                <w:szCs w:val="20"/>
              </w:rPr>
            </w:pPr>
          </w:p>
          <w:p w14:paraId="26239EA6" w14:textId="77777777" w:rsidR="00BC24DA" w:rsidRPr="00E45933" w:rsidRDefault="00BC24DA" w:rsidP="00BC24DA">
            <w:pPr>
              <w:ind w:firstLine="457"/>
              <w:jc w:val="center"/>
              <w:rPr>
                <w:rFonts w:eastAsia="Times New Roman" w:cstheme="minorHAnsi"/>
                <w:b/>
                <w:bCs/>
                <w:color w:val="000000"/>
                <w:sz w:val="20"/>
                <w:szCs w:val="20"/>
              </w:rPr>
            </w:pPr>
            <w:r w:rsidRPr="00E45933">
              <w:rPr>
                <w:rFonts w:eastAsia="Times New Roman" w:cstheme="minorHAnsi"/>
                <w:b/>
                <w:bCs/>
                <w:color w:val="000000"/>
                <w:sz w:val="20"/>
                <w:szCs w:val="20"/>
              </w:rPr>
              <w:t>Формула расчета критерия аудированной годовой финансовой отчетности</w:t>
            </w:r>
          </w:p>
          <w:p w14:paraId="3F89FEE0" w14:textId="77777777" w:rsidR="00BC24DA" w:rsidRPr="00E45933" w:rsidRDefault="00BC24DA" w:rsidP="00BC24DA">
            <w:pPr>
              <w:ind w:firstLine="457"/>
              <w:jc w:val="both"/>
              <w:rPr>
                <w:rFonts w:eastAsia="Times New Roman" w:cstheme="minorHAnsi"/>
                <w:b/>
                <w:bCs/>
                <w:color w:val="000000"/>
                <w:sz w:val="20"/>
                <w:szCs w:val="20"/>
              </w:rPr>
            </w:pPr>
          </w:p>
          <w:p w14:paraId="2C03B689"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Условная скидка в размере до трех процентов (3 %) присваивается потенциальному поставщику в результате расчета среднего значения следующих показателей из аудированной годовой финансовой отчетности за последние три года по следующей формуле: </w:t>
            </w:r>
          </w:p>
          <w:p w14:paraId="257E7379" w14:textId="77777777" w:rsidR="00BC24DA" w:rsidRPr="00E45933" w:rsidRDefault="00BC24DA" w:rsidP="00BC24DA">
            <w:pPr>
              <w:pStyle w:val="af0"/>
              <w:numPr>
                <w:ilvl w:val="0"/>
                <w:numId w:val="14"/>
              </w:numPr>
              <w:ind w:left="0"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Собственный капитал: </w:t>
            </w:r>
          </w:p>
          <w:p w14:paraId="7F20AA4A"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СК ≥ 300 000 МРП,</w:t>
            </w:r>
          </w:p>
          <w:p w14:paraId="2331E813"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где: </w:t>
            </w:r>
          </w:p>
          <w:p w14:paraId="4CA0D8E0"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СК – собственный капитал.</w:t>
            </w:r>
          </w:p>
          <w:p w14:paraId="51ACD726"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В случае, если собственный капитал потенциального поставщика превышает трехсоттысячекратный размер месячного расчетного показателя, то веб-порталом автоматически </w:t>
            </w:r>
            <w:r w:rsidRPr="00E45933">
              <w:rPr>
                <w:rFonts w:eastAsia="Times New Roman" w:cstheme="minorHAnsi"/>
                <w:b/>
                <w:bCs/>
                <w:color w:val="000000"/>
                <w:sz w:val="20"/>
                <w:szCs w:val="20"/>
              </w:rPr>
              <w:lastRenderedPageBreak/>
              <w:t>начисляется один процент (1%);</w:t>
            </w:r>
          </w:p>
          <w:p w14:paraId="6EC6BB79" w14:textId="77777777" w:rsidR="00BC24DA" w:rsidRPr="00E45933" w:rsidRDefault="00BC24DA" w:rsidP="00BC24DA">
            <w:pPr>
              <w:pStyle w:val="af0"/>
              <w:numPr>
                <w:ilvl w:val="0"/>
                <w:numId w:val="14"/>
              </w:numPr>
              <w:ind w:left="0"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Коэффициент быстрой ликвидности:</w:t>
            </w:r>
          </w:p>
          <w:p w14:paraId="5912F5A9"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КБЛ = (ОА−З)/КО,</w:t>
            </w:r>
          </w:p>
          <w:p w14:paraId="47673307"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где: </w:t>
            </w:r>
          </w:p>
          <w:p w14:paraId="5D1D7D31"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КБЛ - коэффициент быстрой ликвидности; </w:t>
            </w:r>
          </w:p>
          <w:p w14:paraId="4F589EFC"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ОА – оборотные активы;</w:t>
            </w:r>
          </w:p>
          <w:p w14:paraId="15D80FC1"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З – запасы;</w:t>
            </w:r>
          </w:p>
          <w:p w14:paraId="1CE1094D"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КО - краткосрочные обязательства.</w:t>
            </w:r>
          </w:p>
          <w:p w14:paraId="002E8C91"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В случае, если коэффициент быстрой ликвидности потенциального поставщика превышает значение нормы (≥1), то веб-порталом автоматически начисляется ноль целых пять десятых процента (0,5 %);</w:t>
            </w:r>
          </w:p>
          <w:p w14:paraId="14D355FE" w14:textId="77777777" w:rsidR="00BC24DA" w:rsidRPr="00E45933" w:rsidRDefault="00BC24DA" w:rsidP="00BC24DA">
            <w:pPr>
              <w:pStyle w:val="af0"/>
              <w:numPr>
                <w:ilvl w:val="0"/>
                <w:numId w:val="14"/>
              </w:numPr>
              <w:ind w:left="0"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собственные оборотные средства:</w:t>
            </w:r>
          </w:p>
          <w:p w14:paraId="0A96B769"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СОС = СК – ВА,  </w:t>
            </w:r>
          </w:p>
          <w:p w14:paraId="5306F996"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где: </w:t>
            </w:r>
          </w:p>
          <w:p w14:paraId="4DA1D59A"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СОС - собственные оборотные средства;</w:t>
            </w:r>
          </w:p>
          <w:p w14:paraId="548C4664"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СК – собственный капитал;</w:t>
            </w:r>
          </w:p>
          <w:p w14:paraId="2475552E"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ВА – внеоборотные активы.</w:t>
            </w:r>
          </w:p>
          <w:p w14:paraId="445179F0"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В случае, если собственные оборотные средства имеют положительное значение (≥0), то веб-порталом автоматически начисляется ноль целых пять десятых процента (0,5 %);</w:t>
            </w:r>
          </w:p>
          <w:p w14:paraId="04BFB6D2" w14:textId="77777777" w:rsidR="00BC24DA" w:rsidRPr="00E45933" w:rsidRDefault="00BC24DA" w:rsidP="00BC24DA">
            <w:pPr>
              <w:pStyle w:val="af0"/>
              <w:numPr>
                <w:ilvl w:val="0"/>
                <w:numId w:val="14"/>
              </w:numPr>
              <w:ind w:left="0"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коэффициент автономии:</w:t>
            </w:r>
          </w:p>
          <w:p w14:paraId="49D54678"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КА = СК/СА,</w:t>
            </w:r>
          </w:p>
          <w:p w14:paraId="15FD3B91"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где: </w:t>
            </w:r>
          </w:p>
          <w:p w14:paraId="2EE2F894"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КА - коэффициент автономии;</w:t>
            </w:r>
          </w:p>
          <w:p w14:paraId="54670381"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СК – собственный капитал;</w:t>
            </w:r>
          </w:p>
          <w:p w14:paraId="0EFE5F7B"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ОА – общие активы.</w:t>
            </w:r>
          </w:p>
          <w:p w14:paraId="4FA1AF93"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В случае, если коэффициент автономии потенциального поставщика превышает значение нормы (≥0,5), то веб-порталом автоматически начисляется ноль целых пять десятых процента (0,5 %).</w:t>
            </w:r>
          </w:p>
          <w:p w14:paraId="08D97598" w14:textId="77777777" w:rsidR="00BC24DA" w:rsidRPr="00E45933" w:rsidRDefault="00BC24DA" w:rsidP="00BC24DA">
            <w:pPr>
              <w:pStyle w:val="af0"/>
              <w:numPr>
                <w:ilvl w:val="0"/>
                <w:numId w:val="14"/>
              </w:numPr>
              <w:ind w:left="0"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рентабельность активов:</w:t>
            </w:r>
          </w:p>
          <w:p w14:paraId="1980FDDF"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РА = ЧП/СВА×100%,</w:t>
            </w:r>
          </w:p>
          <w:p w14:paraId="04980997"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где:</w:t>
            </w:r>
          </w:p>
          <w:p w14:paraId="57B49476"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РА - рентабельность активов;</w:t>
            </w:r>
          </w:p>
          <w:p w14:paraId="45B04BF5"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ЧП - чистая прибыль;</w:t>
            </w:r>
          </w:p>
          <w:p w14:paraId="175ECEB9"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СВА - средняя величина активов,</w:t>
            </w:r>
          </w:p>
          <w:p w14:paraId="2B2D4515"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где:</w:t>
            </w:r>
          </w:p>
          <w:p w14:paraId="02C0011D"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СВА = (Активы на начало периода + Активы на конец периода)/2.</w:t>
            </w:r>
          </w:p>
          <w:p w14:paraId="1AF757C8" w14:textId="77777777" w:rsidR="00BC24DA" w:rsidRPr="00E45933" w:rsidRDefault="00BC24DA" w:rsidP="00BC24DA">
            <w:pPr>
              <w:ind w:firstLine="457"/>
              <w:jc w:val="both"/>
              <w:rPr>
                <w:rFonts w:eastAsia="Times New Roman" w:cstheme="minorHAnsi"/>
                <w:b/>
                <w:bCs/>
                <w:color w:val="000000"/>
                <w:sz w:val="20"/>
                <w:szCs w:val="20"/>
              </w:rPr>
            </w:pPr>
            <w:r w:rsidRPr="00E45933">
              <w:rPr>
                <w:rFonts w:eastAsia="Times New Roman" w:cstheme="minorHAnsi"/>
                <w:b/>
                <w:bCs/>
                <w:color w:val="000000"/>
                <w:sz w:val="20"/>
                <w:szCs w:val="20"/>
              </w:rPr>
              <w:t xml:space="preserve">В случае, если рентабельность активов </w:t>
            </w:r>
            <w:r w:rsidRPr="00E45933">
              <w:rPr>
                <w:rFonts w:eastAsia="Times New Roman" w:cstheme="minorHAnsi"/>
                <w:b/>
                <w:bCs/>
                <w:color w:val="000000"/>
                <w:sz w:val="20"/>
                <w:szCs w:val="20"/>
              </w:rPr>
              <w:lastRenderedPageBreak/>
              <w:t>потенциального поставщика превышает значение (≥10%), то веб-порталом автоматически начисляется ноль целых пять десятых процента (0,5 %).</w:t>
            </w:r>
          </w:p>
          <w:tbl>
            <w:tblPr>
              <w:tblW w:w="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1338"/>
              <w:gridCol w:w="2064"/>
              <w:gridCol w:w="993"/>
            </w:tblGrid>
            <w:tr w:rsidR="00BC24DA" w:rsidRPr="00E45933" w14:paraId="1137526C" w14:textId="77777777" w:rsidTr="00C51675">
              <w:trPr>
                <w:trHeight w:val="230"/>
              </w:trPr>
              <w:tc>
                <w:tcPr>
                  <w:tcW w:w="450" w:type="dxa"/>
                  <w:shd w:val="clear" w:color="auto" w:fill="auto"/>
                  <w:tcMar>
                    <w:top w:w="45" w:type="dxa"/>
                    <w:left w:w="75" w:type="dxa"/>
                    <w:bottom w:w="45" w:type="dxa"/>
                    <w:right w:w="75" w:type="dxa"/>
                  </w:tcMar>
                  <w:hideMark/>
                </w:tcPr>
                <w:p w14:paraId="1DEF478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w:t>
                  </w:r>
                </w:p>
              </w:tc>
              <w:tc>
                <w:tcPr>
                  <w:tcW w:w="1338" w:type="dxa"/>
                  <w:shd w:val="clear" w:color="auto" w:fill="auto"/>
                  <w:tcMar>
                    <w:top w:w="45" w:type="dxa"/>
                    <w:left w:w="75" w:type="dxa"/>
                    <w:bottom w:w="45" w:type="dxa"/>
                    <w:right w:w="75" w:type="dxa"/>
                  </w:tcMar>
                </w:tcPr>
                <w:p w14:paraId="7F972B6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Критерий финансовой отчетности</w:t>
                  </w:r>
                </w:p>
              </w:tc>
              <w:tc>
                <w:tcPr>
                  <w:tcW w:w="2064" w:type="dxa"/>
                </w:tcPr>
                <w:p w14:paraId="65680A5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Минимальное значение, при превышении которого начисляется условная скидка</w:t>
                  </w:r>
                </w:p>
              </w:tc>
              <w:tc>
                <w:tcPr>
                  <w:tcW w:w="993" w:type="dxa"/>
                </w:tcPr>
                <w:p w14:paraId="6360BCC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Предельное значение критерия</w:t>
                  </w:r>
                </w:p>
              </w:tc>
            </w:tr>
            <w:tr w:rsidR="00BC24DA" w:rsidRPr="00E45933" w14:paraId="3DED92BE" w14:textId="77777777" w:rsidTr="00C51675">
              <w:trPr>
                <w:trHeight w:val="220"/>
              </w:trPr>
              <w:tc>
                <w:tcPr>
                  <w:tcW w:w="450" w:type="dxa"/>
                  <w:shd w:val="clear" w:color="auto" w:fill="auto"/>
                  <w:tcMar>
                    <w:top w:w="45" w:type="dxa"/>
                    <w:left w:w="75" w:type="dxa"/>
                    <w:bottom w:w="45" w:type="dxa"/>
                    <w:right w:w="75" w:type="dxa"/>
                  </w:tcMar>
                  <w:hideMark/>
                </w:tcPr>
                <w:p w14:paraId="1261C630"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1.</w:t>
                  </w:r>
                </w:p>
              </w:tc>
              <w:tc>
                <w:tcPr>
                  <w:tcW w:w="1338" w:type="dxa"/>
                  <w:shd w:val="clear" w:color="auto" w:fill="auto"/>
                  <w:tcMar>
                    <w:top w:w="45" w:type="dxa"/>
                    <w:left w:w="75" w:type="dxa"/>
                    <w:bottom w:w="45" w:type="dxa"/>
                    <w:right w:w="75" w:type="dxa"/>
                  </w:tcMar>
                </w:tcPr>
                <w:p w14:paraId="4BFCE7D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СК</w:t>
                  </w:r>
                </w:p>
              </w:tc>
              <w:tc>
                <w:tcPr>
                  <w:tcW w:w="2064" w:type="dxa"/>
                </w:tcPr>
                <w:p w14:paraId="40562899" w14:textId="77777777" w:rsidR="00BC24DA" w:rsidRPr="00E45933" w:rsidRDefault="00BC24DA" w:rsidP="00E45933">
                  <w:pPr>
                    <w:framePr w:hSpace="180" w:wrap="around" w:vAnchor="text" w:hAnchor="page" w:x="491" w:y="263"/>
                    <w:spacing w:after="0" w:line="240" w:lineRule="auto"/>
                    <w:ind w:firstLine="78"/>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300 000 МРП</w:t>
                  </w:r>
                </w:p>
              </w:tc>
              <w:tc>
                <w:tcPr>
                  <w:tcW w:w="993" w:type="dxa"/>
                </w:tcPr>
                <w:p w14:paraId="44605018"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1 %</w:t>
                  </w:r>
                </w:p>
              </w:tc>
            </w:tr>
            <w:tr w:rsidR="00BC24DA" w:rsidRPr="00E45933" w14:paraId="40994B2F" w14:textId="77777777" w:rsidTr="00C51675">
              <w:trPr>
                <w:trHeight w:val="230"/>
              </w:trPr>
              <w:tc>
                <w:tcPr>
                  <w:tcW w:w="450" w:type="dxa"/>
                  <w:shd w:val="clear" w:color="auto" w:fill="auto"/>
                  <w:tcMar>
                    <w:top w:w="45" w:type="dxa"/>
                    <w:left w:w="75" w:type="dxa"/>
                    <w:bottom w:w="45" w:type="dxa"/>
                    <w:right w:w="75" w:type="dxa"/>
                  </w:tcMar>
                  <w:hideMark/>
                </w:tcPr>
                <w:p w14:paraId="5E235DA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2.</w:t>
                  </w:r>
                </w:p>
              </w:tc>
              <w:tc>
                <w:tcPr>
                  <w:tcW w:w="1338" w:type="dxa"/>
                  <w:shd w:val="clear" w:color="auto" w:fill="auto"/>
                  <w:tcMar>
                    <w:top w:w="45" w:type="dxa"/>
                    <w:left w:w="75" w:type="dxa"/>
                    <w:bottom w:w="45" w:type="dxa"/>
                    <w:right w:w="75" w:type="dxa"/>
                  </w:tcMar>
                </w:tcPr>
                <w:p w14:paraId="0DCDFA8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КБЛ</w:t>
                  </w:r>
                </w:p>
              </w:tc>
              <w:tc>
                <w:tcPr>
                  <w:tcW w:w="2064" w:type="dxa"/>
                </w:tcPr>
                <w:p w14:paraId="32112C31" w14:textId="77777777" w:rsidR="00BC24DA" w:rsidRPr="00E45933" w:rsidRDefault="00BC24DA" w:rsidP="00E45933">
                  <w:pPr>
                    <w:framePr w:hSpace="180" w:wrap="around" w:vAnchor="text" w:hAnchor="page" w:x="491" w:y="263"/>
                    <w:spacing w:after="0" w:line="240" w:lineRule="auto"/>
                    <w:ind w:firstLine="78"/>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1,0</w:t>
                  </w:r>
                </w:p>
              </w:tc>
              <w:tc>
                <w:tcPr>
                  <w:tcW w:w="993" w:type="dxa"/>
                </w:tcPr>
                <w:p w14:paraId="57D92625"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0,5 %</w:t>
                  </w:r>
                </w:p>
              </w:tc>
            </w:tr>
            <w:tr w:rsidR="00BC24DA" w:rsidRPr="00E45933" w14:paraId="0736ADD2" w14:textId="77777777" w:rsidTr="00C51675">
              <w:trPr>
                <w:trHeight w:val="220"/>
              </w:trPr>
              <w:tc>
                <w:tcPr>
                  <w:tcW w:w="450" w:type="dxa"/>
                  <w:shd w:val="clear" w:color="auto" w:fill="auto"/>
                  <w:tcMar>
                    <w:top w:w="45" w:type="dxa"/>
                    <w:left w:w="75" w:type="dxa"/>
                    <w:bottom w:w="45" w:type="dxa"/>
                    <w:right w:w="75" w:type="dxa"/>
                  </w:tcMar>
                  <w:hideMark/>
                </w:tcPr>
                <w:p w14:paraId="53E6199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3.</w:t>
                  </w:r>
                </w:p>
              </w:tc>
              <w:tc>
                <w:tcPr>
                  <w:tcW w:w="1338" w:type="dxa"/>
                  <w:shd w:val="clear" w:color="auto" w:fill="auto"/>
                  <w:tcMar>
                    <w:top w:w="45" w:type="dxa"/>
                    <w:left w:w="75" w:type="dxa"/>
                    <w:bottom w:w="45" w:type="dxa"/>
                    <w:right w:w="75" w:type="dxa"/>
                  </w:tcMar>
                </w:tcPr>
                <w:p w14:paraId="3D6FEB8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СОС</w:t>
                  </w:r>
                </w:p>
              </w:tc>
              <w:tc>
                <w:tcPr>
                  <w:tcW w:w="2064" w:type="dxa"/>
                </w:tcPr>
                <w:p w14:paraId="09AB6CB1" w14:textId="77777777" w:rsidR="00BC24DA" w:rsidRPr="00E45933" w:rsidRDefault="00BC24DA" w:rsidP="00E45933">
                  <w:pPr>
                    <w:framePr w:hSpace="180" w:wrap="around" w:vAnchor="text" w:hAnchor="page" w:x="491" w:y="263"/>
                    <w:spacing w:after="0" w:line="240" w:lineRule="auto"/>
                    <w:ind w:firstLine="78"/>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w:t>
                  </w:r>
                </w:p>
              </w:tc>
              <w:tc>
                <w:tcPr>
                  <w:tcW w:w="993" w:type="dxa"/>
                </w:tcPr>
                <w:p w14:paraId="10758331"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0,5 %</w:t>
                  </w:r>
                </w:p>
              </w:tc>
            </w:tr>
            <w:tr w:rsidR="00BC24DA" w:rsidRPr="00E45933" w14:paraId="0AE29455" w14:textId="77777777" w:rsidTr="00C51675">
              <w:trPr>
                <w:trHeight w:val="220"/>
              </w:trPr>
              <w:tc>
                <w:tcPr>
                  <w:tcW w:w="450" w:type="dxa"/>
                  <w:shd w:val="clear" w:color="auto" w:fill="auto"/>
                  <w:tcMar>
                    <w:top w:w="45" w:type="dxa"/>
                    <w:left w:w="75" w:type="dxa"/>
                    <w:bottom w:w="45" w:type="dxa"/>
                    <w:right w:w="75" w:type="dxa"/>
                  </w:tcMar>
                </w:tcPr>
                <w:p w14:paraId="57B6FB8C"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 xml:space="preserve">4. </w:t>
                  </w:r>
                </w:p>
              </w:tc>
              <w:tc>
                <w:tcPr>
                  <w:tcW w:w="1338" w:type="dxa"/>
                  <w:shd w:val="clear" w:color="auto" w:fill="auto"/>
                  <w:tcMar>
                    <w:top w:w="45" w:type="dxa"/>
                    <w:left w:w="75" w:type="dxa"/>
                    <w:bottom w:w="45" w:type="dxa"/>
                    <w:right w:w="75" w:type="dxa"/>
                  </w:tcMar>
                </w:tcPr>
                <w:p w14:paraId="21DD14C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КА</w:t>
                  </w:r>
                </w:p>
              </w:tc>
              <w:tc>
                <w:tcPr>
                  <w:tcW w:w="2064" w:type="dxa"/>
                </w:tcPr>
                <w:p w14:paraId="39731E37" w14:textId="77777777" w:rsidR="00BC24DA" w:rsidRPr="00E45933" w:rsidRDefault="00BC24DA" w:rsidP="00E45933">
                  <w:pPr>
                    <w:framePr w:hSpace="180" w:wrap="around" w:vAnchor="text" w:hAnchor="page" w:x="491" w:y="263"/>
                    <w:spacing w:after="0" w:line="240" w:lineRule="auto"/>
                    <w:ind w:firstLine="78"/>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0,5</w:t>
                  </w:r>
                </w:p>
              </w:tc>
              <w:tc>
                <w:tcPr>
                  <w:tcW w:w="993" w:type="dxa"/>
                </w:tcPr>
                <w:p w14:paraId="105AEA7E"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0,5 %</w:t>
                  </w:r>
                </w:p>
              </w:tc>
            </w:tr>
            <w:tr w:rsidR="00BC24DA" w:rsidRPr="00E45933" w14:paraId="5E23A9C6" w14:textId="77777777" w:rsidTr="00C51675">
              <w:trPr>
                <w:trHeight w:val="220"/>
              </w:trPr>
              <w:tc>
                <w:tcPr>
                  <w:tcW w:w="450" w:type="dxa"/>
                  <w:shd w:val="clear" w:color="auto" w:fill="auto"/>
                  <w:tcMar>
                    <w:top w:w="45" w:type="dxa"/>
                    <w:left w:w="75" w:type="dxa"/>
                    <w:bottom w:w="45" w:type="dxa"/>
                    <w:right w:w="75" w:type="dxa"/>
                  </w:tcMar>
                </w:tcPr>
                <w:p w14:paraId="316128F7"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5.</w:t>
                  </w:r>
                </w:p>
              </w:tc>
              <w:tc>
                <w:tcPr>
                  <w:tcW w:w="1338" w:type="dxa"/>
                  <w:shd w:val="clear" w:color="auto" w:fill="auto"/>
                  <w:tcMar>
                    <w:top w:w="45" w:type="dxa"/>
                    <w:left w:w="75" w:type="dxa"/>
                    <w:bottom w:w="45" w:type="dxa"/>
                    <w:right w:w="75" w:type="dxa"/>
                  </w:tcMar>
                </w:tcPr>
                <w:p w14:paraId="776D6C6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РА</w:t>
                  </w:r>
                </w:p>
              </w:tc>
              <w:tc>
                <w:tcPr>
                  <w:tcW w:w="2064" w:type="dxa"/>
                </w:tcPr>
                <w:p w14:paraId="3BE3F7F1" w14:textId="77777777" w:rsidR="00BC24DA" w:rsidRPr="00E45933" w:rsidRDefault="00BC24DA" w:rsidP="00E45933">
                  <w:pPr>
                    <w:framePr w:hSpace="180" w:wrap="around" w:vAnchor="text" w:hAnchor="page" w:x="491" w:y="263"/>
                    <w:spacing w:after="0" w:line="240" w:lineRule="auto"/>
                    <w:ind w:firstLine="78"/>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10%</w:t>
                  </w:r>
                </w:p>
              </w:tc>
              <w:tc>
                <w:tcPr>
                  <w:tcW w:w="993" w:type="dxa"/>
                </w:tcPr>
                <w:p w14:paraId="33ABBAA2"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0,5 %</w:t>
                  </w:r>
                </w:p>
              </w:tc>
            </w:tr>
            <w:tr w:rsidR="00BC24DA" w:rsidRPr="00E45933" w14:paraId="1BE3B8EE" w14:textId="77777777" w:rsidTr="00C51675">
              <w:trPr>
                <w:trHeight w:val="220"/>
              </w:trPr>
              <w:tc>
                <w:tcPr>
                  <w:tcW w:w="3852" w:type="dxa"/>
                  <w:gridSpan w:val="3"/>
                  <w:shd w:val="clear" w:color="auto" w:fill="auto"/>
                  <w:tcMar>
                    <w:top w:w="45" w:type="dxa"/>
                    <w:left w:w="75" w:type="dxa"/>
                    <w:bottom w:w="45" w:type="dxa"/>
                    <w:right w:w="75" w:type="dxa"/>
                  </w:tcMar>
                </w:tcPr>
                <w:p w14:paraId="1934F15D" w14:textId="77777777" w:rsidR="00BC24DA" w:rsidRPr="00E45933" w:rsidRDefault="00BC24DA" w:rsidP="00E45933">
                  <w:pPr>
                    <w:framePr w:hSpace="180" w:wrap="around" w:vAnchor="text" w:hAnchor="page" w:x="491" w:y="263"/>
                    <w:spacing w:after="0" w:line="240" w:lineRule="auto"/>
                    <w:ind w:firstLine="78"/>
                    <w:suppressOverlap/>
                    <w:jc w:val="right"/>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Итого</w:t>
                  </w:r>
                </w:p>
              </w:tc>
              <w:tc>
                <w:tcPr>
                  <w:tcW w:w="993" w:type="dxa"/>
                </w:tcPr>
                <w:p w14:paraId="1F1C4DDC" w14:textId="77777777" w:rsidR="00BC24DA" w:rsidRPr="00E45933" w:rsidRDefault="00BC24DA" w:rsidP="00E45933">
                  <w:pPr>
                    <w:framePr w:hSpace="180" w:wrap="around" w:vAnchor="text" w:hAnchor="page" w:x="491" w:y="263"/>
                    <w:spacing w:after="0" w:line="240" w:lineRule="auto"/>
                    <w:ind w:firstLine="147"/>
                    <w:suppressOverlap/>
                    <w:jc w:val="center"/>
                    <w:textAlignment w:val="baseline"/>
                    <w:rPr>
                      <w:rFonts w:eastAsia="Times New Roman" w:cstheme="minorHAnsi"/>
                      <w:b/>
                      <w:bCs/>
                      <w:color w:val="000000"/>
                      <w:spacing w:val="2"/>
                      <w:sz w:val="20"/>
                      <w:szCs w:val="20"/>
                      <w:lang w:eastAsia="ru-RU"/>
                    </w:rPr>
                  </w:pPr>
                  <w:r w:rsidRPr="00E45933">
                    <w:rPr>
                      <w:rFonts w:eastAsia="Times New Roman" w:cstheme="minorHAnsi"/>
                      <w:b/>
                      <w:bCs/>
                      <w:sz w:val="20"/>
                      <w:szCs w:val="20"/>
                      <w:lang w:eastAsia="ru-RU"/>
                    </w:rPr>
                    <w:t>3 %</w:t>
                  </w:r>
                </w:p>
              </w:tc>
            </w:tr>
          </w:tbl>
          <w:p w14:paraId="0A3A4B4B" w14:textId="77777777" w:rsidR="00BC24DA" w:rsidRPr="00E45933" w:rsidRDefault="00BC24DA" w:rsidP="00BC24DA">
            <w:pPr>
              <w:rPr>
                <w:rFonts w:cstheme="minorHAnsi"/>
                <w:b/>
                <w:bCs/>
                <w:sz w:val="20"/>
                <w:szCs w:val="20"/>
              </w:rPr>
            </w:pPr>
          </w:p>
          <w:p w14:paraId="79674500" w14:textId="77777777" w:rsidR="00BC24DA" w:rsidRPr="00E45933" w:rsidRDefault="00BC24DA" w:rsidP="00BC24DA">
            <w:pPr>
              <w:rPr>
                <w:rFonts w:cstheme="minorHAnsi"/>
                <w:b/>
                <w:bCs/>
                <w:sz w:val="20"/>
                <w:szCs w:val="20"/>
              </w:rPr>
            </w:pPr>
          </w:p>
        </w:tc>
        <w:tc>
          <w:tcPr>
            <w:tcW w:w="3827" w:type="dxa"/>
            <w:tcBorders>
              <w:right w:val="single" w:sz="4" w:space="0" w:color="auto"/>
            </w:tcBorders>
          </w:tcPr>
          <w:p w14:paraId="09CEF927"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соответствии с законодательством о бухгалтерском учете и финансовой отчетности, финансовая отчетность может быть, как с положительными, так и с отрицательными показателями.</w:t>
            </w:r>
          </w:p>
          <w:p w14:paraId="64391339"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t xml:space="preserve">В этой связи, в целях участия в закупках потенциальных поставщиков, имеющих положительные показатели финансовой отчетности, предлагается внести соответствующие изменения по данному критерию, а также введению соответствующей формулы расчета. </w:t>
            </w:r>
          </w:p>
          <w:p w14:paraId="7CA36B89" w14:textId="77777777" w:rsidR="00BC24DA" w:rsidRPr="00E45933" w:rsidRDefault="00BC24DA" w:rsidP="00BC24DA">
            <w:pPr>
              <w:ind w:firstLine="314"/>
              <w:jc w:val="both"/>
              <w:rPr>
                <w:rFonts w:eastAsia="Times New Roman" w:cstheme="minorHAnsi"/>
                <w:sz w:val="20"/>
                <w:szCs w:val="20"/>
                <w:lang w:eastAsia="ru-RU"/>
              </w:rPr>
            </w:pPr>
          </w:p>
        </w:tc>
      </w:tr>
      <w:tr w:rsidR="00BC24DA" w:rsidRPr="00E45933" w14:paraId="14B72374" w14:textId="77777777" w:rsidTr="00C51675">
        <w:trPr>
          <w:trHeight w:val="70"/>
        </w:trPr>
        <w:tc>
          <w:tcPr>
            <w:tcW w:w="562" w:type="dxa"/>
            <w:shd w:val="clear" w:color="auto" w:fill="auto"/>
          </w:tcPr>
          <w:p w14:paraId="16181008"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342BBA94" w14:textId="77777777" w:rsidR="00BC24DA" w:rsidRPr="00E45933" w:rsidRDefault="00BC24DA" w:rsidP="00BC24DA">
            <w:pPr>
              <w:jc w:val="center"/>
              <w:rPr>
                <w:rFonts w:cstheme="minorHAnsi"/>
                <w:sz w:val="20"/>
                <w:szCs w:val="20"/>
              </w:rPr>
            </w:pPr>
            <w:r w:rsidRPr="00E45933">
              <w:rPr>
                <w:rFonts w:cstheme="minorHAnsi"/>
                <w:sz w:val="20"/>
                <w:szCs w:val="20"/>
              </w:rPr>
              <w:t>Приложение 16 к Правилам</w:t>
            </w:r>
          </w:p>
        </w:tc>
        <w:tc>
          <w:tcPr>
            <w:tcW w:w="4678" w:type="dxa"/>
            <w:shd w:val="clear" w:color="auto" w:fill="auto"/>
          </w:tcPr>
          <w:tbl>
            <w:tblPr>
              <w:tblW w:w="3249" w:type="dxa"/>
              <w:jc w:val="right"/>
              <w:shd w:val="clear" w:color="auto" w:fill="FFFFFF"/>
              <w:tblLayout w:type="fixed"/>
              <w:tblCellMar>
                <w:left w:w="0" w:type="dxa"/>
                <w:right w:w="0" w:type="dxa"/>
              </w:tblCellMar>
              <w:tblLook w:val="04A0" w:firstRow="1" w:lastRow="0" w:firstColumn="1" w:lastColumn="0" w:noHBand="0" w:noVBand="1"/>
            </w:tblPr>
            <w:tblGrid>
              <w:gridCol w:w="3249"/>
            </w:tblGrid>
            <w:tr w:rsidR="00BC24DA" w:rsidRPr="00E45933" w14:paraId="2E5243B3" w14:textId="77777777" w:rsidTr="00C51675">
              <w:trPr>
                <w:trHeight w:val="791"/>
                <w:jc w:val="right"/>
              </w:trPr>
              <w:tc>
                <w:tcPr>
                  <w:tcW w:w="3249" w:type="dxa"/>
                  <w:tcBorders>
                    <w:top w:val="nil"/>
                    <w:left w:val="nil"/>
                    <w:bottom w:val="nil"/>
                    <w:right w:val="nil"/>
                  </w:tcBorders>
                  <w:shd w:val="clear" w:color="auto" w:fill="auto"/>
                  <w:tcMar>
                    <w:top w:w="45" w:type="dxa"/>
                    <w:left w:w="75" w:type="dxa"/>
                    <w:bottom w:w="45" w:type="dxa"/>
                    <w:right w:w="75" w:type="dxa"/>
                  </w:tcMar>
                  <w:hideMark/>
                </w:tcPr>
                <w:p w14:paraId="0CA19809"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Приложение 16</w:t>
                  </w:r>
                  <w:r w:rsidRPr="00E45933">
                    <w:rPr>
                      <w:rFonts w:eastAsia="Times New Roman" w:cstheme="minorHAnsi"/>
                      <w:color w:val="000000"/>
                      <w:sz w:val="20"/>
                      <w:szCs w:val="20"/>
                      <w:lang w:eastAsia="ru-RU"/>
                    </w:rPr>
                    <w:br/>
                    <w:t>к Правилам осуществления</w:t>
                  </w:r>
                  <w:r w:rsidRPr="00E45933">
                    <w:rPr>
                      <w:rFonts w:eastAsia="Times New Roman" w:cstheme="minorHAnsi"/>
                      <w:color w:val="000000"/>
                      <w:sz w:val="20"/>
                      <w:szCs w:val="20"/>
                      <w:lang w:eastAsia="ru-RU"/>
                    </w:rPr>
                    <w:br/>
                    <w:t>государственных закупок</w:t>
                  </w:r>
                </w:p>
              </w:tc>
            </w:tr>
          </w:tbl>
          <w:p w14:paraId="24FBE6DF"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6ED4BF5E"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Перечень товаров, работ, услуг, по которым государственные закупки осуществляются способом конкурса с использованием рейтингово-балльной системы</w:t>
            </w:r>
          </w:p>
          <w:p w14:paraId="72BE687D"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tbl>
            <w:tblPr>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6"/>
              <w:gridCol w:w="3969"/>
            </w:tblGrid>
            <w:tr w:rsidR="00BC24DA" w:rsidRPr="00E45933" w14:paraId="165F2064" w14:textId="77777777" w:rsidTr="00C51675">
              <w:trPr>
                <w:trHeight w:val="279"/>
              </w:trPr>
              <w:tc>
                <w:tcPr>
                  <w:tcW w:w="456" w:type="dxa"/>
                  <w:shd w:val="clear" w:color="auto" w:fill="auto"/>
                  <w:tcMar>
                    <w:top w:w="45" w:type="dxa"/>
                    <w:left w:w="75" w:type="dxa"/>
                    <w:bottom w:w="45" w:type="dxa"/>
                    <w:right w:w="75" w:type="dxa"/>
                  </w:tcMar>
                  <w:hideMark/>
                </w:tcPr>
                <w:p w14:paraId="0DBB809E"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3969" w:type="dxa"/>
                  <w:shd w:val="clear" w:color="auto" w:fill="auto"/>
                  <w:tcMar>
                    <w:top w:w="45" w:type="dxa"/>
                    <w:left w:w="75" w:type="dxa"/>
                    <w:bottom w:w="45" w:type="dxa"/>
                    <w:right w:w="75" w:type="dxa"/>
                  </w:tcMar>
                  <w:hideMark/>
                </w:tcPr>
                <w:p w14:paraId="6D41F4F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w:t>
                  </w:r>
                </w:p>
              </w:tc>
            </w:tr>
            <w:tr w:rsidR="00BC24DA" w:rsidRPr="00E45933" w14:paraId="2D85503F" w14:textId="77777777" w:rsidTr="00C51675">
              <w:trPr>
                <w:trHeight w:val="267"/>
              </w:trPr>
              <w:tc>
                <w:tcPr>
                  <w:tcW w:w="456" w:type="dxa"/>
                  <w:shd w:val="clear" w:color="auto" w:fill="auto"/>
                  <w:tcMar>
                    <w:top w:w="45" w:type="dxa"/>
                    <w:left w:w="75" w:type="dxa"/>
                    <w:bottom w:w="45" w:type="dxa"/>
                    <w:right w:w="75" w:type="dxa"/>
                  </w:tcMar>
                  <w:hideMark/>
                </w:tcPr>
                <w:p w14:paraId="5A6A5798"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3969" w:type="dxa"/>
                  <w:shd w:val="clear" w:color="auto" w:fill="auto"/>
                  <w:tcMar>
                    <w:top w:w="45" w:type="dxa"/>
                    <w:left w:w="75" w:type="dxa"/>
                    <w:bottom w:w="45" w:type="dxa"/>
                    <w:right w:w="75" w:type="dxa"/>
                  </w:tcMar>
                  <w:hideMark/>
                </w:tcPr>
                <w:p w14:paraId="3CAF560F"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Строительно-монтажные работы</w:t>
                  </w:r>
                </w:p>
              </w:tc>
            </w:tr>
            <w:tr w:rsidR="00BC24DA" w:rsidRPr="00E45933" w14:paraId="19F24D10" w14:textId="77777777" w:rsidTr="00C51675">
              <w:trPr>
                <w:trHeight w:val="279"/>
              </w:trPr>
              <w:tc>
                <w:tcPr>
                  <w:tcW w:w="456" w:type="dxa"/>
                  <w:shd w:val="clear" w:color="auto" w:fill="auto"/>
                  <w:tcMar>
                    <w:top w:w="45" w:type="dxa"/>
                    <w:left w:w="75" w:type="dxa"/>
                    <w:bottom w:w="45" w:type="dxa"/>
                    <w:right w:w="75" w:type="dxa"/>
                  </w:tcMar>
                  <w:hideMark/>
                </w:tcPr>
                <w:p w14:paraId="6E644FB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3969" w:type="dxa"/>
                  <w:shd w:val="clear" w:color="auto" w:fill="auto"/>
                  <w:tcMar>
                    <w:top w:w="45" w:type="dxa"/>
                    <w:left w:w="75" w:type="dxa"/>
                    <w:bottom w:w="45" w:type="dxa"/>
                    <w:right w:w="75" w:type="dxa"/>
                  </w:tcMar>
                  <w:hideMark/>
                </w:tcPr>
                <w:p w14:paraId="1952D64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Работы по разработке проектной (проектно-сметной) документации</w:t>
                  </w:r>
                </w:p>
              </w:tc>
            </w:tr>
            <w:tr w:rsidR="00BC24DA" w:rsidRPr="00E45933" w14:paraId="17E4703C" w14:textId="77777777" w:rsidTr="00C51675">
              <w:trPr>
                <w:trHeight w:val="267"/>
              </w:trPr>
              <w:tc>
                <w:tcPr>
                  <w:tcW w:w="456" w:type="dxa"/>
                  <w:shd w:val="clear" w:color="auto" w:fill="auto"/>
                  <w:tcMar>
                    <w:top w:w="45" w:type="dxa"/>
                    <w:left w:w="75" w:type="dxa"/>
                    <w:bottom w:w="45" w:type="dxa"/>
                    <w:right w:w="75" w:type="dxa"/>
                  </w:tcMar>
                  <w:hideMark/>
                </w:tcPr>
                <w:p w14:paraId="7F83234B"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3.</w:t>
                  </w:r>
                </w:p>
              </w:tc>
              <w:tc>
                <w:tcPr>
                  <w:tcW w:w="3969" w:type="dxa"/>
                  <w:shd w:val="clear" w:color="auto" w:fill="auto"/>
                  <w:tcMar>
                    <w:top w:w="45" w:type="dxa"/>
                    <w:left w:w="75" w:type="dxa"/>
                    <w:bottom w:w="45" w:type="dxa"/>
                    <w:right w:w="75" w:type="dxa"/>
                  </w:tcMar>
                  <w:hideMark/>
                </w:tcPr>
                <w:p w14:paraId="64EDF53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Инжиниринговые услуги по техническому надзору (управлению проектами) за строительно-монтажными работами</w:t>
                  </w:r>
                </w:p>
              </w:tc>
            </w:tr>
          </w:tbl>
          <w:p w14:paraId="31B264F2" w14:textId="77777777" w:rsidR="00BC24DA" w:rsidRPr="00E45933" w:rsidRDefault="00BC24DA" w:rsidP="00BC24DA">
            <w:pPr>
              <w:ind w:firstLine="316"/>
              <w:jc w:val="right"/>
              <w:rPr>
                <w:rFonts w:cstheme="minorHAnsi"/>
                <w:sz w:val="20"/>
                <w:szCs w:val="20"/>
              </w:rPr>
            </w:pPr>
          </w:p>
        </w:tc>
        <w:tc>
          <w:tcPr>
            <w:tcW w:w="5103" w:type="dxa"/>
            <w:tcBorders>
              <w:right w:val="single" w:sz="4" w:space="0" w:color="auto"/>
            </w:tcBorders>
            <w:shd w:val="clear" w:color="auto" w:fill="auto"/>
          </w:tcPr>
          <w:tbl>
            <w:tblPr>
              <w:tblW w:w="3249" w:type="dxa"/>
              <w:jc w:val="right"/>
              <w:shd w:val="clear" w:color="auto" w:fill="FFFFFF"/>
              <w:tblLayout w:type="fixed"/>
              <w:tblCellMar>
                <w:left w:w="0" w:type="dxa"/>
                <w:right w:w="0" w:type="dxa"/>
              </w:tblCellMar>
              <w:tblLook w:val="04A0" w:firstRow="1" w:lastRow="0" w:firstColumn="1" w:lastColumn="0" w:noHBand="0" w:noVBand="1"/>
            </w:tblPr>
            <w:tblGrid>
              <w:gridCol w:w="3249"/>
            </w:tblGrid>
            <w:tr w:rsidR="00BC24DA" w:rsidRPr="00E45933" w14:paraId="1967DF7B" w14:textId="77777777" w:rsidTr="00C51675">
              <w:trPr>
                <w:trHeight w:val="791"/>
                <w:jc w:val="right"/>
              </w:trPr>
              <w:tc>
                <w:tcPr>
                  <w:tcW w:w="3249" w:type="dxa"/>
                  <w:tcBorders>
                    <w:top w:val="nil"/>
                    <w:left w:val="nil"/>
                    <w:bottom w:val="nil"/>
                    <w:right w:val="nil"/>
                  </w:tcBorders>
                  <w:shd w:val="clear" w:color="auto" w:fill="auto"/>
                  <w:tcMar>
                    <w:top w:w="45" w:type="dxa"/>
                    <w:left w:w="75" w:type="dxa"/>
                    <w:bottom w:w="45" w:type="dxa"/>
                    <w:right w:w="75" w:type="dxa"/>
                  </w:tcMar>
                  <w:hideMark/>
                </w:tcPr>
                <w:p w14:paraId="23D765C4" w14:textId="77777777" w:rsidR="00BC24DA" w:rsidRPr="00E45933" w:rsidRDefault="00BC24DA" w:rsidP="00E45933">
                  <w:pPr>
                    <w:framePr w:hSpace="180" w:wrap="around" w:vAnchor="text" w:hAnchor="page" w:x="491" w:y="263"/>
                    <w:spacing w:after="0" w:line="240" w:lineRule="auto"/>
                    <w:suppressOverlap/>
                    <w:jc w:val="center"/>
                    <w:rPr>
                      <w:rFonts w:eastAsia="Times New Roman" w:cstheme="minorHAnsi"/>
                      <w:color w:val="000000"/>
                      <w:sz w:val="20"/>
                      <w:szCs w:val="20"/>
                      <w:lang w:eastAsia="ru-RU"/>
                    </w:rPr>
                  </w:pPr>
                  <w:r w:rsidRPr="00E45933">
                    <w:rPr>
                      <w:rFonts w:eastAsia="Times New Roman" w:cstheme="minorHAnsi"/>
                      <w:color w:val="000000"/>
                      <w:sz w:val="20"/>
                      <w:szCs w:val="20"/>
                      <w:lang w:eastAsia="ru-RU"/>
                    </w:rPr>
                    <w:t>Приложение 16</w:t>
                  </w:r>
                  <w:r w:rsidRPr="00E45933">
                    <w:rPr>
                      <w:rFonts w:eastAsia="Times New Roman" w:cstheme="minorHAnsi"/>
                      <w:color w:val="000000"/>
                      <w:sz w:val="20"/>
                      <w:szCs w:val="20"/>
                      <w:lang w:eastAsia="ru-RU"/>
                    </w:rPr>
                    <w:br/>
                    <w:t>к Правилам осуществления</w:t>
                  </w:r>
                  <w:r w:rsidRPr="00E45933">
                    <w:rPr>
                      <w:rFonts w:eastAsia="Times New Roman" w:cstheme="minorHAnsi"/>
                      <w:color w:val="000000"/>
                      <w:sz w:val="20"/>
                      <w:szCs w:val="20"/>
                      <w:lang w:eastAsia="ru-RU"/>
                    </w:rPr>
                    <w:br/>
                    <w:t>государственных закупок</w:t>
                  </w:r>
                </w:p>
              </w:tc>
            </w:tr>
          </w:tbl>
          <w:p w14:paraId="40F52BE7"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p w14:paraId="18A21BEE" w14:textId="77777777" w:rsidR="00BC24DA" w:rsidRPr="00E45933" w:rsidRDefault="00BC24DA" w:rsidP="00BC24DA">
            <w:pPr>
              <w:shd w:val="clear" w:color="auto" w:fill="FFFFFF"/>
              <w:jc w:val="center"/>
              <w:textAlignment w:val="baseline"/>
              <w:outlineLvl w:val="2"/>
              <w:rPr>
                <w:rFonts w:eastAsia="Times New Roman" w:cstheme="minorHAnsi"/>
                <w:color w:val="1E1E1E"/>
                <w:sz w:val="20"/>
                <w:szCs w:val="20"/>
                <w:lang w:eastAsia="ru-RU"/>
              </w:rPr>
            </w:pPr>
            <w:r w:rsidRPr="00E45933">
              <w:rPr>
                <w:rFonts w:eastAsia="Times New Roman" w:cstheme="minorHAnsi"/>
                <w:color w:val="1E1E1E"/>
                <w:sz w:val="20"/>
                <w:szCs w:val="20"/>
                <w:lang w:eastAsia="ru-RU"/>
              </w:rPr>
              <w:t>Перечень товаров, работ, услуг, по которым государственные закупки осуществляются способом конкурса с использованием рейтингово-балльной системы</w:t>
            </w:r>
          </w:p>
          <w:p w14:paraId="1E16393A" w14:textId="77777777" w:rsidR="00BC24DA" w:rsidRPr="00E45933" w:rsidRDefault="00BC24DA" w:rsidP="00BC24DA">
            <w:pPr>
              <w:shd w:val="clear" w:color="auto" w:fill="FFFFFF"/>
              <w:textAlignment w:val="baseline"/>
              <w:outlineLvl w:val="2"/>
              <w:rPr>
                <w:rFonts w:eastAsia="Times New Roman" w:cstheme="minorHAnsi"/>
                <w:color w:val="1E1E1E"/>
                <w:sz w:val="20"/>
                <w:szCs w:val="20"/>
                <w:lang w:eastAsia="ru-RU"/>
              </w:rPr>
            </w:pPr>
          </w:p>
          <w:tbl>
            <w:tblPr>
              <w:tblW w:w="4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50"/>
              <w:gridCol w:w="4394"/>
            </w:tblGrid>
            <w:tr w:rsidR="00BC24DA" w:rsidRPr="00E45933" w14:paraId="266AFD8B" w14:textId="77777777" w:rsidTr="00C51675">
              <w:trPr>
                <w:trHeight w:val="279"/>
              </w:trPr>
              <w:tc>
                <w:tcPr>
                  <w:tcW w:w="450" w:type="dxa"/>
                  <w:shd w:val="clear" w:color="auto" w:fill="auto"/>
                  <w:tcMar>
                    <w:top w:w="45" w:type="dxa"/>
                    <w:left w:w="75" w:type="dxa"/>
                    <w:bottom w:w="45" w:type="dxa"/>
                    <w:right w:w="75" w:type="dxa"/>
                  </w:tcMar>
                  <w:hideMark/>
                </w:tcPr>
                <w:p w14:paraId="559E2FA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w:t>
                  </w:r>
                </w:p>
              </w:tc>
              <w:tc>
                <w:tcPr>
                  <w:tcW w:w="4394" w:type="dxa"/>
                  <w:shd w:val="clear" w:color="auto" w:fill="auto"/>
                  <w:tcMar>
                    <w:top w:w="45" w:type="dxa"/>
                    <w:left w:w="75" w:type="dxa"/>
                    <w:bottom w:w="45" w:type="dxa"/>
                    <w:right w:w="75" w:type="dxa"/>
                  </w:tcMar>
                  <w:hideMark/>
                </w:tcPr>
                <w:p w14:paraId="3096DB62"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Наименование</w:t>
                  </w:r>
                </w:p>
              </w:tc>
            </w:tr>
            <w:tr w:rsidR="00BC24DA" w:rsidRPr="00E45933" w14:paraId="127B852B" w14:textId="77777777" w:rsidTr="00C51675">
              <w:trPr>
                <w:trHeight w:val="267"/>
              </w:trPr>
              <w:tc>
                <w:tcPr>
                  <w:tcW w:w="450" w:type="dxa"/>
                  <w:shd w:val="clear" w:color="auto" w:fill="auto"/>
                  <w:tcMar>
                    <w:top w:w="45" w:type="dxa"/>
                    <w:left w:w="75" w:type="dxa"/>
                    <w:bottom w:w="45" w:type="dxa"/>
                    <w:right w:w="75" w:type="dxa"/>
                  </w:tcMar>
                  <w:hideMark/>
                </w:tcPr>
                <w:p w14:paraId="718D8726"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1.</w:t>
                  </w:r>
                </w:p>
              </w:tc>
              <w:tc>
                <w:tcPr>
                  <w:tcW w:w="4394" w:type="dxa"/>
                  <w:shd w:val="clear" w:color="auto" w:fill="auto"/>
                  <w:tcMar>
                    <w:top w:w="45" w:type="dxa"/>
                    <w:left w:w="75" w:type="dxa"/>
                    <w:bottom w:w="45" w:type="dxa"/>
                    <w:right w:w="75" w:type="dxa"/>
                  </w:tcMar>
                  <w:hideMark/>
                </w:tcPr>
                <w:p w14:paraId="5D86ABD9"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Строительно-монтажные работы</w:t>
                  </w:r>
                </w:p>
              </w:tc>
            </w:tr>
            <w:tr w:rsidR="00BC24DA" w:rsidRPr="00E45933" w14:paraId="1B58643D" w14:textId="77777777" w:rsidTr="00C51675">
              <w:trPr>
                <w:trHeight w:val="279"/>
              </w:trPr>
              <w:tc>
                <w:tcPr>
                  <w:tcW w:w="450" w:type="dxa"/>
                  <w:shd w:val="clear" w:color="auto" w:fill="auto"/>
                  <w:tcMar>
                    <w:top w:w="45" w:type="dxa"/>
                    <w:left w:w="75" w:type="dxa"/>
                    <w:bottom w:w="45" w:type="dxa"/>
                    <w:right w:w="75" w:type="dxa"/>
                  </w:tcMar>
                  <w:hideMark/>
                </w:tcPr>
                <w:p w14:paraId="27B0743A"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2.</w:t>
                  </w:r>
                </w:p>
              </w:tc>
              <w:tc>
                <w:tcPr>
                  <w:tcW w:w="4394" w:type="dxa"/>
                  <w:shd w:val="clear" w:color="auto" w:fill="auto"/>
                  <w:tcMar>
                    <w:top w:w="45" w:type="dxa"/>
                    <w:left w:w="75" w:type="dxa"/>
                    <w:bottom w:w="45" w:type="dxa"/>
                    <w:right w:w="75" w:type="dxa"/>
                  </w:tcMar>
                  <w:hideMark/>
                </w:tcPr>
                <w:p w14:paraId="376791FD"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Работы по разработке проектной (проектно-сметной) документации</w:t>
                  </w:r>
                </w:p>
              </w:tc>
            </w:tr>
            <w:tr w:rsidR="00BC24DA" w:rsidRPr="00E45933" w14:paraId="3E751D7D" w14:textId="77777777" w:rsidTr="00C51675">
              <w:trPr>
                <w:trHeight w:val="267"/>
              </w:trPr>
              <w:tc>
                <w:tcPr>
                  <w:tcW w:w="450" w:type="dxa"/>
                  <w:shd w:val="clear" w:color="auto" w:fill="auto"/>
                  <w:tcMar>
                    <w:top w:w="45" w:type="dxa"/>
                    <w:left w:w="75" w:type="dxa"/>
                    <w:bottom w:w="45" w:type="dxa"/>
                    <w:right w:w="75" w:type="dxa"/>
                  </w:tcMar>
                  <w:hideMark/>
                </w:tcPr>
                <w:p w14:paraId="290A3D05"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3.</w:t>
                  </w:r>
                </w:p>
              </w:tc>
              <w:tc>
                <w:tcPr>
                  <w:tcW w:w="4394" w:type="dxa"/>
                  <w:shd w:val="clear" w:color="auto" w:fill="auto"/>
                  <w:tcMar>
                    <w:top w:w="45" w:type="dxa"/>
                    <w:left w:w="75" w:type="dxa"/>
                    <w:bottom w:w="45" w:type="dxa"/>
                    <w:right w:w="75" w:type="dxa"/>
                  </w:tcMar>
                  <w:hideMark/>
                </w:tcPr>
                <w:p w14:paraId="08D3BFE3"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color w:val="000000"/>
                      <w:spacing w:val="2"/>
                      <w:sz w:val="20"/>
                      <w:szCs w:val="20"/>
                      <w:lang w:eastAsia="ru-RU"/>
                    </w:rPr>
                  </w:pPr>
                  <w:r w:rsidRPr="00E45933">
                    <w:rPr>
                      <w:rFonts w:eastAsia="Times New Roman" w:cstheme="minorHAnsi"/>
                      <w:color w:val="000000"/>
                      <w:spacing w:val="2"/>
                      <w:sz w:val="20"/>
                      <w:szCs w:val="20"/>
                      <w:lang w:eastAsia="ru-RU"/>
                    </w:rPr>
                    <w:t>Инжиниринговые услуги по техническому надзору (управлению проектами) за строительно-монтажными работами</w:t>
                  </w:r>
                </w:p>
              </w:tc>
            </w:tr>
            <w:tr w:rsidR="00BC24DA" w:rsidRPr="00E45933" w14:paraId="7C48B133" w14:textId="77777777" w:rsidTr="00C51675">
              <w:trPr>
                <w:trHeight w:val="267"/>
              </w:trPr>
              <w:tc>
                <w:tcPr>
                  <w:tcW w:w="450" w:type="dxa"/>
                  <w:shd w:val="clear" w:color="auto" w:fill="auto"/>
                  <w:tcMar>
                    <w:top w:w="45" w:type="dxa"/>
                    <w:left w:w="75" w:type="dxa"/>
                    <w:bottom w:w="45" w:type="dxa"/>
                    <w:right w:w="75" w:type="dxa"/>
                  </w:tcMar>
                </w:tcPr>
                <w:p w14:paraId="2DF91CD4"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bCs/>
                      <w:color w:val="000000"/>
                      <w:spacing w:val="2"/>
                      <w:sz w:val="20"/>
                      <w:szCs w:val="20"/>
                      <w:lang w:eastAsia="ru-RU"/>
                    </w:rPr>
                  </w:pPr>
                  <w:r w:rsidRPr="00E45933">
                    <w:rPr>
                      <w:rFonts w:eastAsia="Times New Roman" w:cstheme="minorHAnsi"/>
                      <w:b/>
                      <w:bCs/>
                      <w:color w:val="000000"/>
                      <w:spacing w:val="2"/>
                      <w:sz w:val="20"/>
                      <w:szCs w:val="20"/>
                      <w:lang w:eastAsia="ru-RU"/>
                    </w:rPr>
                    <w:t xml:space="preserve">4. </w:t>
                  </w:r>
                </w:p>
              </w:tc>
              <w:tc>
                <w:tcPr>
                  <w:tcW w:w="4394" w:type="dxa"/>
                  <w:shd w:val="clear" w:color="auto" w:fill="auto"/>
                  <w:tcMar>
                    <w:top w:w="45" w:type="dxa"/>
                    <w:left w:w="75" w:type="dxa"/>
                    <w:bottom w:w="45" w:type="dxa"/>
                    <w:right w:w="75" w:type="dxa"/>
                  </w:tcMar>
                </w:tcPr>
                <w:p w14:paraId="48D3B161" w14:textId="77777777" w:rsidR="00BC24DA" w:rsidRPr="00E45933" w:rsidRDefault="00BC24DA" w:rsidP="00E45933">
                  <w:pPr>
                    <w:framePr w:hSpace="180" w:wrap="around" w:vAnchor="text" w:hAnchor="page" w:x="491" w:y="263"/>
                    <w:spacing w:after="0" w:line="240" w:lineRule="auto"/>
                    <w:suppressOverlap/>
                    <w:textAlignment w:val="baseline"/>
                    <w:rPr>
                      <w:rFonts w:eastAsia="Times New Roman" w:cstheme="minorHAnsi"/>
                      <w:b/>
                      <w:color w:val="000000"/>
                      <w:spacing w:val="2"/>
                      <w:sz w:val="20"/>
                      <w:szCs w:val="20"/>
                      <w:lang w:eastAsia="ru-RU"/>
                    </w:rPr>
                  </w:pPr>
                  <w:r w:rsidRPr="00E45933">
                    <w:rPr>
                      <w:rFonts w:eastAsia="Times New Roman" w:cstheme="minorHAnsi"/>
                      <w:b/>
                      <w:color w:val="000000"/>
                      <w:spacing w:val="2"/>
                      <w:sz w:val="20"/>
                      <w:szCs w:val="20"/>
                      <w:lang w:eastAsia="ru-RU"/>
                    </w:rPr>
                    <w:t>Работы по среднему ремонту автомобильных дорог*</w:t>
                  </w:r>
                </w:p>
              </w:tc>
            </w:tr>
          </w:tbl>
          <w:p w14:paraId="0BC2DF00" w14:textId="255BF3DE" w:rsidR="00BC24DA" w:rsidRPr="00E45933" w:rsidRDefault="00BC24DA" w:rsidP="00BC24DA">
            <w:pPr>
              <w:ind w:firstLine="316"/>
              <w:jc w:val="both"/>
              <w:rPr>
                <w:rFonts w:cstheme="minorHAnsi"/>
                <w:sz w:val="20"/>
                <w:szCs w:val="20"/>
              </w:rPr>
            </w:pPr>
            <w:r w:rsidRPr="00E45933">
              <w:rPr>
                <w:rFonts w:eastAsia="Times New Roman" w:cstheme="minorHAnsi"/>
                <w:b/>
                <w:color w:val="000000"/>
                <w:sz w:val="20"/>
                <w:szCs w:val="20"/>
              </w:rPr>
              <w:t xml:space="preserve">* применяется при осуществлении государственных закупок, опубликованных с 1 </w:t>
            </w:r>
            <w:r w:rsidRPr="00E45933">
              <w:rPr>
                <w:rFonts w:eastAsia="Times New Roman" w:cstheme="minorHAnsi"/>
                <w:b/>
                <w:color w:val="000000"/>
                <w:sz w:val="20"/>
                <w:szCs w:val="20"/>
              </w:rPr>
              <w:lastRenderedPageBreak/>
              <w:t>сентября 2025 года.</w:t>
            </w:r>
          </w:p>
        </w:tc>
        <w:tc>
          <w:tcPr>
            <w:tcW w:w="3827" w:type="dxa"/>
            <w:tcBorders>
              <w:right w:val="single" w:sz="4" w:space="0" w:color="auto"/>
            </w:tcBorders>
          </w:tcPr>
          <w:p w14:paraId="4DF1C503" w14:textId="77777777" w:rsidR="00BC24DA" w:rsidRPr="00E45933" w:rsidRDefault="00BC24DA" w:rsidP="00BC24DA">
            <w:pPr>
              <w:ind w:firstLine="320"/>
              <w:jc w:val="both"/>
              <w:rPr>
                <w:rFonts w:eastAsia="Times New Roman" w:cstheme="minorHAnsi"/>
                <w:color w:val="000000"/>
                <w:sz w:val="20"/>
                <w:szCs w:val="20"/>
              </w:rPr>
            </w:pPr>
            <w:r w:rsidRPr="00E45933">
              <w:rPr>
                <w:rFonts w:eastAsia="Times New Roman" w:cstheme="minorHAnsi"/>
                <w:color w:val="000000"/>
                <w:sz w:val="20"/>
                <w:szCs w:val="20"/>
              </w:rPr>
              <w:lastRenderedPageBreak/>
              <w:t>В рамках поэтапного перехода на автоматический выбор поставщика предлагается работы по среднему ремонту автомобильных дорог перевести на конкурс с использованием рейтингово-балльной системы.</w:t>
            </w:r>
          </w:p>
          <w:p w14:paraId="4F1FDEE7" w14:textId="32B2F62E" w:rsidR="00BC24DA" w:rsidRPr="00E45933" w:rsidRDefault="00BC24DA" w:rsidP="00BC24DA">
            <w:pPr>
              <w:ind w:firstLine="314"/>
              <w:jc w:val="both"/>
              <w:rPr>
                <w:rFonts w:eastAsia="Times New Roman" w:cstheme="minorHAnsi"/>
                <w:sz w:val="20"/>
                <w:szCs w:val="20"/>
                <w:lang w:eastAsia="ru-RU"/>
              </w:rPr>
            </w:pPr>
            <w:r w:rsidRPr="00E45933">
              <w:rPr>
                <w:rFonts w:eastAsia="Times New Roman" w:cstheme="minorHAnsi"/>
                <w:color w:val="000000"/>
                <w:sz w:val="20"/>
                <w:szCs w:val="20"/>
              </w:rPr>
              <w:t>При этом, учитывая необходимость наполнения реестра опыта работы соответствующим опытом работы, предлагается установить, что  конкурс с использованием рейтингово-балльной системы по среднему ремонту вводится в действие с 1.09.2025г.</w:t>
            </w:r>
          </w:p>
        </w:tc>
      </w:tr>
      <w:tr w:rsidR="00BC24DA" w:rsidRPr="00E45933" w14:paraId="6DCFCC47" w14:textId="77777777" w:rsidTr="00C51675">
        <w:trPr>
          <w:trHeight w:val="70"/>
        </w:trPr>
        <w:tc>
          <w:tcPr>
            <w:tcW w:w="562" w:type="dxa"/>
            <w:shd w:val="clear" w:color="auto" w:fill="auto"/>
          </w:tcPr>
          <w:p w14:paraId="3AA7E354" w14:textId="77777777" w:rsidR="00BC24DA" w:rsidRPr="00E45933" w:rsidRDefault="00BC24DA" w:rsidP="00BC24DA">
            <w:pPr>
              <w:pStyle w:val="af0"/>
              <w:numPr>
                <w:ilvl w:val="0"/>
                <w:numId w:val="16"/>
              </w:numPr>
              <w:jc w:val="both"/>
              <w:rPr>
                <w:rFonts w:cstheme="minorHAnsi"/>
                <w:sz w:val="20"/>
                <w:szCs w:val="20"/>
              </w:rPr>
            </w:pPr>
          </w:p>
        </w:tc>
        <w:tc>
          <w:tcPr>
            <w:tcW w:w="1843" w:type="dxa"/>
            <w:shd w:val="clear" w:color="auto" w:fill="auto"/>
          </w:tcPr>
          <w:p w14:paraId="55C8DEE3" w14:textId="77777777" w:rsidR="00BC24DA" w:rsidRPr="00E45933" w:rsidRDefault="00BC24DA" w:rsidP="00BC24DA">
            <w:pPr>
              <w:jc w:val="center"/>
              <w:rPr>
                <w:rFonts w:cstheme="minorHAnsi"/>
                <w:sz w:val="20"/>
                <w:szCs w:val="20"/>
              </w:rPr>
            </w:pPr>
            <w:r w:rsidRPr="00E45933">
              <w:rPr>
                <w:rFonts w:cstheme="minorHAnsi"/>
                <w:sz w:val="20"/>
                <w:szCs w:val="20"/>
              </w:rPr>
              <w:t>пункт 14.3. Приложения 39</w:t>
            </w:r>
          </w:p>
          <w:p w14:paraId="161B8E59" w14:textId="77777777" w:rsidR="00BC24DA" w:rsidRPr="00E45933" w:rsidRDefault="00BC24DA" w:rsidP="00BC24DA">
            <w:pPr>
              <w:jc w:val="center"/>
              <w:rPr>
                <w:rFonts w:cstheme="minorHAnsi"/>
                <w:sz w:val="20"/>
                <w:szCs w:val="20"/>
              </w:rPr>
            </w:pPr>
            <w:r w:rsidRPr="00E45933">
              <w:rPr>
                <w:rFonts w:cstheme="minorHAnsi"/>
                <w:sz w:val="20"/>
                <w:szCs w:val="20"/>
              </w:rPr>
              <w:t>к Правилам</w:t>
            </w:r>
          </w:p>
        </w:tc>
        <w:tc>
          <w:tcPr>
            <w:tcW w:w="4678" w:type="dxa"/>
            <w:shd w:val="clear" w:color="auto" w:fill="auto"/>
          </w:tcPr>
          <w:p w14:paraId="3F9EBE26" w14:textId="77777777" w:rsidR="00BC24DA" w:rsidRPr="00E45933" w:rsidRDefault="00BC24DA" w:rsidP="00BC24DA">
            <w:pPr>
              <w:ind w:left="879" w:firstLine="463"/>
              <w:jc w:val="center"/>
              <w:rPr>
                <w:rFonts w:eastAsia="Times New Roman" w:cstheme="minorHAnsi"/>
                <w:color w:val="000000"/>
                <w:sz w:val="20"/>
                <w:szCs w:val="20"/>
              </w:rPr>
            </w:pPr>
            <w:r w:rsidRPr="00E45933">
              <w:rPr>
                <w:rFonts w:eastAsia="Times New Roman" w:cstheme="minorHAnsi"/>
                <w:color w:val="000000"/>
                <w:sz w:val="20"/>
                <w:szCs w:val="20"/>
              </w:rPr>
              <w:t>Приложение 39</w:t>
            </w:r>
          </w:p>
          <w:p w14:paraId="47F18535" w14:textId="77777777" w:rsidR="00BC24DA" w:rsidRPr="00E45933" w:rsidRDefault="00BC24DA" w:rsidP="00BC24DA">
            <w:pPr>
              <w:ind w:left="879" w:firstLine="463"/>
              <w:jc w:val="center"/>
              <w:rPr>
                <w:rFonts w:eastAsia="Times New Roman" w:cstheme="minorHAnsi"/>
                <w:color w:val="000000"/>
                <w:sz w:val="20"/>
                <w:szCs w:val="20"/>
              </w:rPr>
            </w:pPr>
            <w:r w:rsidRPr="00E45933">
              <w:rPr>
                <w:rFonts w:eastAsia="Times New Roman" w:cstheme="minorHAnsi"/>
                <w:color w:val="000000"/>
                <w:sz w:val="20"/>
                <w:szCs w:val="20"/>
              </w:rPr>
              <w:t>к Правилам осуществления</w:t>
            </w:r>
          </w:p>
          <w:p w14:paraId="17900E16" w14:textId="77777777" w:rsidR="00BC24DA" w:rsidRPr="00E45933" w:rsidRDefault="00BC24DA" w:rsidP="00BC24DA">
            <w:pPr>
              <w:ind w:left="879" w:firstLine="463"/>
              <w:jc w:val="center"/>
              <w:rPr>
                <w:rFonts w:eastAsia="Times New Roman" w:cstheme="minorHAnsi"/>
                <w:color w:val="000000"/>
                <w:sz w:val="20"/>
                <w:szCs w:val="20"/>
              </w:rPr>
            </w:pPr>
            <w:r w:rsidRPr="00E45933">
              <w:rPr>
                <w:rFonts w:eastAsia="Times New Roman" w:cstheme="minorHAnsi"/>
                <w:color w:val="000000"/>
                <w:sz w:val="20"/>
                <w:szCs w:val="20"/>
              </w:rPr>
              <w:t>государственных закупок</w:t>
            </w:r>
          </w:p>
          <w:p w14:paraId="0C790E94" w14:textId="77777777" w:rsidR="00BC24DA" w:rsidRPr="00E45933" w:rsidRDefault="00BC24DA" w:rsidP="00BC24DA">
            <w:pPr>
              <w:ind w:firstLine="463"/>
              <w:jc w:val="both"/>
              <w:rPr>
                <w:rFonts w:eastAsia="Times New Roman" w:cstheme="minorHAnsi"/>
                <w:color w:val="000000"/>
                <w:sz w:val="20"/>
                <w:szCs w:val="20"/>
              </w:rPr>
            </w:pPr>
          </w:p>
          <w:p w14:paraId="1B30FA2B" w14:textId="77777777" w:rsidR="00BC24DA" w:rsidRPr="00E45933" w:rsidRDefault="00BC24DA" w:rsidP="00BC24DA">
            <w:pPr>
              <w:jc w:val="center"/>
              <w:rPr>
                <w:rFonts w:eastAsia="Times New Roman" w:cstheme="minorHAnsi"/>
                <w:color w:val="000000"/>
                <w:sz w:val="20"/>
                <w:szCs w:val="20"/>
              </w:rPr>
            </w:pPr>
            <w:r w:rsidRPr="00E45933">
              <w:rPr>
                <w:rFonts w:eastAsia="Times New Roman" w:cstheme="minorHAnsi"/>
                <w:color w:val="000000"/>
                <w:sz w:val="20"/>
                <w:szCs w:val="20"/>
              </w:rPr>
              <w:t>Типовой договор о государственных закупках строительно-монтажных работ</w:t>
            </w:r>
          </w:p>
          <w:p w14:paraId="40F9F227"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w:t>
            </w:r>
          </w:p>
          <w:p w14:paraId="3A30A4AE"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14.3.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пункте 2 статьи 18 Закона.</w:t>
            </w:r>
          </w:p>
          <w:p w14:paraId="772A7176" w14:textId="77777777" w:rsidR="00BC24DA" w:rsidRPr="00E45933" w:rsidRDefault="00BC24DA" w:rsidP="00BC24DA">
            <w:pPr>
              <w:ind w:firstLine="316"/>
              <w:jc w:val="right"/>
              <w:rPr>
                <w:rFonts w:cstheme="minorHAnsi"/>
                <w:sz w:val="20"/>
                <w:szCs w:val="20"/>
              </w:rPr>
            </w:pPr>
          </w:p>
        </w:tc>
        <w:tc>
          <w:tcPr>
            <w:tcW w:w="5103" w:type="dxa"/>
            <w:tcBorders>
              <w:right w:val="single" w:sz="4" w:space="0" w:color="auto"/>
            </w:tcBorders>
            <w:shd w:val="clear" w:color="auto" w:fill="auto"/>
          </w:tcPr>
          <w:p w14:paraId="1FEDC126" w14:textId="77777777" w:rsidR="00BC24DA" w:rsidRPr="00E45933" w:rsidRDefault="00BC24DA" w:rsidP="00BC24DA">
            <w:pPr>
              <w:ind w:left="1305" w:firstLine="463"/>
              <w:jc w:val="center"/>
              <w:rPr>
                <w:rFonts w:eastAsia="Times New Roman" w:cstheme="minorHAnsi"/>
                <w:color w:val="000000"/>
                <w:sz w:val="20"/>
                <w:szCs w:val="20"/>
              </w:rPr>
            </w:pPr>
            <w:bookmarkStart w:id="37" w:name="_Hlk193963966"/>
            <w:r w:rsidRPr="00E45933">
              <w:rPr>
                <w:rFonts w:eastAsia="Times New Roman" w:cstheme="minorHAnsi"/>
                <w:color w:val="000000"/>
                <w:sz w:val="20"/>
                <w:szCs w:val="20"/>
              </w:rPr>
              <w:t>Приложение 39</w:t>
            </w:r>
          </w:p>
          <w:p w14:paraId="7F178C18" w14:textId="77777777" w:rsidR="00BC24DA" w:rsidRPr="00E45933" w:rsidRDefault="00BC24DA" w:rsidP="00BC24DA">
            <w:pPr>
              <w:ind w:left="1305" w:firstLine="463"/>
              <w:jc w:val="center"/>
              <w:rPr>
                <w:rFonts w:eastAsia="Times New Roman" w:cstheme="minorHAnsi"/>
                <w:color w:val="000000"/>
                <w:sz w:val="20"/>
                <w:szCs w:val="20"/>
              </w:rPr>
            </w:pPr>
            <w:r w:rsidRPr="00E45933">
              <w:rPr>
                <w:rFonts w:eastAsia="Times New Roman" w:cstheme="minorHAnsi"/>
                <w:color w:val="000000"/>
                <w:sz w:val="20"/>
                <w:szCs w:val="20"/>
              </w:rPr>
              <w:t>к Правилам осуществления</w:t>
            </w:r>
          </w:p>
          <w:p w14:paraId="456664E3" w14:textId="77777777" w:rsidR="00BC24DA" w:rsidRPr="00E45933" w:rsidRDefault="00BC24DA" w:rsidP="00BC24DA">
            <w:pPr>
              <w:ind w:left="1305" w:firstLine="463"/>
              <w:jc w:val="center"/>
              <w:rPr>
                <w:rFonts w:eastAsia="Times New Roman" w:cstheme="minorHAnsi"/>
                <w:color w:val="000000"/>
                <w:sz w:val="20"/>
                <w:szCs w:val="20"/>
              </w:rPr>
            </w:pPr>
            <w:r w:rsidRPr="00E45933">
              <w:rPr>
                <w:rFonts w:eastAsia="Times New Roman" w:cstheme="minorHAnsi"/>
                <w:color w:val="000000"/>
                <w:sz w:val="20"/>
                <w:szCs w:val="20"/>
              </w:rPr>
              <w:t>государственных закупок</w:t>
            </w:r>
          </w:p>
          <w:p w14:paraId="04392F29" w14:textId="77777777" w:rsidR="00BC24DA" w:rsidRPr="00E45933" w:rsidRDefault="00BC24DA" w:rsidP="00BC24DA">
            <w:pPr>
              <w:ind w:firstLine="463"/>
              <w:jc w:val="both"/>
              <w:rPr>
                <w:rFonts w:eastAsia="Times New Roman" w:cstheme="minorHAnsi"/>
                <w:color w:val="000000"/>
                <w:sz w:val="20"/>
                <w:szCs w:val="20"/>
              </w:rPr>
            </w:pPr>
          </w:p>
          <w:p w14:paraId="20D2F171" w14:textId="77777777" w:rsidR="00BC24DA" w:rsidRPr="00E45933" w:rsidRDefault="00BC24DA" w:rsidP="00BC24DA">
            <w:pPr>
              <w:jc w:val="center"/>
              <w:rPr>
                <w:rFonts w:eastAsia="Times New Roman" w:cstheme="minorHAnsi"/>
                <w:color w:val="000000"/>
                <w:sz w:val="20"/>
                <w:szCs w:val="20"/>
              </w:rPr>
            </w:pPr>
            <w:r w:rsidRPr="00E45933">
              <w:rPr>
                <w:rFonts w:eastAsia="Times New Roman" w:cstheme="minorHAnsi"/>
                <w:color w:val="000000"/>
                <w:sz w:val="20"/>
                <w:szCs w:val="20"/>
              </w:rPr>
              <w:t>Типовой договор о государственных закупках строительно-монтажных работ</w:t>
            </w:r>
          </w:p>
          <w:p w14:paraId="578542B5"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w:t>
            </w:r>
          </w:p>
          <w:p w14:paraId="324FBC4C" w14:textId="77777777" w:rsidR="00BC24DA" w:rsidRPr="00E45933" w:rsidRDefault="00BC24DA" w:rsidP="00BC24DA">
            <w:pPr>
              <w:ind w:firstLine="463"/>
              <w:jc w:val="both"/>
              <w:rPr>
                <w:rFonts w:eastAsia="Times New Roman" w:cstheme="minorHAnsi"/>
                <w:color w:val="000000"/>
                <w:sz w:val="20"/>
                <w:szCs w:val="20"/>
              </w:rPr>
            </w:pPr>
            <w:r w:rsidRPr="00E45933">
              <w:rPr>
                <w:rFonts w:eastAsia="Times New Roman" w:cstheme="minorHAnsi"/>
                <w:color w:val="000000"/>
                <w:sz w:val="20"/>
                <w:szCs w:val="20"/>
              </w:rPr>
              <w:t>14.3. Внесение изменения в заключенный Договор при условии неизменности качества и других условий, явившихся основой для выбора Подрядчика, допускается в случаях, предусмотренных в пункте 2 статьи 18 Закона.</w:t>
            </w:r>
          </w:p>
          <w:p w14:paraId="37F76FF9" w14:textId="77777777" w:rsidR="00BC24DA" w:rsidRPr="00E45933" w:rsidRDefault="00BC24DA" w:rsidP="00BC24DA">
            <w:pPr>
              <w:ind w:firstLine="463"/>
              <w:jc w:val="both"/>
              <w:rPr>
                <w:rFonts w:eastAsia="Times New Roman" w:cstheme="minorHAnsi"/>
                <w:b/>
                <w:color w:val="000000"/>
                <w:sz w:val="20"/>
                <w:szCs w:val="20"/>
              </w:rPr>
            </w:pPr>
            <w:r w:rsidRPr="00E45933">
              <w:rPr>
                <w:rFonts w:eastAsia="Times New Roman" w:cstheme="minorHAnsi"/>
                <w:b/>
                <w:color w:val="000000"/>
                <w:sz w:val="20"/>
                <w:szCs w:val="20"/>
              </w:rPr>
              <w:t>При этом, в случае внесения изменений в договор в части увеличения суммы, связанной с изменением проектно-сметной документации, прошедшей экспертизу в соответствии с законодательством Республики Казахстан, увеличение суммы договора осуществляется с учетом минимального порогового значения демпинга, рассчитанного при подаче потенциальным поставщиком цены на участие в конкурсе.</w:t>
            </w:r>
          </w:p>
          <w:bookmarkEnd w:id="37"/>
          <w:p w14:paraId="2A8F7E6C" w14:textId="77777777" w:rsidR="00BC24DA" w:rsidRPr="00E45933" w:rsidRDefault="00BC24DA" w:rsidP="00BC24DA">
            <w:pPr>
              <w:ind w:firstLine="463"/>
              <w:jc w:val="both"/>
              <w:rPr>
                <w:rFonts w:eastAsia="Times New Roman" w:cstheme="minorHAnsi"/>
                <w:b/>
                <w:color w:val="000000"/>
                <w:sz w:val="20"/>
                <w:szCs w:val="20"/>
              </w:rPr>
            </w:pPr>
          </w:p>
          <w:p w14:paraId="5DF1BC57" w14:textId="77777777" w:rsidR="00BC24DA" w:rsidRPr="00E45933" w:rsidRDefault="00BC24DA" w:rsidP="00BC24DA">
            <w:pPr>
              <w:ind w:firstLine="316"/>
              <w:jc w:val="right"/>
              <w:rPr>
                <w:rFonts w:cstheme="minorHAnsi"/>
                <w:sz w:val="20"/>
                <w:szCs w:val="20"/>
              </w:rPr>
            </w:pPr>
          </w:p>
        </w:tc>
        <w:tc>
          <w:tcPr>
            <w:tcW w:w="3827" w:type="dxa"/>
            <w:tcBorders>
              <w:right w:val="single" w:sz="4" w:space="0" w:color="auto"/>
            </w:tcBorders>
          </w:tcPr>
          <w:p w14:paraId="1DD33DE8" w14:textId="77777777" w:rsidR="00BC24DA" w:rsidRPr="00E45933" w:rsidRDefault="00BC24DA" w:rsidP="00BC24DA">
            <w:pPr>
              <w:ind w:firstLine="320"/>
              <w:jc w:val="both"/>
              <w:rPr>
                <w:rFonts w:cstheme="minorHAnsi"/>
                <w:color w:val="000000"/>
                <w:sz w:val="20"/>
                <w:szCs w:val="20"/>
              </w:rPr>
            </w:pPr>
            <w:r w:rsidRPr="00E45933">
              <w:rPr>
                <w:rFonts w:eastAsia="Times New Roman" w:cstheme="minorHAnsi"/>
                <w:color w:val="000000"/>
                <w:sz w:val="20"/>
                <w:szCs w:val="20"/>
              </w:rPr>
              <w:t xml:space="preserve">Согласно </w:t>
            </w:r>
            <w:r w:rsidRPr="00E45933">
              <w:rPr>
                <w:rFonts w:cstheme="minorHAnsi"/>
                <w:color w:val="000000"/>
                <w:sz w:val="20"/>
                <w:szCs w:val="20"/>
              </w:rPr>
              <w:t xml:space="preserve">Аудиторскому заключению «Об итогах государственного аудита эффективности использования государственных ресурсов в Алматинской области» от 28.05.2024г. № 10-Қ Высшей аудиторской палаты </w:t>
            </w:r>
            <w:r w:rsidRPr="00E45933">
              <w:rPr>
                <w:rFonts w:cstheme="minorHAnsi"/>
                <w:color w:val="000000"/>
                <w:sz w:val="20"/>
                <w:szCs w:val="20"/>
                <w:lang w:val="kk-KZ"/>
              </w:rPr>
              <w:t xml:space="preserve">(далее – ВАП) </w:t>
            </w:r>
            <w:r w:rsidRPr="00E45933">
              <w:rPr>
                <w:rFonts w:cstheme="minorHAnsi"/>
                <w:color w:val="000000"/>
                <w:sz w:val="20"/>
                <w:szCs w:val="20"/>
              </w:rPr>
              <w:t>рекомендовано рассмотреть вопрос внесения поправок в законодательство о госзакупках в части применения демпинга при заключении дополнительного соглашения по увеличению суммы заключенного договора.</w:t>
            </w:r>
          </w:p>
          <w:p w14:paraId="4BFAC120" w14:textId="77777777" w:rsidR="00BC24DA" w:rsidRPr="00E45933" w:rsidRDefault="00BC24DA" w:rsidP="00BC24DA">
            <w:pPr>
              <w:ind w:firstLine="314"/>
              <w:jc w:val="both"/>
              <w:rPr>
                <w:rFonts w:eastAsia="Times New Roman" w:cstheme="minorHAnsi"/>
                <w:sz w:val="20"/>
                <w:szCs w:val="20"/>
                <w:lang w:eastAsia="ru-RU"/>
              </w:rPr>
            </w:pPr>
            <w:r w:rsidRPr="00E45933">
              <w:rPr>
                <w:rFonts w:cstheme="minorHAnsi"/>
                <w:color w:val="000000"/>
                <w:sz w:val="20"/>
                <w:szCs w:val="20"/>
              </w:rPr>
              <w:t>Вместе с тем, согласно поручени</w:t>
            </w:r>
            <w:r w:rsidRPr="00E45933">
              <w:rPr>
                <w:rFonts w:cstheme="minorHAnsi"/>
                <w:color w:val="000000"/>
                <w:sz w:val="20"/>
                <w:szCs w:val="20"/>
                <w:lang w:val="kk-KZ"/>
              </w:rPr>
              <w:t>ям</w:t>
            </w:r>
            <w:r w:rsidRPr="00E45933">
              <w:rPr>
                <w:rFonts w:cstheme="minorHAnsi"/>
                <w:color w:val="000000"/>
                <w:sz w:val="20"/>
                <w:szCs w:val="20"/>
              </w:rPr>
              <w:t xml:space="preserve"> Заместителя Премьер-Министра – Министра национальной экономики РК Жумангарина С.М. от 04.02.2025г. № 11-08/2979 </w:t>
            </w:r>
            <w:r w:rsidRPr="00E45933">
              <w:rPr>
                <w:rFonts w:cstheme="minorHAnsi"/>
                <w:color w:val="000000"/>
                <w:sz w:val="20"/>
                <w:szCs w:val="20"/>
                <w:lang w:val="kk-KZ"/>
              </w:rPr>
              <w:t xml:space="preserve">и </w:t>
            </w:r>
            <w:r w:rsidRPr="00E45933">
              <w:rPr>
                <w:rFonts w:eastAsia="Times New Roman" w:cstheme="minorHAnsi"/>
                <w:sz w:val="20"/>
                <w:szCs w:val="20"/>
                <w:lang w:eastAsia="ru-RU"/>
              </w:rPr>
              <w:t>от 28.02.2025</w:t>
            </w:r>
            <w:r w:rsidRPr="00E45933">
              <w:rPr>
                <w:rFonts w:eastAsia="Times New Roman" w:cstheme="minorHAnsi"/>
                <w:sz w:val="20"/>
                <w:szCs w:val="20"/>
                <w:lang w:val="kk-KZ" w:eastAsia="ru-RU"/>
              </w:rPr>
              <w:t>г.</w:t>
            </w:r>
            <w:r w:rsidRPr="00E45933">
              <w:rPr>
                <w:rFonts w:eastAsia="Times New Roman" w:cstheme="minorHAnsi"/>
                <w:sz w:val="20"/>
                <w:szCs w:val="20"/>
                <w:lang w:eastAsia="ru-RU"/>
              </w:rPr>
              <w:t xml:space="preserve"> </w:t>
            </w:r>
            <w:r w:rsidRPr="00E45933">
              <w:rPr>
                <w:rFonts w:eastAsia="Times New Roman" w:cstheme="minorHAnsi"/>
                <w:sz w:val="20"/>
                <w:szCs w:val="20"/>
                <w:lang w:val="kk-KZ" w:eastAsia="ru-RU"/>
              </w:rPr>
              <w:t xml:space="preserve">№ </w:t>
            </w:r>
            <w:r w:rsidRPr="00E45933">
              <w:rPr>
                <w:rFonts w:eastAsia="Times New Roman" w:cstheme="minorHAnsi"/>
                <w:sz w:val="20"/>
                <w:szCs w:val="20"/>
                <w:lang w:eastAsia="ru-RU"/>
              </w:rPr>
              <w:t>11-08/2979-11</w:t>
            </w:r>
            <w:r w:rsidRPr="00E45933">
              <w:rPr>
                <w:rFonts w:eastAsia="Times New Roman" w:cstheme="minorHAnsi"/>
                <w:sz w:val="20"/>
                <w:szCs w:val="20"/>
                <w:lang w:val="kk-KZ" w:eastAsia="ru-RU"/>
              </w:rPr>
              <w:t xml:space="preserve"> </w:t>
            </w:r>
            <w:r w:rsidRPr="00E45933">
              <w:rPr>
                <w:rFonts w:cstheme="minorHAnsi"/>
                <w:color w:val="000000"/>
                <w:sz w:val="20"/>
                <w:szCs w:val="20"/>
              </w:rPr>
              <w:t>необходимо принять меры по исполнению вышеуказанной рекомендации ВАП.</w:t>
            </w:r>
          </w:p>
        </w:tc>
      </w:tr>
    </w:tbl>
    <w:p w14:paraId="12254723" w14:textId="21C69B9B" w:rsidR="00655FA5" w:rsidRPr="00E45933" w:rsidRDefault="00655FA5" w:rsidP="00172AC8">
      <w:pPr>
        <w:pStyle w:val="a4"/>
        <w:spacing w:before="0" w:beforeAutospacing="0" w:after="0" w:afterAutospacing="0"/>
        <w:jc w:val="both"/>
        <w:rPr>
          <w:rFonts w:asciiTheme="minorHAnsi" w:hAnsiTheme="minorHAnsi" w:cstheme="minorHAnsi"/>
          <w:sz w:val="20"/>
          <w:szCs w:val="20"/>
        </w:rPr>
      </w:pPr>
    </w:p>
    <w:sectPr w:rsidR="00655FA5" w:rsidRPr="00E45933" w:rsidSect="00460705">
      <w:headerReference w:type="default" r:id="rId28"/>
      <w:pgSz w:w="16838" w:h="11906" w:orient="landscape"/>
      <w:pgMar w:top="709" w:right="1134"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CC6B1" w14:textId="77777777" w:rsidR="00F4063C" w:rsidRDefault="00F4063C" w:rsidP="00AE650A">
      <w:pPr>
        <w:spacing w:after="0" w:line="240" w:lineRule="auto"/>
      </w:pPr>
      <w:r>
        <w:separator/>
      </w:r>
    </w:p>
  </w:endnote>
  <w:endnote w:type="continuationSeparator" w:id="0">
    <w:p w14:paraId="20E46269" w14:textId="77777777" w:rsidR="00F4063C" w:rsidRDefault="00F4063C" w:rsidP="00AE6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3A6CF" w14:textId="77777777" w:rsidR="00F4063C" w:rsidRDefault="00F4063C" w:rsidP="00AE650A">
      <w:pPr>
        <w:spacing w:after="0" w:line="240" w:lineRule="auto"/>
      </w:pPr>
      <w:r>
        <w:separator/>
      </w:r>
    </w:p>
  </w:footnote>
  <w:footnote w:type="continuationSeparator" w:id="0">
    <w:p w14:paraId="77EA5866" w14:textId="77777777" w:rsidR="00F4063C" w:rsidRDefault="00F4063C" w:rsidP="00AE6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27324469"/>
      <w:docPartObj>
        <w:docPartGallery w:val="Page Numbers (Top of Page)"/>
        <w:docPartUnique/>
      </w:docPartObj>
    </w:sdtPr>
    <w:sdtEndPr>
      <w:rPr>
        <w:sz w:val="28"/>
        <w:szCs w:val="28"/>
      </w:rPr>
    </w:sdtEndPr>
    <w:sdtContent>
      <w:p w14:paraId="457EF495" w14:textId="4589766C" w:rsidR="00D6639A" w:rsidRPr="00DC035A" w:rsidRDefault="00D6639A" w:rsidP="00F12757">
        <w:pPr>
          <w:pStyle w:val="af2"/>
          <w:jc w:val="center"/>
          <w:rPr>
            <w:rFonts w:ascii="Times New Roman" w:hAnsi="Times New Roman" w:cs="Times New Roman"/>
            <w:sz w:val="28"/>
            <w:szCs w:val="28"/>
          </w:rPr>
        </w:pPr>
        <w:r w:rsidRPr="00DC035A">
          <w:rPr>
            <w:rFonts w:ascii="Times New Roman" w:hAnsi="Times New Roman" w:cs="Times New Roman"/>
            <w:sz w:val="28"/>
            <w:szCs w:val="28"/>
          </w:rPr>
          <w:fldChar w:fldCharType="begin"/>
        </w:r>
        <w:r w:rsidRPr="00DC035A">
          <w:rPr>
            <w:rFonts w:ascii="Times New Roman" w:hAnsi="Times New Roman" w:cs="Times New Roman"/>
            <w:sz w:val="28"/>
            <w:szCs w:val="28"/>
          </w:rPr>
          <w:instrText>PAGE   \* MERGEFORMAT</w:instrText>
        </w:r>
        <w:r w:rsidRPr="00DC035A">
          <w:rPr>
            <w:rFonts w:ascii="Times New Roman" w:hAnsi="Times New Roman" w:cs="Times New Roman"/>
            <w:sz w:val="28"/>
            <w:szCs w:val="28"/>
          </w:rPr>
          <w:fldChar w:fldCharType="separate"/>
        </w:r>
        <w:r w:rsidR="00E45933">
          <w:rPr>
            <w:rFonts w:ascii="Times New Roman" w:hAnsi="Times New Roman" w:cs="Times New Roman"/>
            <w:noProof/>
            <w:sz w:val="28"/>
            <w:szCs w:val="28"/>
          </w:rPr>
          <w:t>18</w:t>
        </w:r>
        <w:r w:rsidRPr="00DC035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6D07"/>
    <w:multiLevelType w:val="hybridMultilevel"/>
    <w:tmpl w:val="5A76D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3947FC"/>
    <w:multiLevelType w:val="hybridMultilevel"/>
    <w:tmpl w:val="D9C870B4"/>
    <w:lvl w:ilvl="0" w:tplc="9F5C234E">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
    <w:nsid w:val="0DAC32FC"/>
    <w:multiLevelType w:val="hybridMultilevel"/>
    <w:tmpl w:val="A360191C"/>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34699"/>
    <w:multiLevelType w:val="hybridMultilevel"/>
    <w:tmpl w:val="BB3462BC"/>
    <w:lvl w:ilvl="0" w:tplc="6986972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5000E6"/>
    <w:multiLevelType w:val="hybridMultilevel"/>
    <w:tmpl w:val="4BF09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B65919"/>
    <w:multiLevelType w:val="hybridMultilevel"/>
    <w:tmpl w:val="C2F0E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E3E1A"/>
    <w:multiLevelType w:val="hybridMultilevel"/>
    <w:tmpl w:val="52ACF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0F3630"/>
    <w:multiLevelType w:val="hybridMultilevel"/>
    <w:tmpl w:val="3872C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8736F"/>
    <w:multiLevelType w:val="hybridMultilevel"/>
    <w:tmpl w:val="A7946540"/>
    <w:lvl w:ilvl="0" w:tplc="C96E148E">
      <w:start w:val="1"/>
      <w:numFmt w:val="decimal"/>
      <w:lvlText w:val="%1."/>
      <w:lvlJc w:val="left"/>
      <w:pPr>
        <w:ind w:left="458" w:hanging="360"/>
      </w:pPr>
      <w:rPr>
        <w:sz w:val="24"/>
        <w:szCs w:val="24"/>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9">
    <w:nsid w:val="57687C83"/>
    <w:multiLevelType w:val="hybridMultilevel"/>
    <w:tmpl w:val="EB4EA4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7B3B0B"/>
    <w:multiLevelType w:val="hybridMultilevel"/>
    <w:tmpl w:val="278A3910"/>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11">
    <w:nsid w:val="6B3C3AC2"/>
    <w:multiLevelType w:val="hybridMultilevel"/>
    <w:tmpl w:val="DC3A2EB8"/>
    <w:lvl w:ilvl="0" w:tplc="8976FF42">
      <w:start w:val="1"/>
      <w:numFmt w:val="decimal"/>
      <w:lvlText w:val="%1."/>
      <w:lvlJc w:val="left"/>
      <w:pPr>
        <w:ind w:left="345"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614342"/>
    <w:multiLevelType w:val="hybridMultilevel"/>
    <w:tmpl w:val="F8F0D6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6315F"/>
    <w:multiLevelType w:val="hybridMultilevel"/>
    <w:tmpl w:val="D8388C8C"/>
    <w:lvl w:ilvl="0" w:tplc="4F085172">
      <w:start w:val="1"/>
      <w:numFmt w:val="decimal"/>
      <w:lvlText w:val="%1."/>
      <w:lvlJc w:val="left"/>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8A94A49"/>
    <w:multiLevelType w:val="hybridMultilevel"/>
    <w:tmpl w:val="99108EFA"/>
    <w:lvl w:ilvl="0" w:tplc="838E6ED8">
      <w:start w:val="1"/>
      <w:numFmt w:val="decimal"/>
      <w:lvlText w:val="%1."/>
      <w:lvlJc w:val="left"/>
      <w:pPr>
        <w:ind w:left="360" w:hanging="360"/>
      </w:pPr>
      <w:rPr>
        <w:b w:val="0"/>
        <w:sz w:val="24"/>
        <w:szCs w:val="24"/>
        <w:lang w:val="ru-RU"/>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nsid w:val="7C4540B0"/>
    <w:multiLevelType w:val="hybridMultilevel"/>
    <w:tmpl w:val="B726CB3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11"/>
  </w:num>
  <w:num w:numId="5">
    <w:abstractNumId w:val="4"/>
  </w:num>
  <w:num w:numId="6">
    <w:abstractNumId w:val="14"/>
  </w:num>
  <w:num w:numId="7">
    <w:abstractNumId w:val="6"/>
  </w:num>
  <w:num w:numId="8">
    <w:abstractNumId w:val="5"/>
  </w:num>
  <w:num w:numId="9">
    <w:abstractNumId w:val="3"/>
  </w:num>
  <w:num w:numId="10">
    <w:abstractNumId w:val="0"/>
  </w:num>
  <w:num w:numId="11">
    <w:abstractNumId w:val="7"/>
  </w:num>
  <w:num w:numId="12">
    <w:abstractNumId w:val="13"/>
  </w:num>
  <w:num w:numId="13">
    <w:abstractNumId w:val="15"/>
  </w:num>
  <w:num w:numId="14">
    <w:abstractNumId w:val="1"/>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FB"/>
    <w:rsid w:val="000012D1"/>
    <w:rsid w:val="0000182E"/>
    <w:rsid w:val="00002162"/>
    <w:rsid w:val="00003D44"/>
    <w:rsid w:val="00004784"/>
    <w:rsid w:val="00004C6B"/>
    <w:rsid w:val="00010594"/>
    <w:rsid w:val="000132E2"/>
    <w:rsid w:val="0002039F"/>
    <w:rsid w:val="0003506D"/>
    <w:rsid w:val="0003589F"/>
    <w:rsid w:val="00037D4A"/>
    <w:rsid w:val="00040B70"/>
    <w:rsid w:val="000413B7"/>
    <w:rsid w:val="00043AF6"/>
    <w:rsid w:val="00043F33"/>
    <w:rsid w:val="00045155"/>
    <w:rsid w:val="00045628"/>
    <w:rsid w:val="00047618"/>
    <w:rsid w:val="00052B21"/>
    <w:rsid w:val="00053B97"/>
    <w:rsid w:val="0005734B"/>
    <w:rsid w:val="000577CF"/>
    <w:rsid w:val="00061289"/>
    <w:rsid w:val="00061CCF"/>
    <w:rsid w:val="00067DF0"/>
    <w:rsid w:val="000705B3"/>
    <w:rsid w:val="00071251"/>
    <w:rsid w:val="000756C4"/>
    <w:rsid w:val="00085C6B"/>
    <w:rsid w:val="0009247C"/>
    <w:rsid w:val="000976BE"/>
    <w:rsid w:val="000A2532"/>
    <w:rsid w:val="000A2D55"/>
    <w:rsid w:val="000A6C5D"/>
    <w:rsid w:val="000B0106"/>
    <w:rsid w:val="000B03CA"/>
    <w:rsid w:val="000B21AB"/>
    <w:rsid w:val="000B33E8"/>
    <w:rsid w:val="000B345B"/>
    <w:rsid w:val="000B49C6"/>
    <w:rsid w:val="000B685D"/>
    <w:rsid w:val="000B7BE2"/>
    <w:rsid w:val="000C2AC3"/>
    <w:rsid w:val="000C4E99"/>
    <w:rsid w:val="000C7BB4"/>
    <w:rsid w:val="000D327B"/>
    <w:rsid w:val="000D3AB9"/>
    <w:rsid w:val="000D5AF3"/>
    <w:rsid w:val="000E1126"/>
    <w:rsid w:val="000E2A52"/>
    <w:rsid w:val="000E3D01"/>
    <w:rsid w:val="000E49EB"/>
    <w:rsid w:val="000E4AD4"/>
    <w:rsid w:val="000E78FA"/>
    <w:rsid w:val="000F002D"/>
    <w:rsid w:val="000F2358"/>
    <w:rsid w:val="000F4CDA"/>
    <w:rsid w:val="000F5960"/>
    <w:rsid w:val="00101F2B"/>
    <w:rsid w:val="0010628E"/>
    <w:rsid w:val="0010701B"/>
    <w:rsid w:val="00110F2B"/>
    <w:rsid w:val="0011126F"/>
    <w:rsid w:val="001134AF"/>
    <w:rsid w:val="001151C7"/>
    <w:rsid w:val="001158F3"/>
    <w:rsid w:val="00116525"/>
    <w:rsid w:val="00117611"/>
    <w:rsid w:val="00117F88"/>
    <w:rsid w:val="00120AC4"/>
    <w:rsid w:val="00121B09"/>
    <w:rsid w:val="00122AD8"/>
    <w:rsid w:val="0012380C"/>
    <w:rsid w:val="00124DCA"/>
    <w:rsid w:val="00127AB8"/>
    <w:rsid w:val="00130708"/>
    <w:rsid w:val="00131CD3"/>
    <w:rsid w:val="00131E7F"/>
    <w:rsid w:val="00132462"/>
    <w:rsid w:val="00132AB1"/>
    <w:rsid w:val="00132AD3"/>
    <w:rsid w:val="001337C6"/>
    <w:rsid w:val="00133E53"/>
    <w:rsid w:val="0013515B"/>
    <w:rsid w:val="001357DB"/>
    <w:rsid w:val="00135CAC"/>
    <w:rsid w:val="0013664F"/>
    <w:rsid w:val="00136BCA"/>
    <w:rsid w:val="00141423"/>
    <w:rsid w:val="001425B5"/>
    <w:rsid w:val="00142B23"/>
    <w:rsid w:val="001441AB"/>
    <w:rsid w:val="00150912"/>
    <w:rsid w:val="001522D2"/>
    <w:rsid w:val="00153299"/>
    <w:rsid w:val="0015398F"/>
    <w:rsid w:val="001544BE"/>
    <w:rsid w:val="00154831"/>
    <w:rsid w:val="00154906"/>
    <w:rsid w:val="001555CC"/>
    <w:rsid w:val="001573E5"/>
    <w:rsid w:val="00160490"/>
    <w:rsid w:val="001605EE"/>
    <w:rsid w:val="00160B58"/>
    <w:rsid w:val="00161C1D"/>
    <w:rsid w:val="00162961"/>
    <w:rsid w:val="00162CDE"/>
    <w:rsid w:val="00162CF8"/>
    <w:rsid w:val="00165AE7"/>
    <w:rsid w:val="00167443"/>
    <w:rsid w:val="0016785B"/>
    <w:rsid w:val="001706EC"/>
    <w:rsid w:val="00171035"/>
    <w:rsid w:val="00171854"/>
    <w:rsid w:val="00172933"/>
    <w:rsid w:val="00172AC8"/>
    <w:rsid w:val="00172B4D"/>
    <w:rsid w:val="0017307C"/>
    <w:rsid w:val="0017400E"/>
    <w:rsid w:val="00174AF5"/>
    <w:rsid w:val="00174EA7"/>
    <w:rsid w:val="0017585D"/>
    <w:rsid w:val="00176AD1"/>
    <w:rsid w:val="0018084F"/>
    <w:rsid w:val="00181171"/>
    <w:rsid w:val="00183019"/>
    <w:rsid w:val="00186DD4"/>
    <w:rsid w:val="00186E1A"/>
    <w:rsid w:val="00190AAB"/>
    <w:rsid w:val="001914DE"/>
    <w:rsid w:val="00194292"/>
    <w:rsid w:val="00194519"/>
    <w:rsid w:val="00194C9A"/>
    <w:rsid w:val="001951A4"/>
    <w:rsid w:val="00195E28"/>
    <w:rsid w:val="001976DB"/>
    <w:rsid w:val="0019787A"/>
    <w:rsid w:val="001A12DA"/>
    <w:rsid w:val="001A32E1"/>
    <w:rsid w:val="001A4BA3"/>
    <w:rsid w:val="001A6571"/>
    <w:rsid w:val="001B44F2"/>
    <w:rsid w:val="001B62FF"/>
    <w:rsid w:val="001B7E84"/>
    <w:rsid w:val="001C066D"/>
    <w:rsid w:val="001C31AC"/>
    <w:rsid w:val="001C3438"/>
    <w:rsid w:val="001D184E"/>
    <w:rsid w:val="001D1860"/>
    <w:rsid w:val="001D1AE7"/>
    <w:rsid w:val="001D362B"/>
    <w:rsid w:val="001D4C84"/>
    <w:rsid w:val="001D7C39"/>
    <w:rsid w:val="001E23E9"/>
    <w:rsid w:val="001E5D6A"/>
    <w:rsid w:val="001E6BCA"/>
    <w:rsid w:val="001F0413"/>
    <w:rsid w:val="001F1562"/>
    <w:rsid w:val="001F2304"/>
    <w:rsid w:val="001F26D5"/>
    <w:rsid w:val="001F3194"/>
    <w:rsid w:val="001F3CD8"/>
    <w:rsid w:val="001F5AD6"/>
    <w:rsid w:val="001F6ED8"/>
    <w:rsid w:val="0020346E"/>
    <w:rsid w:val="00203910"/>
    <w:rsid w:val="002044F9"/>
    <w:rsid w:val="002048BB"/>
    <w:rsid w:val="00205418"/>
    <w:rsid w:val="00206297"/>
    <w:rsid w:val="00216C37"/>
    <w:rsid w:val="00216D50"/>
    <w:rsid w:val="00217BE4"/>
    <w:rsid w:val="002200F0"/>
    <w:rsid w:val="0022177B"/>
    <w:rsid w:val="00222A39"/>
    <w:rsid w:val="00222B0F"/>
    <w:rsid w:val="00224E33"/>
    <w:rsid w:val="002325BC"/>
    <w:rsid w:val="00233E76"/>
    <w:rsid w:val="00236371"/>
    <w:rsid w:val="002430AB"/>
    <w:rsid w:val="00244D49"/>
    <w:rsid w:val="00245B09"/>
    <w:rsid w:val="00245CE0"/>
    <w:rsid w:val="00246A52"/>
    <w:rsid w:val="002500C4"/>
    <w:rsid w:val="00250102"/>
    <w:rsid w:val="00252B06"/>
    <w:rsid w:val="0025567C"/>
    <w:rsid w:val="00255974"/>
    <w:rsid w:val="002602E1"/>
    <w:rsid w:val="002647EE"/>
    <w:rsid w:val="002648DD"/>
    <w:rsid w:val="00270842"/>
    <w:rsid w:val="002714A0"/>
    <w:rsid w:val="00271A08"/>
    <w:rsid w:val="00273447"/>
    <w:rsid w:val="00273FF1"/>
    <w:rsid w:val="00274461"/>
    <w:rsid w:val="0027695A"/>
    <w:rsid w:val="002803C6"/>
    <w:rsid w:val="002805DE"/>
    <w:rsid w:val="002808CC"/>
    <w:rsid w:val="00281193"/>
    <w:rsid w:val="00281287"/>
    <w:rsid w:val="00281B69"/>
    <w:rsid w:val="0028215B"/>
    <w:rsid w:val="002842C7"/>
    <w:rsid w:val="002868D2"/>
    <w:rsid w:val="0028787A"/>
    <w:rsid w:val="00293884"/>
    <w:rsid w:val="00294864"/>
    <w:rsid w:val="00295404"/>
    <w:rsid w:val="002A0B9C"/>
    <w:rsid w:val="002A2DEF"/>
    <w:rsid w:val="002A30BC"/>
    <w:rsid w:val="002A408B"/>
    <w:rsid w:val="002B139B"/>
    <w:rsid w:val="002B1683"/>
    <w:rsid w:val="002B3CAE"/>
    <w:rsid w:val="002B40A7"/>
    <w:rsid w:val="002B5D15"/>
    <w:rsid w:val="002C3B50"/>
    <w:rsid w:val="002C5234"/>
    <w:rsid w:val="002C649C"/>
    <w:rsid w:val="002C6C07"/>
    <w:rsid w:val="002D0F47"/>
    <w:rsid w:val="002D14FE"/>
    <w:rsid w:val="002D1A86"/>
    <w:rsid w:val="002D326F"/>
    <w:rsid w:val="002D3913"/>
    <w:rsid w:val="002D47A1"/>
    <w:rsid w:val="002D4BC1"/>
    <w:rsid w:val="002D4E77"/>
    <w:rsid w:val="002D5BFF"/>
    <w:rsid w:val="002D7080"/>
    <w:rsid w:val="002D7422"/>
    <w:rsid w:val="002D748E"/>
    <w:rsid w:val="002E0A41"/>
    <w:rsid w:val="002E0DB6"/>
    <w:rsid w:val="002E503D"/>
    <w:rsid w:val="002F0157"/>
    <w:rsid w:val="002F2B16"/>
    <w:rsid w:val="002F2E6B"/>
    <w:rsid w:val="002F51F4"/>
    <w:rsid w:val="002F60B2"/>
    <w:rsid w:val="002F613A"/>
    <w:rsid w:val="002F6998"/>
    <w:rsid w:val="002F7266"/>
    <w:rsid w:val="002F78DB"/>
    <w:rsid w:val="003008DB"/>
    <w:rsid w:val="003012B2"/>
    <w:rsid w:val="003019C2"/>
    <w:rsid w:val="003020D0"/>
    <w:rsid w:val="003024D6"/>
    <w:rsid w:val="00306698"/>
    <w:rsid w:val="00306C11"/>
    <w:rsid w:val="00306D88"/>
    <w:rsid w:val="00311075"/>
    <w:rsid w:val="003110A9"/>
    <w:rsid w:val="00311441"/>
    <w:rsid w:val="003116FA"/>
    <w:rsid w:val="00313D67"/>
    <w:rsid w:val="0031452D"/>
    <w:rsid w:val="00315151"/>
    <w:rsid w:val="00315B2B"/>
    <w:rsid w:val="00315D7E"/>
    <w:rsid w:val="00316A3C"/>
    <w:rsid w:val="00320939"/>
    <w:rsid w:val="00323B67"/>
    <w:rsid w:val="0032781E"/>
    <w:rsid w:val="00332115"/>
    <w:rsid w:val="00333107"/>
    <w:rsid w:val="003333B4"/>
    <w:rsid w:val="00336485"/>
    <w:rsid w:val="00340D66"/>
    <w:rsid w:val="00341D8F"/>
    <w:rsid w:val="00345888"/>
    <w:rsid w:val="0034629C"/>
    <w:rsid w:val="00346332"/>
    <w:rsid w:val="00346966"/>
    <w:rsid w:val="00351AC2"/>
    <w:rsid w:val="00354156"/>
    <w:rsid w:val="00355AA2"/>
    <w:rsid w:val="00355B7A"/>
    <w:rsid w:val="00356C78"/>
    <w:rsid w:val="0036110C"/>
    <w:rsid w:val="003613E7"/>
    <w:rsid w:val="00362907"/>
    <w:rsid w:val="00364905"/>
    <w:rsid w:val="00364A60"/>
    <w:rsid w:val="00364A80"/>
    <w:rsid w:val="00365705"/>
    <w:rsid w:val="0036663C"/>
    <w:rsid w:val="00372828"/>
    <w:rsid w:val="00372D18"/>
    <w:rsid w:val="00377F1A"/>
    <w:rsid w:val="00380174"/>
    <w:rsid w:val="00380E84"/>
    <w:rsid w:val="00383E60"/>
    <w:rsid w:val="00383EF0"/>
    <w:rsid w:val="00384EF1"/>
    <w:rsid w:val="00386E26"/>
    <w:rsid w:val="003905F2"/>
    <w:rsid w:val="00390816"/>
    <w:rsid w:val="00391B52"/>
    <w:rsid w:val="00392634"/>
    <w:rsid w:val="00394D1B"/>
    <w:rsid w:val="00394DD6"/>
    <w:rsid w:val="00394E77"/>
    <w:rsid w:val="00396732"/>
    <w:rsid w:val="00396E53"/>
    <w:rsid w:val="003A0EE0"/>
    <w:rsid w:val="003A3C87"/>
    <w:rsid w:val="003A4ECE"/>
    <w:rsid w:val="003A59F9"/>
    <w:rsid w:val="003A6D9A"/>
    <w:rsid w:val="003B0451"/>
    <w:rsid w:val="003B062F"/>
    <w:rsid w:val="003B103B"/>
    <w:rsid w:val="003B34E9"/>
    <w:rsid w:val="003C00D2"/>
    <w:rsid w:val="003C04CC"/>
    <w:rsid w:val="003C1547"/>
    <w:rsid w:val="003C335A"/>
    <w:rsid w:val="003D2EFC"/>
    <w:rsid w:val="003D3263"/>
    <w:rsid w:val="003D3DED"/>
    <w:rsid w:val="003D3EA9"/>
    <w:rsid w:val="003E0192"/>
    <w:rsid w:val="003E3724"/>
    <w:rsid w:val="003E511A"/>
    <w:rsid w:val="003E6648"/>
    <w:rsid w:val="003E7729"/>
    <w:rsid w:val="003F2C43"/>
    <w:rsid w:val="003F6670"/>
    <w:rsid w:val="003F6CB6"/>
    <w:rsid w:val="00403350"/>
    <w:rsid w:val="00404D55"/>
    <w:rsid w:val="004128B5"/>
    <w:rsid w:val="00414378"/>
    <w:rsid w:val="004154A3"/>
    <w:rsid w:val="00416C72"/>
    <w:rsid w:val="0042165A"/>
    <w:rsid w:val="0042190E"/>
    <w:rsid w:val="004227DD"/>
    <w:rsid w:val="004243D9"/>
    <w:rsid w:val="0042491C"/>
    <w:rsid w:val="00425C55"/>
    <w:rsid w:val="0042686D"/>
    <w:rsid w:val="0042784A"/>
    <w:rsid w:val="00427B36"/>
    <w:rsid w:val="004320C8"/>
    <w:rsid w:val="004328F0"/>
    <w:rsid w:val="00432FF4"/>
    <w:rsid w:val="00433346"/>
    <w:rsid w:val="00434E78"/>
    <w:rsid w:val="00434E85"/>
    <w:rsid w:val="004350C6"/>
    <w:rsid w:val="0044258D"/>
    <w:rsid w:val="00443505"/>
    <w:rsid w:val="00443880"/>
    <w:rsid w:val="00447305"/>
    <w:rsid w:val="00450729"/>
    <w:rsid w:val="0045202F"/>
    <w:rsid w:val="004520D4"/>
    <w:rsid w:val="00453AC2"/>
    <w:rsid w:val="00454648"/>
    <w:rsid w:val="00456AE1"/>
    <w:rsid w:val="00460705"/>
    <w:rsid w:val="00461996"/>
    <w:rsid w:val="004628C7"/>
    <w:rsid w:val="0046442F"/>
    <w:rsid w:val="004649B2"/>
    <w:rsid w:val="00464CEB"/>
    <w:rsid w:val="004677F0"/>
    <w:rsid w:val="00470708"/>
    <w:rsid w:val="00470A43"/>
    <w:rsid w:val="0048104F"/>
    <w:rsid w:val="0048148B"/>
    <w:rsid w:val="00481CFD"/>
    <w:rsid w:val="004833DC"/>
    <w:rsid w:val="00486833"/>
    <w:rsid w:val="004878C5"/>
    <w:rsid w:val="00490A9E"/>
    <w:rsid w:val="0049237F"/>
    <w:rsid w:val="00493371"/>
    <w:rsid w:val="0049431C"/>
    <w:rsid w:val="00494ED4"/>
    <w:rsid w:val="004A3499"/>
    <w:rsid w:val="004A3879"/>
    <w:rsid w:val="004A45E5"/>
    <w:rsid w:val="004A5B4D"/>
    <w:rsid w:val="004A72AD"/>
    <w:rsid w:val="004A769A"/>
    <w:rsid w:val="004A77CC"/>
    <w:rsid w:val="004A78E0"/>
    <w:rsid w:val="004B2CF1"/>
    <w:rsid w:val="004B46AE"/>
    <w:rsid w:val="004B6CE5"/>
    <w:rsid w:val="004B7536"/>
    <w:rsid w:val="004C0D04"/>
    <w:rsid w:val="004D58A4"/>
    <w:rsid w:val="004D5A8F"/>
    <w:rsid w:val="004E0660"/>
    <w:rsid w:val="004E244A"/>
    <w:rsid w:val="004E581F"/>
    <w:rsid w:val="004E60AC"/>
    <w:rsid w:val="004E75D3"/>
    <w:rsid w:val="004E774C"/>
    <w:rsid w:val="004F069F"/>
    <w:rsid w:val="004F1713"/>
    <w:rsid w:val="004F436C"/>
    <w:rsid w:val="004F4668"/>
    <w:rsid w:val="004F5513"/>
    <w:rsid w:val="00502CB3"/>
    <w:rsid w:val="005032CC"/>
    <w:rsid w:val="005044EA"/>
    <w:rsid w:val="00504762"/>
    <w:rsid w:val="005047AF"/>
    <w:rsid w:val="0050525C"/>
    <w:rsid w:val="00506DF4"/>
    <w:rsid w:val="00512029"/>
    <w:rsid w:val="00513DC5"/>
    <w:rsid w:val="00514E1F"/>
    <w:rsid w:val="00516B97"/>
    <w:rsid w:val="00520924"/>
    <w:rsid w:val="0052246B"/>
    <w:rsid w:val="00523593"/>
    <w:rsid w:val="005240FE"/>
    <w:rsid w:val="00526022"/>
    <w:rsid w:val="00526A82"/>
    <w:rsid w:val="00526FA6"/>
    <w:rsid w:val="00531E55"/>
    <w:rsid w:val="00532EAA"/>
    <w:rsid w:val="00534FE8"/>
    <w:rsid w:val="0053556E"/>
    <w:rsid w:val="0053559A"/>
    <w:rsid w:val="00536ABD"/>
    <w:rsid w:val="005428D8"/>
    <w:rsid w:val="005430DA"/>
    <w:rsid w:val="0054320E"/>
    <w:rsid w:val="00544ABC"/>
    <w:rsid w:val="00547304"/>
    <w:rsid w:val="005527E4"/>
    <w:rsid w:val="0055302C"/>
    <w:rsid w:val="0055393C"/>
    <w:rsid w:val="00554A74"/>
    <w:rsid w:val="00554D14"/>
    <w:rsid w:val="0055526D"/>
    <w:rsid w:val="00555767"/>
    <w:rsid w:val="00557016"/>
    <w:rsid w:val="00560D85"/>
    <w:rsid w:val="00561BE0"/>
    <w:rsid w:val="00562487"/>
    <w:rsid w:val="00564D9D"/>
    <w:rsid w:val="00567F41"/>
    <w:rsid w:val="005711B0"/>
    <w:rsid w:val="00571B7F"/>
    <w:rsid w:val="0057370C"/>
    <w:rsid w:val="005753DF"/>
    <w:rsid w:val="005761D4"/>
    <w:rsid w:val="00576265"/>
    <w:rsid w:val="00576B97"/>
    <w:rsid w:val="00577D7F"/>
    <w:rsid w:val="00584346"/>
    <w:rsid w:val="0058477D"/>
    <w:rsid w:val="00590293"/>
    <w:rsid w:val="00592626"/>
    <w:rsid w:val="00593DC1"/>
    <w:rsid w:val="00594CF1"/>
    <w:rsid w:val="00596D76"/>
    <w:rsid w:val="00597A34"/>
    <w:rsid w:val="005A1BED"/>
    <w:rsid w:val="005A6BF7"/>
    <w:rsid w:val="005A7EB7"/>
    <w:rsid w:val="005B3C7C"/>
    <w:rsid w:val="005B4DC8"/>
    <w:rsid w:val="005B5986"/>
    <w:rsid w:val="005C0602"/>
    <w:rsid w:val="005C0C21"/>
    <w:rsid w:val="005C26EC"/>
    <w:rsid w:val="005C3E9D"/>
    <w:rsid w:val="005C6EB8"/>
    <w:rsid w:val="005C7AB6"/>
    <w:rsid w:val="005C7DA6"/>
    <w:rsid w:val="005D2AAB"/>
    <w:rsid w:val="005D2EC0"/>
    <w:rsid w:val="005D336A"/>
    <w:rsid w:val="005D3C0D"/>
    <w:rsid w:val="005D48D7"/>
    <w:rsid w:val="005D4F7D"/>
    <w:rsid w:val="005D60AB"/>
    <w:rsid w:val="005E015A"/>
    <w:rsid w:val="005E0927"/>
    <w:rsid w:val="005E2151"/>
    <w:rsid w:val="005E2501"/>
    <w:rsid w:val="005E2935"/>
    <w:rsid w:val="005E79DC"/>
    <w:rsid w:val="005F00E7"/>
    <w:rsid w:val="005F0AC0"/>
    <w:rsid w:val="005F15BD"/>
    <w:rsid w:val="005F16E1"/>
    <w:rsid w:val="005F1A9D"/>
    <w:rsid w:val="005F6CCB"/>
    <w:rsid w:val="00600416"/>
    <w:rsid w:val="00601312"/>
    <w:rsid w:val="00601589"/>
    <w:rsid w:val="00602486"/>
    <w:rsid w:val="00603784"/>
    <w:rsid w:val="006044DD"/>
    <w:rsid w:val="006047E5"/>
    <w:rsid w:val="00605137"/>
    <w:rsid w:val="00610C43"/>
    <w:rsid w:val="00611971"/>
    <w:rsid w:val="00611BF5"/>
    <w:rsid w:val="006142AA"/>
    <w:rsid w:val="0061539D"/>
    <w:rsid w:val="00616062"/>
    <w:rsid w:val="00616514"/>
    <w:rsid w:val="00620F21"/>
    <w:rsid w:val="00625838"/>
    <w:rsid w:val="0062681B"/>
    <w:rsid w:val="00626F56"/>
    <w:rsid w:val="00631240"/>
    <w:rsid w:val="0063159A"/>
    <w:rsid w:val="00637A90"/>
    <w:rsid w:val="00643428"/>
    <w:rsid w:val="00643CEA"/>
    <w:rsid w:val="00644E1E"/>
    <w:rsid w:val="006454C3"/>
    <w:rsid w:val="00650BF9"/>
    <w:rsid w:val="00650D39"/>
    <w:rsid w:val="00654102"/>
    <w:rsid w:val="00654816"/>
    <w:rsid w:val="0065507A"/>
    <w:rsid w:val="0065572E"/>
    <w:rsid w:val="00655FA5"/>
    <w:rsid w:val="006606D4"/>
    <w:rsid w:val="00662821"/>
    <w:rsid w:val="00663B4A"/>
    <w:rsid w:val="00664716"/>
    <w:rsid w:val="00671E8F"/>
    <w:rsid w:val="006729A5"/>
    <w:rsid w:val="00676C19"/>
    <w:rsid w:val="006800D9"/>
    <w:rsid w:val="00681C51"/>
    <w:rsid w:val="00682513"/>
    <w:rsid w:val="006863B6"/>
    <w:rsid w:val="00687C88"/>
    <w:rsid w:val="00687E42"/>
    <w:rsid w:val="00691DCC"/>
    <w:rsid w:val="0069201F"/>
    <w:rsid w:val="00697258"/>
    <w:rsid w:val="006A0B47"/>
    <w:rsid w:val="006A10BE"/>
    <w:rsid w:val="006A3CFB"/>
    <w:rsid w:val="006A45A8"/>
    <w:rsid w:val="006A70AA"/>
    <w:rsid w:val="006B063C"/>
    <w:rsid w:val="006B2189"/>
    <w:rsid w:val="006B3125"/>
    <w:rsid w:val="006B31DB"/>
    <w:rsid w:val="006B3914"/>
    <w:rsid w:val="006B3968"/>
    <w:rsid w:val="006B3D6F"/>
    <w:rsid w:val="006B3DA9"/>
    <w:rsid w:val="006B653E"/>
    <w:rsid w:val="006B6817"/>
    <w:rsid w:val="006B6F0B"/>
    <w:rsid w:val="006C3A68"/>
    <w:rsid w:val="006C5444"/>
    <w:rsid w:val="006C75F2"/>
    <w:rsid w:val="006D270E"/>
    <w:rsid w:val="006D4028"/>
    <w:rsid w:val="006D61BE"/>
    <w:rsid w:val="006E17E0"/>
    <w:rsid w:val="006E434C"/>
    <w:rsid w:val="006E749F"/>
    <w:rsid w:val="006F36BB"/>
    <w:rsid w:val="006F3B6A"/>
    <w:rsid w:val="00700309"/>
    <w:rsid w:val="007009CF"/>
    <w:rsid w:val="00701837"/>
    <w:rsid w:val="00701BEF"/>
    <w:rsid w:val="00702047"/>
    <w:rsid w:val="00704CD5"/>
    <w:rsid w:val="007062BD"/>
    <w:rsid w:val="00710365"/>
    <w:rsid w:val="00710829"/>
    <w:rsid w:val="00710E13"/>
    <w:rsid w:val="007122FE"/>
    <w:rsid w:val="00713655"/>
    <w:rsid w:val="0071609D"/>
    <w:rsid w:val="0071654D"/>
    <w:rsid w:val="00723441"/>
    <w:rsid w:val="00724F83"/>
    <w:rsid w:val="007264B9"/>
    <w:rsid w:val="0072684F"/>
    <w:rsid w:val="00726BDC"/>
    <w:rsid w:val="00726C5C"/>
    <w:rsid w:val="00730413"/>
    <w:rsid w:val="00731B23"/>
    <w:rsid w:val="00733057"/>
    <w:rsid w:val="0073364B"/>
    <w:rsid w:val="00735350"/>
    <w:rsid w:val="007365D9"/>
    <w:rsid w:val="0073781B"/>
    <w:rsid w:val="00741B3F"/>
    <w:rsid w:val="00743E11"/>
    <w:rsid w:val="007445E2"/>
    <w:rsid w:val="007456CE"/>
    <w:rsid w:val="00747E51"/>
    <w:rsid w:val="007509D4"/>
    <w:rsid w:val="00751680"/>
    <w:rsid w:val="00751FE5"/>
    <w:rsid w:val="007535CD"/>
    <w:rsid w:val="00754C14"/>
    <w:rsid w:val="00760B02"/>
    <w:rsid w:val="007649CC"/>
    <w:rsid w:val="00764D12"/>
    <w:rsid w:val="007653FC"/>
    <w:rsid w:val="00771152"/>
    <w:rsid w:val="0077171A"/>
    <w:rsid w:val="007720E6"/>
    <w:rsid w:val="00775C68"/>
    <w:rsid w:val="00776972"/>
    <w:rsid w:val="007817FC"/>
    <w:rsid w:val="007822C0"/>
    <w:rsid w:val="00782B2E"/>
    <w:rsid w:val="00782B32"/>
    <w:rsid w:val="00784969"/>
    <w:rsid w:val="00785D2B"/>
    <w:rsid w:val="00786C60"/>
    <w:rsid w:val="0078788C"/>
    <w:rsid w:val="00791E67"/>
    <w:rsid w:val="00795A5E"/>
    <w:rsid w:val="00796A9A"/>
    <w:rsid w:val="00797FBC"/>
    <w:rsid w:val="007A5AF9"/>
    <w:rsid w:val="007A6B52"/>
    <w:rsid w:val="007A77D2"/>
    <w:rsid w:val="007B22C6"/>
    <w:rsid w:val="007B7ADC"/>
    <w:rsid w:val="007C1796"/>
    <w:rsid w:val="007C36C0"/>
    <w:rsid w:val="007C7417"/>
    <w:rsid w:val="007C7429"/>
    <w:rsid w:val="007C771D"/>
    <w:rsid w:val="007D4900"/>
    <w:rsid w:val="007D6FAA"/>
    <w:rsid w:val="007D7AB2"/>
    <w:rsid w:val="007E20C9"/>
    <w:rsid w:val="007E4CB9"/>
    <w:rsid w:val="007E5831"/>
    <w:rsid w:val="007E7230"/>
    <w:rsid w:val="007F0293"/>
    <w:rsid w:val="007F164B"/>
    <w:rsid w:val="007F2C38"/>
    <w:rsid w:val="007F45C6"/>
    <w:rsid w:val="007F500C"/>
    <w:rsid w:val="007F604C"/>
    <w:rsid w:val="007F6B4C"/>
    <w:rsid w:val="007F7678"/>
    <w:rsid w:val="00804117"/>
    <w:rsid w:val="00805315"/>
    <w:rsid w:val="0080602D"/>
    <w:rsid w:val="00807D2E"/>
    <w:rsid w:val="008104AE"/>
    <w:rsid w:val="00810E4C"/>
    <w:rsid w:val="00811349"/>
    <w:rsid w:val="0081161E"/>
    <w:rsid w:val="008121AE"/>
    <w:rsid w:val="00815988"/>
    <w:rsid w:val="00815F5E"/>
    <w:rsid w:val="00816979"/>
    <w:rsid w:val="00816F18"/>
    <w:rsid w:val="00817361"/>
    <w:rsid w:val="008175B3"/>
    <w:rsid w:val="00820C7F"/>
    <w:rsid w:val="00821C3B"/>
    <w:rsid w:val="00824D2B"/>
    <w:rsid w:val="00825FCA"/>
    <w:rsid w:val="00826B0A"/>
    <w:rsid w:val="00826C47"/>
    <w:rsid w:val="00827833"/>
    <w:rsid w:val="00832898"/>
    <w:rsid w:val="00833EA3"/>
    <w:rsid w:val="00835A49"/>
    <w:rsid w:val="008360FB"/>
    <w:rsid w:val="00841BD0"/>
    <w:rsid w:val="00843C5C"/>
    <w:rsid w:val="00844FF8"/>
    <w:rsid w:val="00846411"/>
    <w:rsid w:val="00847362"/>
    <w:rsid w:val="008503F7"/>
    <w:rsid w:val="00850600"/>
    <w:rsid w:val="00852320"/>
    <w:rsid w:val="008556A6"/>
    <w:rsid w:val="008556E3"/>
    <w:rsid w:val="00855B93"/>
    <w:rsid w:val="00865255"/>
    <w:rsid w:val="008666C9"/>
    <w:rsid w:val="00867F04"/>
    <w:rsid w:val="00870562"/>
    <w:rsid w:val="008713D9"/>
    <w:rsid w:val="00871E98"/>
    <w:rsid w:val="00877BD2"/>
    <w:rsid w:val="00881E25"/>
    <w:rsid w:val="00882286"/>
    <w:rsid w:val="008822E4"/>
    <w:rsid w:val="00884803"/>
    <w:rsid w:val="00884820"/>
    <w:rsid w:val="00893C5F"/>
    <w:rsid w:val="0089417F"/>
    <w:rsid w:val="008948F0"/>
    <w:rsid w:val="00894C6F"/>
    <w:rsid w:val="00895A79"/>
    <w:rsid w:val="008A2CDD"/>
    <w:rsid w:val="008A2EF9"/>
    <w:rsid w:val="008A3470"/>
    <w:rsid w:val="008A3CE1"/>
    <w:rsid w:val="008A43BC"/>
    <w:rsid w:val="008A4BBE"/>
    <w:rsid w:val="008A55BD"/>
    <w:rsid w:val="008A5C0D"/>
    <w:rsid w:val="008A752D"/>
    <w:rsid w:val="008A78D2"/>
    <w:rsid w:val="008B32F4"/>
    <w:rsid w:val="008B35FD"/>
    <w:rsid w:val="008B7683"/>
    <w:rsid w:val="008B7FFE"/>
    <w:rsid w:val="008C1521"/>
    <w:rsid w:val="008C1FD0"/>
    <w:rsid w:val="008C2016"/>
    <w:rsid w:val="008C38AD"/>
    <w:rsid w:val="008C7224"/>
    <w:rsid w:val="008C7D9F"/>
    <w:rsid w:val="008D0250"/>
    <w:rsid w:val="008D02CE"/>
    <w:rsid w:val="008D061E"/>
    <w:rsid w:val="008D2FC3"/>
    <w:rsid w:val="008D31D5"/>
    <w:rsid w:val="008D393B"/>
    <w:rsid w:val="008D5BC3"/>
    <w:rsid w:val="008E4C83"/>
    <w:rsid w:val="008E6A8F"/>
    <w:rsid w:val="008E772B"/>
    <w:rsid w:val="008E77CC"/>
    <w:rsid w:val="008E7B89"/>
    <w:rsid w:val="008F1007"/>
    <w:rsid w:val="008F4A26"/>
    <w:rsid w:val="008F6A8F"/>
    <w:rsid w:val="008F7589"/>
    <w:rsid w:val="0090010A"/>
    <w:rsid w:val="00901261"/>
    <w:rsid w:val="009015B0"/>
    <w:rsid w:val="00901B89"/>
    <w:rsid w:val="00901D2C"/>
    <w:rsid w:val="009026F7"/>
    <w:rsid w:val="009059AD"/>
    <w:rsid w:val="00906C53"/>
    <w:rsid w:val="00910037"/>
    <w:rsid w:val="00912C7A"/>
    <w:rsid w:val="00912E87"/>
    <w:rsid w:val="00912F57"/>
    <w:rsid w:val="0091389E"/>
    <w:rsid w:val="00913DF4"/>
    <w:rsid w:val="00915C8E"/>
    <w:rsid w:val="0091772E"/>
    <w:rsid w:val="00920869"/>
    <w:rsid w:val="009212DA"/>
    <w:rsid w:val="00921461"/>
    <w:rsid w:val="00924907"/>
    <w:rsid w:val="009251B9"/>
    <w:rsid w:val="0092527E"/>
    <w:rsid w:val="00925F1E"/>
    <w:rsid w:val="00926D15"/>
    <w:rsid w:val="009275AC"/>
    <w:rsid w:val="00930B12"/>
    <w:rsid w:val="00930D5E"/>
    <w:rsid w:val="00933458"/>
    <w:rsid w:val="00934368"/>
    <w:rsid w:val="009403DC"/>
    <w:rsid w:val="00946A81"/>
    <w:rsid w:val="00947BA4"/>
    <w:rsid w:val="009507CD"/>
    <w:rsid w:val="0095177F"/>
    <w:rsid w:val="0095277B"/>
    <w:rsid w:val="00953FAD"/>
    <w:rsid w:val="00954F37"/>
    <w:rsid w:val="009551F5"/>
    <w:rsid w:val="00956F21"/>
    <w:rsid w:val="00962031"/>
    <w:rsid w:val="0096353D"/>
    <w:rsid w:val="00963B16"/>
    <w:rsid w:val="0096412D"/>
    <w:rsid w:val="00964FB7"/>
    <w:rsid w:val="009705FC"/>
    <w:rsid w:val="00975450"/>
    <w:rsid w:val="00977200"/>
    <w:rsid w:val="00987D1B"/>
    <w:rsid w:val="00990791"/>
    <w:rsid w:val="00996C6A"/>
    <w:rsid w:val="00997BB2"/>
    <w:rsid w:val="009A1770"/>
    <w:rsid w:val="009A19A0"/>
    <w:rsid w:val="009B0B74"/>
    <w:rsid w:val="009B0FDC"/>
    <w:rsid w:val="009B508E"/>
    <w:rsid w:val="009B5B50"/>
    <w:rsid w:val="009B5B54"/>
    <w:rsid w:val="009B791F"/>
    <w:rsid w:val="009C331C"/>
    <w:rsid w:val="009C3F77"/>
    <w:rsid w:val="009D1ED2"/>
    <w:rsid w:val="009D35EF"/>
    <w:rsid w:val="009D4EAB"/>
    <w:rsid w:val="009E31F8"/>
    <w:rsid w:val="009F010A"/>
    <w:rsid w:val="009F1A21"/>
    <w:rsid w:val="00A0274D"/>
    <w:rsid w:val="00A1071F"/>
    <w:rsid w:val="00A13AC4"/>
    <w:rsid w:val="00A13B80"/>
    <w:rsid w:val="00A16769"/>
    <w:rsid w:val="00A1685A"/>
    <w:rsid w:val="00A170D7"/>
    <w:rsid w:val="00A2087E"/>
    <w:rsid w:val="00A23A4B"/>
    <w:rsid w:val="00A2450B"/>
    <w:rsid w:val="00A31ED0"/>
    <w:rsid w:val="00A322FB"/>
    <w:rsid w:val="00A34BF6"/>
    <w:rsid w:val="00A40BB7"/>
    <w:rsid w:val="00A43577"/>
    <w:rsid w:val="00A43632"/>
    <w:rsid w:val="00A43A6B"/>
    <w:rsid w:val="00A44A9D"/>
    <w:rsid w:val="00A453E2"/>
    <w:rsid w:val="00A47783"/>
    <w:rsid w:val="00A51BA1"/>
    <w:rsid w:val="00A520B6"/>
    <w:rsid w:val="00A520FF"/>
    <w:rsid w:val="00A523A6"/>
    <w:rsid w:val="00A53973"/>
    <w:rsid w:val="00A569DB"/>
    <w:rsid w:val="00A572F2"/>
    <w:rsid w:val="00A628D8"/>
    <w:rsid w:val="00A63A84"/>
    <w:rsid w:val="00A65023"/>
    <w:rsid w:val="00A66421"/>
    <w:rsid w:val="00A6672E"/>
    <w:rsid w:val="00A66AEE"/>
    <w:rsid w:val="00A718D9"/>
    <w:rsid w:val="00A71B9F"/>
    <w:rsid w:val="00A74480"/>
    <w:rsid w:val="00A76900"/>
    <w:rsid w:val="00A76DAE"/>
    <w:rsid w:val="00A81B09"/>
    <w:rsid w:val="00A827E0"/>
    <w:rsid w:val="00A833BD"/>
    <w:rsid w:val="00A8379C"/>
    <w:rsid w:val="00A8622F"/>
    <w:rsid w:val="00A869BA"/>
    <w:rsid w:val="00A916D7"/>
    <w:rsid w:val="00A91973"/>
    <w:rsid w:val="00A9425C"/>
    <w:rsid w:val="00A94FE0"/>
    <w:rsid w:val="00A95D83"/>
    <w:rsid w:val="00A96BEC"/>
    <w:rsid w:val="00A97872"/>
    <w:rsid w:val="00AA3685"/>
    <w:rsid w:val="00AA3DBD"/>
    <w:rsid w:val="00AA3E06"/>
    <w:rsid w:val="00AA70CA"/>
    <w:rsid w:val="00AA713C"/>
    <w:rsid w:val="00AB2558"/>
    <w:rsid w:val="00AB3F6C"/>
    <w:rsid w:val="00AB4451"/>
    <w:rsid w:val="00AB50C2"/>
    <w:rsid w:val="00AB5934"/>
    <w:rsid w:val="00AB7FF6"/>
    <w:rsid w:val="00AC11A5"/>
    <w:rsid w:val="00AC58A5"/>
    <w:rsid w:val="00AC75FD"/>
    <w:rsid w:val="00AC77AA"/>
    <w:rsid w:val="00AD4370"/>
    <w:rsid w:val="00AD4889"/>
    <w:rsid w:val="00AD5158"/>
    <w:rsid w:val="00AE329D"/>
    <w:rsid w:val="00AE3BC6"/>
    <w:rsid w:val="00AE48A5"/>
    <w:rsid w:val="00AE5B2B"/>
    <w:rsid w:val="00AE5BF9"/>
    <w:rsid w:val="00AE5F6B"/>
    <w:rsid w:val="00AE650A"/>
    <w:rsid w:val="00AF499C"/>
    <w:rsid w:val="00AF71BC"/>
    <w:rsid w:val="00B03B7A"/>
    <w:rsid w:val="00B0573F"/>
    <w:rsid w:val="00B06652"/>
    <w:rsid w:val="00B06BF0"/>
    <w:rsid w:val="00B140DA"/>
    <w:rsid w:val="00B14406"/>
    <w:rsid w:val="00B1506B"/>
    <w:rsid w:val="00B16235"/>
    <w:rsid w:val="00B1649E"/>
    <w:rsid w:val="00B17314"/>
    <w:rsid w:val="00B20215"/>
    <w:rsid w:val="00B20708"/>
    <w:rsid w:val="00B20FA1"/>
    <w:rsid w:val="00B225C8"/>
    <w:rsid w:val="00B22E00"/>
    <w:rsid w:val="00B2319E"/>
    <w:rsid w:val="00B2480B"/>
    <w:rsid w:val="00B25B88"/>
    <w:rsid w:val="00B2624D"/>
    <w:rsid w:val="00B276CE"/>
    <w:rsid w:val="00B315E8"/>
    <w:rsid w:val="00B345FB"/>
    <w:rsid w:val="00B36ACD"/>
    <w:rsid w:val="00B374B4"/>
    <w:rsid w:val="00B45071"/>
    <w:rsid w:val="00B45D92"/>
    <w:rsid w:val="00B50452"/>
    <w:rsid w:val="00B516C0"/>
    <w:rsid w:val="00B519F6"/>
    <w:rsid w:val="00B52AF1"/>
    <w:rsid w:val="00B56DB0"/>
    <w:rsid w:val="00B64778"/>
    <w:rsid w:val="00B64800"/>
    <w:rsid w:val="00B64B08"/>
    <w:rsid w:val="00B6534F"/>
    <w:rsid w:val="00B67FBF"/>
    <w:rsid w:val="00B701D9"/>
    <w:rsid w:val="00B70300"/>
    <w:rsid w:val="00B727DC"/>
    <w:rsid w:val="00B73F16"/>
    <w:rsid w:val="00B745E0"/>
    <w:rsid w:val="00B7550D"/>
    <w:rsid w:val="00B75DC8"/>
    <w:rsid w:val="00B76723"/>
    <w:rsid w:val="00B80489"/>
    <w:rsid w:val="00B8103D"/>
    <w:rsid w:val="00B81E2A"/>
    <w:rsid w:val="00B843D8"/>
    <w:rsid w:val="00B855FA"/>
    <w:rsid w:val="00B8607C"/>
    <w:rsid w:val="00B864E7"/>
    <w:rsid w:val="00B87B79"/>
    <w:rsid w:val="00B91096"/>
    <w:rsid w:val="00B92743"/>
    <w:rsid w:val="00B92870"/>
    <w:rsid w:val="00B9303A"/>
    <w:rsid w:val="00B93EF5"/>
    <w:rsid w:val="00B96324"/>
    <w:rsid w:val="00B96D8E"/>
    <w:rsid w:val="00BA2227"/>
    <w:rsid w:val="00BA2969"/>
    <w:rsid w:val="00BA357E"/>
    <w:rsid w:val="00BA5519"/>
    <w:rsid w:val="00BA583C"/>
    <w:rsid w:val="00BA7202"/>
    <w:rsid w:val="00BA7FB8"/>
    <w:rsid w:val="00BB1B42"/>
    <w:rsid w:val="00BB41F8"/>
    <w:rsid w:val="00BB7234"/>
    <w:rsid w:val="00BB799D"/>
    <w:rsid w:val="00BC1138"/>
    <w:rsid w:val="00BC24DA"/>
    <w:rsid w:val="00BC2509"/>
    <w:rsid w:val="00BC6FB3"/>
    <w:rsid w:val="00BD0018"/>
    <w:rsid w:val="00BD42AB"/>
    <w:rsid w:val="00BE0AD6"/>
    <w:rsid w:val="00BE0D56"/>
    <w:rsid w:val="00BE26A6"/>
    <w:rsid w:val="00BE28EC"/>
    <w:rsid w:val="00BE3050"/>
    <w:rsid w:val="00BE3237"/>
    <w:rsid w:val="00BE39FB"/>
    <w:rsid w:val="00BE5863"/>
    <w:rsid w:val="00BE5DC8"/>
    <w:rsid w:val="00BF1255"/>
    <w:rsid w:val="00BF155D"/>
    <w:rsid w:val="00BF3BD1"/>
    <w:rsid w:val="00BF4B0A"/>
    <w:rsid w:val="00BF5D6C"/>
    <w:rsid w:val="00BF78ED"/>
    <w:rsid w:val="00BF7A2D"/>
    <w:rsid w:val="00C01E35"/>
    <w:rsid w:val="00C0264C"/>
    <w:rsid w:val="00C02E82"/>
    <w:rsid w:val="00C108A3"/>
    <w:rsid w:val="00C11570"/>
    <w:rsid w:val="00C141E8"/>
    <w:rsid w:val="00C1732F"/>
    <w:rsid w:val="00C1788A"/>
    <w:rsid w:val="00C209B7"/>
    <w:rsid w:val="00C236DE"/>
    <w:rsid w:val="00C23A94"/>
    <w:rsid w:val="00C255E8"/>
    <w:rsid w:val="00C2673F"/>
    <w:rsid w:val="00C32A96"/>
    <w:rsid w:val="00C33B22"/>
    <w:rsid w:val="00C33E97"/>
    <w:rsid w:val="00C3401B"/>
    <w:rsid w:val="00C3421B"/>
    <w:rsid w:val="00C353D5"/>
    <w:rsid w:val="00C35B8E"/>
    <w:rsid w:val="00C35D30"/>
    <w:rsid w:val="00C36E3A"/>
    <w:rsid w:val="00C371F3"/>
    <w:rsid w:val="00C406BB"/>
    <w:rsid w:val="00C434FF"/>
    <w:rsid w:val="00C43665"/>
    <w:rsid w:val="00C46638"/>
    <w:rsid w:val="00C46F01"/>
    <w:rsid w:val="00C47658"/>
    <w:rsid w:val="00C47C14"/>
    <w:rsid w:val="00C52349"/>
    <w:rsid w:val="00C5287E"/>
    <w:rsid w:val="00C545E5"/>
    <w:rsid w:val="00C5581A"/>
    <w:rsid w:val="00C56D0F"/>
    <w:rsid w:val="00C5784F"/>
    <w:rsid w:val="00C60951"/>
    <w:rsid w:val="00C65218"/>
    <w:rsid w:val="00C70009"/>
    <w:rsid w:val="00C71074"/>
    <w:rsid w:val="00C748D8"/>
    <w:rsid w:val="00C87005"/>
    <w:rsid w:val="00C87F8F"/>
    <w:rsid w:val="00C9122D"/>
    <w:rsid w:val="00C91AAD"/>
    <w:rsid w:val="00C92457"/>
    <w:rsid w:val="00C96DED"/>
    <w:rsid w:val="00CA2DFA"/>
    <w:rsid w:val="00CA48C0"/>
    <w:rsid w:val="00CA6FA8"/>
    <w:rsid w:val="00CB3628"/>
    <w:rsid w:val="00CB7ED3"/>
    <w:rsid w:val="00CC0A10"/>
    <w:rsid w:val="00CC5B2E"/>
    <w:rsid w:val="00CD44F7"/>
    <w:rsid w:val="00CD4B69"/>
    <w:rsid w:val="00CD4F8A"/>
    <w:rsid w:val="00CD581B"/>
    <w:rsid w:val="00CD6D25"/>
    <w:rsid w:val="00CE0624"/>
    <w:rsid w:val="00CE344B"/>
    <w:rsid w:val="00CE44C7"/>
    <w:rsid w:val="00CE4681"/>
    <w:rsid w:val="00CE4EE2"/>
    <w:rsid w:val="00CE5C28"/>
    <w:rsid w:val="00CE6EA2"/>
    <w:rsid w:val="00CF226D"/>
    <w:rsid w:val="00CF29D2"/>
    <w:rsid w:val="00CF34E5"/>
    <w:rsid w:val="00CF3D13"/>
    <w:rsid w:val="00CF44FD"/>
    <w:rsid w:val="00CF4556"/>
    <w:rsid w:val="00CF6C36"/>
    <w:rsid w:val="00CF71AA"/>
    <w:rsid w:val="00CF7CFA"/>
    <w:rsid w:val="00CF7E00"/>
    <w:rsid w:val="00D01896"/>
    <w:rsid w:val="00D036D8"/>
    <w:rsid w:val="00D0459D"/>
    <w:rsid w:val="00D05312"/>
    <w:rsid w:val="00D05690"/>
    <w:rsid w:val="00D107CA"/>
    <w:rsid w:val="00D12790"/>
    <w:rsid w:val="00D15A6C"/>
    <w:rsid w:val="00D15ED6"/>
    <w:rsid w:val="00D16C5E"/>
    <w:rsid w:val="00D17A05"/>
    <w:rsid w:val="00D2219A"/>
    <w:rsid w:val="00D236DC"/>
    <w:rsid w:val="00D24581"/>
    <w:rsid w:val="00D24BCC"/>
    <w:rsid w:val="00D30BAB"/>
    <w:rsid w:val="00D3234D"/>
    <w:rsid w:val="00D32A80"/>
    <w:rsid w:val="00D345D0"/>
    <w:rsid w:val="00D37EB0"/>
    <w:rsid w:val="00D43E5B"/>
    <w:rsid w:val="00D46691"/>
    <w:rsid w:val="00D505E4"/>
    <w:rsid w:val="00D510C1"/>
    <w:rsid w:val="00D51B31"/>
    <w:rsid w:val="00D5210A"/>
    <w:rsid w:val="00D52279"/>
    <w:rsid w:val="00D5228A"/>
    <w:rsid w:val="00D530F6"/>
    <w:rsid w:val="00D53F3C"/>
    <w:rsid w:val="00D54E5C"/>
    <w:rsid w:val="00D55443"/>
    <w:rsid w:val="00D572C5"/>
    <w:rsid w:val="00D60F57"/>
    <w:rsid w:val="00D616D6"/>
    <w:rsid w:val="00D64B67"/>
    <w:rsid w:val="00D6639A"/>
    <w:rsid w:val="00D71ECF"/>
    <w:rsid w:val="00D7356B"/>
    <w:rsid w:val="00D74933"/>
    <w:rsid w:val="00D74EE8"/>
    <w:rsid w:val="00D7551D"/>
    <w:rsid w:val="00D76E2B"/>
    <w:rsid w:val="00D77021"/>
    <w:rsid w:val="00D80BC3"/>
    <w:rsid w:val="00D81A84"/>
    <w:rsid w:val="00D863AC"/>
    <w:rsid w:val="00D870D0"/>
    <w:rsid w:val="00D91B29"/>
    <w:rsid w:val="00D9215B"/>
    <w:rsid w:val="00D92539"/>
    <w:rsid w:val="00D9259B"/>
    <w:rsid w:val="00D92744"/>
    <w:rsid w:val="00D9292B"/>
    <w:rsid w:val="00D93178"/>
    <w:rsid w:val="00D939C5"/>
    <w:rsid w:val="00D941E6"/>
    <w:rsid w:val="00D9789F"/>
    <w:rsid w:val="00DA1A27"/>
    <w:rsid w:val="00DA2A26"/>
    <w:rsid w:val="00DA4664"/>
    <w:rsid w:val="00DA54CA"/>
    <w:rsid w:val="00DA70DC"/>
    <w:rsid w:val="00DA727F"/>
    <w:rsid w:val="00DB09D5"/>
    <w:rsid w:val="00DB1F30"/>
    <w:rsid w:val="00DB2972"/>
    <w:rsid w:val="00DB2B30"/>
    <w:rsid w:val="00DB2E47"/>
    <w:rsid w:val="00DB4725"/>
    <w:rsid w:val="00DB48D0"/>
    <w:rsid w:val="00DB4DDA"/>
    <w:rsid w:val="00DC0278"/>
    <w:rsid w:val="00DC035A"/>
    <w:rsid w:val="00DC1D89"/>
    <w:rsid w:val="00DC219A"/>
    <w:rsid w:val="00DC2AB1"/>
    <w:rsid w:val="00DC4679"/>
    <w:rsid w:val="00DC5A4F"/>
    <w:rsid w:val="00DC6FE2"/>
    <w:rsid w:val="00DD2EB0"/>
    <w:rsid w:val="00DD377E"/>
    <w:rsid w:val="00DD3894"/>
    <w:rsid w:val="00DD44C3"/>
    <w:rsid w:val="00DD52D0"/>
    <w:rsid w:val="00DD6697"/>
    <w:rsid w:val="00DE0A94"/>
    <w:rsid w:val="00DE0AC1"/>
    <w:rsid w:val="00DE0CF6"/>
    <w:rsid w:val="00DE2DDD"/>
    <w:rsid w:val="00DE44C2"/>
    <w:rsid w:val="00DE5448"/>
    <w:rsid w:val="00DE6230"/>
    <w:rsid w:val="00DE726B"/>
    <w:rsid w:val="00DE72EE"/>
    <w:rsid w:val="00DF01CF"/>
    <w:rsid w:val="00DF2D7A"/>
    <w:rsid w:val="00DF4012"/>
    <w:rsid w:val="00DF498F"/>
    <w:rsid w:val="00E034C9"/>
    <w:rsid w:val="00E048FC"/>
    <w:rsid w:val="00E05CD7"/>
    <w:rsid w:val="00E060DF"/>
    <w:rsid w:val="00E07F61"/>
    <w:rsid w:val="00E111FA"/>
    <w:rsid w:val="00E128E1"/>
    <w:rsid w:val="00E1642B"/>
    <w:rsid w:val="00E16D15"/>
    <w:rsid w:val="00E174EA"/>
    <w:rsid w:val="00E17D2D"/>
    <w:rsid w:val="00E210E5"/>
    <w:rsid w:val="00E25017"/>
    <w:rsid w:val="00E30918"/>
    <w:rsid w:val="00E3134B"/>
    <w:rsid w:val="00E3280D"/>
    <w:rsid w:val="00E33DE2"/>
    <w:rsid w:val="00E34178"/>
    <w:rsid w:val="00E358D5"/>
    <w:rsid w:val="00E358D8"/>
    <w:rsid w:val="00E37DA7"/>
    <w:rsid w:val="00E412D3"/>
    <w:rsid w:val="00E41AEE"/>
    <w:rsid w:val="00E4501E"/>
    <w:rsid w:val="00E45410"/>
    <w:rsid w:val="00E4557E"/>
    <w:rsid w:val="00E45933"/>
    <w:rsid w:val="00E47BD5"/>
    <w:rsid w:val="00E5185D"/>
    <w:rsid w:val="00E52658"/>
    <w:rsid w:val="00E568DF"/>
    <w:rsid w:val="00E64024"/>
    <w:rsid w:val="00E64E38"/>
    <w:rsid w:val="00E66CDE"/>
    <w:rsid w:val="00E716BD"/>
    <w:rsid w:val="00E7320C"/>
    <w:rsid w:val="00E74DBF"/>
    <w:rsid w:val="00E756C0"/>
    <w:rsid w:val="00E77371"/>
    <w:rsid w:val="00E77BE6"/>
    <w:rsid w:val="00E80E9E"/>
    <w:rsid w:val="00E83C59"/>
    <w:rsid w:val="00E849D2"/>
    <w:rsid w:val="00E8574C"/>
    <w:rsid w:val="00E8660B"/>
    <w:rsid w:val="00E87B81"/>
    <w:rsid w:val="00E935B0"/>
    <w:rsid w:val="00E944A3"/>
    <w:rsid w:val="00E95668"/>
    <w:rsid w:val="00E958A5"/>
    <w:rsid w:val="00E96AA3"/>
    <w:rsid w:val="00EA7594"/>
    <w:rsid w:val="00EA79BE"/>
    <w:rsid w:val="00EB06C8"/>
    <w:rsid w:val="00EB318E"/>
    <w:rsid w:val="00EB3258"/>
    <w:rsid w:val="00EB414F"/>
    <w:rsid w:val="00EB456D"/>
    <w:rsid w:val="00EB4EE9"/>
    <w:rsid w:val="00EB5B36"/>
    <w:rsid w:val="00EC0F4E"/>
    <w:rsid w:val="00EC18DF"/>
    <w:rsid w:val="00EC43A1"/>
    <w:rsid w:val="00EC4F73"/>
    <w:rsid w:val="00EC6CAE"/>
    <w:rsid w:val="00EC6DE3"/>
    <w:rsid w:val="00EC7753"/>
    <w:rsid w:val="00EC7E8D"/>
    <w:rsid w:val="00ED033C"/>
    <w:rsid w:val="00ED41EF"/>
    <w:rsid w:val="00ED4ECB"/>
    <w:rsid w:val="00ED5316"/>
    <w:rsid w:val="00ED5FE7"/>
    <w:rsid w:val="00ED691E"/>
    <w:rsid w:val="00ED6E54"/>
    <w:rsid w:val="00EE04A2"/>
    <w:rsid w:val="00EE0868"/>
    <w:rsid w:val="00EE137F"/>
    <w:rsid w:val="00EE1D2F"/>
    <w:rsid w:val="00EE1DC8"/>
    <w:rsid w:val="00EE36B3"/>
    <w:rsid w:val="00EE3D05"/>
    <w:rsid w:val="00EE63E0"/>
    <w:rsid w:val="00EF01C2"/>
    <w:rsid w:val="00EF1319"/>
    <w:rsid w:val="00EF2AB5"/>
    <w:rsid w:val="00EF364A"/>
    <w:rsid w:val="00EF4ACB"/>
    <w:rsid w:val="00EF515E"/>
    <w:rsid w:val="00EF6528"/>
    <w:rsid w:val="00EF7A9A"/>
    <w:rsid w:val="00EF7CEE"/>
    <w:rsid w:val="00EF7F35"/>
    <w:rsid w:val="00F02A21"/>
    <w:rsid w:val="00F0312A"/>
    <w:rsid w:val="00F10021"/>
    <w:rsid w:val="00F11AB7"/>
    <w:rsid w:val="00F12076"/>
    <w:rsid w:val="00F12757"/>
    <w:rsid w:val="00F159ED"/>
    <w:rsid w:val="00F17407"/>
    <w:rsid w:val="00F17BCE"/>
    <w:rsid w:val="00F220DD"/>
    <w:rsid w:val="00F222C5"/>
    <w:rsid w:val="00F23852"/>
    <w:rsid w:val="00F2582F"/>
    <w:rsid w:val="00F33702"/>
    <w:rsid w:val="00F34EDC"/>
    <w:rsid w:val="00F4053A"/>
    <w:rsid w:val="00F4063C"/>
    <w:rsid w:val="00F41B0E"/>
    <w:rsid w:val="00F46403"/>
    <w:rsid w:val="00F46926"/>
    <w:rsid w:val="00F46AD1"/>
    <w:rsid w:val="00F50229"/>
    <w:rsid w:val="00F55479"/>
    <w:rsid w:val="00F55722"/>
    <w:rsid w:val="00F55C89"/>
    <w:rsid w:val="00F56F0F"/>
    <w:rsid w:val="00F576D5"/>
    <w:rsid w:val="00F65795"/>
    <w:rsid w:val="00F66EEE"/>
    <w:rsid w:val="00F73D42"/>
    <w:rsid w:val="00F7409C"/>
    <w:rsid w:val="00F7739B"/>
    <w:rsid w:val="00F9045D"/>
    <w:rsid w:val="00F91178"/>
    <w:rsid w:val="00F91B29"/>
    <w:rsid w:val="00F93211"/>
    <w:rsid w:val="00F93A02"/>
    <w:rsid w:val="00F94688"/>
    <w:rsid w:val="00F95CF8"/>
    <w:rsid w:val="00F979A5"/>
    <w:rsid w:val="00F97FC8"/>
    <w:rsid w:val="00FA1DC9"/>
    <w:rsid w:val="00FA21B6"/>
    <w:rsid w:val="00FA32DE"/>
    <w:rsid w:val="00FA4C4C"/>
    <w:rsid w:val="00FA5619"/>
    <w:rsid w:val="00FA6736"/>
    <w:rsid w:val="00FB00C1"/>
    <w:rsid w:val="00FB15BC"/>
    <w:rsid w:val="00FB25D5"/>
    <w:rsid w:val="00FB2A54"/>
    <w:rsid w:val="00FB3BFC"/>
    <w:rsid w:val="00FB48E1"/>
    <w:rsid w:val="00FB796F"/>
    <w:rsid w:val="00FC47DC"/>
    <w:rsid w:val="00FC4E88"/>
    <w:rsid w:val="00FC7515"/>
    <w:rsid w:val="00FC7829"/>
    <w:rsid w:val="00FD1565"/>
    <w:rsid w:val="00FD2578"/>
    <w:rsid w:val="00FD26E1"/>
    <w:rsid w:val="00FD3242"/>
    <w:rsid w:val="00FD50A0"/>
    <w:rsid w:val="00FD5906"/>
    <w:rsid w:val="00FD5990"/>
    <w:rsid w:val="00FD5DCE"/>
    <w:rsid w:val="00FD6021"/>
    <w:rsid w:val="00FE1888"/>
    <w:rsid w:val="00FE1F00"/>
    <w:rsid w:val="00FE2E1E"/>
    <w:rsid w:val="00FE4F93"/>
    <w:rsid w:val="00FE53F6"/>
    <w:rsid w:val="00FE5AE3"/>
    <w:rsid w:val="00FF0F68"/>
    <w:rsid w:val="00FF43F9"/>
    <w:rsid w:val="00FF52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99"/>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637A90"/>
  </w:style>
  <w:style w:type="table" w:customStyle="1" w:styleId="TableNormal">
    <w:name w:val="Table Normal"/>
    <w:rsid w:val="007E20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af6">
    <w:name w:val="Нет"/>
    <w:rsid w:val="007E20C9"/>
  </w:style>
  <w:style w:type="character" w:customStyle="1" w:styleId="Hyperlink1">
    <w:name w:val="Hyperlink.1"/>
    <w:basedOn w:val="af6"/>
    <w:rsid w:val="007E20C9"/>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3D8"/>
  </w:style>
  <w:style w:type="paragraph" w:styleId="1">
    <w:name w:val="heading 1"/>
    <w:basedOn w:val="a"/>
    <w:next w:val="a"/>
    <w:link w:val="10"/>
    <w:uiPriority w:val="9"/>
    <w:qFormat/>
    <w:rsid w:val="000E11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5209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6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520924"/>
    <w:rPr>
      <w:rFonts w:ascii="Times New Roman" w:eastAsia="Times New Roman" w:hAnsi="Times New Roman" w:cs="Times New Roman"/>
      <w:b/>
      <w:bCs/>
      <w:sz w:val="27"/>
      <w:szCs w:val="27"/>
      <w:lang w:eastAsia="ru-RU"/>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Зн"/>
    <w:basedOn w:val="a"/>
    <w:link w:val="a5"/>
    <w:uiPriority w:val="99"/>
    <w:unhideWhenUsed/>
    <w:qFormat/>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e">
    <w:name w:val="note"/>
    <w:basedOn w:val="a"/>
    <w:rsid w:val="005209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20924"/>
    <w:rPr>
      <w:color w:val="0000FF"/>
      <w:u w:val="single"/>
    </w:rPr>
  </w:style>
  <w:style w:type="paragraph" w:styleId="a7">
    <w:name w:val="Balloon Text"/>
    <w:basedOn w:val="a"/>
    <w:link w:val="a8"/>
    <w:uiPriority w:val="99"/>
    <w:semiHidden/>
    <w:unhideWhenUsed/>
    <w:rsid w:val="0052092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20924"/>
    <w:rPr>
      <w:rFonts w:ascii="Tahoma" w:hAnsi="Tahoma" w:cs="Tahoma"/>
      <w:sz w:val="16"/>
      <w:szCs w:val="16"/>
    </w:rPr>
  </w:style>
  <w:style w:type="character" w:styleId="a9">
    <w:name w:val="annotation reference"/>
    <w:basedOn w:val="a0"/>
    <w:uiPriority w:val="99"/>
    <w:semiHidden/>
    <w:unhideWhenUsed/>
    <w:rsid w:val="00F73D42"/>
    <w:rPr>
      <w:sz w:val="16"/>
      <w:szCs w:val="16"/>
    </w:rPr>
  </w:style>
  <w:style w:type="paragraph" w:styleId="aa">
    <w:name w:val="annotation text"/>
    <w:basedOn w:val="a"/>
    <w:link w:val="ab"/>
    <w:uiPriority w:val="99"/>
    <w:semiHidden/>
    <w:unhideWhenUsed/>
    <w:rsid w:val="00F73D42"/>
    <w:pPr>
      <w:spacing w:line="240" w:lineRule="auto"/>
    </w:pPr>
    <w:rPr>
      <w:sz w:val="20"/>
      <w:szCs w:val="20"/>
    </w:rPr>
  </w:style>
  <w:style w:type="character" w:customStyle="1" w:styleId="ab">
    <w:name w:val="Текст примечания Знак"/>
    <w:basedOn w:val="a0"/>
    <w:link w:val="aa"/>
    <w:uiPriority w:val="99"/>
    <w:semiHidden/>
    <w:rsid w:val="00F73D42"/>
    <w:rPr>
      <w:sz w:val="20"/>
      <w:szCs w:val="20"/>
    </w:rPr>
  </w:style>
  <w:style w:type="paragraph" w:styleId="ac">
    <w:name w:val="annotation subject"/>
    <w:basedOn w:val="aa"/>
    <w:next w:val="aa"/>
    <w:link w:val="ad"/>
    <w:uiPriority w:val="99"/>
    <w:semiHidden/>
    <w:unhideWhenUsed/>
    <w:rsid w:val="00F73D42"/>
    <w:rPr>
      <w:b/>
      <w:bCs/>
    </w:rPr>
  </w:style>
  <w:style w:type="character" w:customStyle="1" w:styleId="ad">
    <w:name w:val="Тема примечания Знак"/>
    <w:basedOn w:val="ab"/>
    <w:link w:val="ac"/>
    <w:uiPriority w:val="99"/>
    <w:semiHidden/>
    <w:rsid w:val="00F73D42"/>
    <w:rPr>
      <w:b/>
      <w:bCs/>
      <w:sz w:val="20"/>
      <w:szCs w:val="20"/>
    </w:rPr>
  </w:style>
  <w:style w:type="paragraph" w:styleId="ae">
    <w:name w:val="No Spacing"/>
    <w:aliases w:val="Обя,мелкий,No Spacing1,Без интервала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ААА"/>
    <w:link w:val="af"/>
    <w:uiPriority w:val="1"/>
    <w:qFormat/>
    <w:rsid w:val="00ED033C"/>
    <w:pPr>
      <w:spacing w:after="0" w:line="240" w:lineRule="auto"/>
    </w:pPr>
    <w:rPr>
      <w:rFonts w:ascii="Calibri" w:eastAsia="Calibri" w:hAnsi="Calibri" w:cs="Times New Roman"/>
    </w:rPr>
  </w:style>
  <w:style w:type="paragraph" w:styleId="af0">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f1"/>
    <w:uiPriority w:val="99"/>
    <w:qFormat/>
    <w:rsid w:val="00205418"/>
    <w:pPr>
      <w:ind w:left="720"/>
      <w:contextualSpacing/>
    </w:pPr>
  </w:style>
  <w:style w:type="paragraph" w:styleId="af2">
    <w:name w:val="header"/>
    <w:basedOn w:val="a"/>
    <w:link w:val="af3"/>
    <w:uiPriority w:val="99"/>
    <w:unhideWhenUsed/>
    <w:rsid w:val="00AE650A"/>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AE650A"/>
  </w:style>
  <w:style w:type="paragraph" w:styleId="af4">
    <w:name w:val="footer"/>
    <w:basedOn w:val="a"/>
    <w:link w:val="af5"/>
    <w:uiPriority w:val="99"/>
    <w:unhideWhenUsed/>
    <w:rsid w:val="00AE650A"/>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E650A"/>
  </w:style>
  <w:style w:type="character" w:customStyle="1" w:styleId="10">
    <w:name w:val="Заголовок 1 Знак"/>
    <w:basedOn w:val="a0"/>
    <w:link w:val="1"/>
    <w:uiPriority w:val="9"/>
    <w:rsid w:val="000E1126"/>
    <w:rPr>
      <w:rFonts w:asciiTheme="majorHAnsi" w:eastAsiaTheme="majorEastAsia" w:hAnsiTheme="majorHAnsi" w:cstheme="majorBidi"/>
      <w:color w:val="365F91" w:themeColor="accent1" w:themeShade="BF"/>
      <w:sz w:val="32"/>
      <w:szCs w:val="32"/>
    </w:rPr>
  </w:style>
  <w:style w:type="character" w:customStyle="1" w:styleId="11">
    <w:name w:val="Неразрешенное упоминание1"/>
    <w:basedOn w:val="a0"/>
    <w:uiPriority w:val="99"/>
    <w:semiHidden/>
    <w:unhideWhenUsed/>
    <w:rsid w:val="008A3470"/>
    <w:rPr>
      <w:color w:val="605E5C"/>
      <w:shd w:val="clear" w:color="auto" w:fill="E1DFDD"/>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н Знак"/>
    <w:link w:val="a4"/>
    <w:uiPriority w:val="99"/>
    <w:locked/>
    <w:rsid w:val="008556E3"/>
    <w:rPr>
      <w:rFonts w:ascii="Times New Roman" w:eastAsia="Times New Roman" w:hAnsi="Times New Roman" w:cs="Times New Roman"/>
      <w:sz w:val="24"/>
      <w:szCs w:val="24"/>
      <w:lang w:eastAsia="ru-RU"/>
    </w:rPr>
  </w:style>
  <w:style w:type="character" w:customStyle="1" w:styleId="s0">
    <w:name w:val="s0"/>
    <w:basedOn w:val="a0"/>
    <w:rsid w:val="00687E42"/>
  </w:style>
  <w:style w:type="character" w:customStyle="1" w:styleId="af">
    <w:name w:val="Без интервала Знак"/>
    <w:aliases w:val="Обя Знак,мелкий Знак,No Spacing1 Знак,Без интервала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
    <w:link w:val="ae"/>
    <w:uiPriority w:val="1"/>
    <w:locked/>
    <w:rsid w:val="00F222C5"/>
    <w:rPr>
      <w:rFonts w:ascii="Calibri" w:eastAsia="Calibri" w:hAnsi="Calibri" w:cs="Times New Roman"/>
    </w:rPr>
  </w:style>
  <w:style w:type="character" w:customStyle="1" w:styleId="bx-messenger-message">
    <w:name w:val="bx-messenger-message"/>
    <w:basedOn w:val="a0"/>
    <w:rsid w:val="00004784"/>
  </w:style>
  <w:style w:type="character" w:customStyle="1" w:styleId="bx-messenger-content-item-like">
    <w:name w:val="bx-messenger-content-item-like"/>
    <w:basedOn w:val="a0"/>
    <w:rsid w:val="00004784"/>
  </w:style>
  <w:style w:type="character" w:customStyle="1" w:styleId="bx-messenger-content-like-button">
    <w:name w:val="bx-messenger-content-like-button"/>
    <w:basedOn w:val="a0"/>
    <w:rsid w:val="00004784"/>
  </w:style>
  <w:style w:type="character" w:customStyle="1" w:styleId="bx-messenger-content-item-date">
    <w:name w:val="bx-messenger-content-item-date"/>
    <w:basedOn w:val="a0"/>
    <w:rsid w:val="00004784"/>
  </w:style>
  <w:style w:type="character" w:customStyle="1" w:styleId="af1">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0"/>
    <w:uiPriority w:val="34"/>
    <w:qFormat/>
    <w:locked/>
    <w:rsid w:val="00637A90"/>
  </w:style>
  <w:style w:type="table" w:customStyle="1" w:styleId="TableNormal">
    <w:name w:val="Table Normal"/>
    <w:rsid w:val="007E20C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af6">
    <w:name w:val="Нет"/>
    <w:rsid w:val="007E20C9"/>
  </w:style>
  <w:style w:type="character" w:customStyle="1" w:styleId="Hyperlink1">
    <w:name w:val="Hyperlink.1"/>
    <w:basedOn w:val="af6"/>
    <w:rsid w:val="007E20C9"/>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4953">
      <w:bodyDiv w:val="1"/>
      <w:marLeft w:val="0"/>
      <w:marRight w:val="0"/>
      <w:marTop w:val="0"/>
      <w:marBottom w:val="0"/>
      <w:divBdr>
        <w:top w:val="none" w:sz="0" w:space="0" w:color="auto"/>
        <w:left w:val="none" w:sz="0" w:space="0" w:color="auto"/>
        <w:bottom w:val="none" w:sz="0" w:space="0" w:color="auto"/>
        <w:right w:val="none" w:sz="0" w:space="0" w:color="auto"/>
      </w:divBdr>
      <w:divsChild>
        <w:div w:id="1445467758">
          <w:marLeft w:val="0"/>
          <w:marRight w:val="0"/>
          <w:marTop w:val="0"/>
          <w:marBottom w:val="0"/>
          <w:divBdr>
            <w:top w:val="none" w:sz="0" w:space="0" w:color="auto"/>
            <w:left w:val="none" w:sz="0" w:space="0" w:color="auto"/>
            <w:bottom w:val="none" w:sz="0" w:space="0" w:color="auto"/>
            <w:right w:val="none" w:sz="0" w:space="0" w:color="auto"/>
          </w:divBdr>
        </w:div>
      </w:divsChild>
    </w:div>
    <w:div w:id="51465487">
      <w:bodyDiv w:val="1"/>
      <w:marLeft w:val="0"/>
      <w:marRight w:val="0"/>
      <w:marTop w:val="0"/>
      <w:marBottom w:val="0"/>
      <w:divBdr>
        <w:top w:val="none" w:sz="0" w:space="0" w:color="auto"/>
        <w:left w:val="none" w:sz="0" w:space="0" w:color="auto"/>
        <w:bottom w:val="none" w:sz="0" w:space="0" w:color="auto"/>
        <w:right w:val="none" w:sz="0" w:space="0" w:color="auto"/>
      </w:divBdr>
    </w:div>
    <w:div w:id="87316420">
      <w:bodyDiv w:val="1"/>
      <w:marLeft w:val="0"/>
      <w:marRight w:val="0"/>
      <w:marTop w:val="0"/>
      <w:marBottom w:val="0"/>
      <w:divBdr>
        <w:top w:val="none" w:sz="0" w:space="0" w:color="auto"/>
        <w:left w:val="none" w:sz="0" w:space="0" w:color="auto"/>
        <w:bottom w:val="none" w:sz="0" w:space="0" w:color="auto"/>
        <w:right w:val="none" w:sz="0" w:space="0" w:color="auto"/>
      </w:divBdr>
    </w:div>
    <w:div w:id="88628414">
      <w:bodyDiv w:val="1"/>
      <w:marLeft w:val="0"/>
      <w:marRight w:val="0"/>
      <w:marTop w:val="0"/>
      <w:marBottom w:val="0"/>
      <w:divBdr>
        <w:top w:val="none" w:sz="0" w:space="0" w:color="auto"/>
        <w:left w:val="none" w:sz="0" w:space="0" w:color="auto"/>
        <w:bottom w:val="none" w:sz="0" w:space="0" w:color="auto"/>
        <w:right w:val="none" w:sz="0" w:space="0" w:color="auto"/>
      </w:divBdr>
    </w:div>
    <w:div w:id="100758568">
      <w:bodyDiv w:val="1"/>
      <w:marLeft w:val="0"/>
      <w:marRight w:val="0"/>
      <w:marTop w:val="0"/>
      <w:marBottom w:val="0"/>
      <w:divBdr>
        <w:top w:val="none" w:sz="0" w:space="0" w:color="auto"/>
        <w:left w:val="none" w:sz="0" w:space="0" w:color="auto"/>
        <w:bottom w:val="none" w:sz="0" w:space="0" w:color="auto"/>
        <w:right w:val="none" w:sz="0" w:space="0" w:color="auto"/>
      </w:divBdr>
    </w:div>
    <w:div w:id="117341217">
      <w:bodyDiv w:val="1"/>
      <w:marLeft w:val="0"/>
      <w:marRight w:val="0"/>
      <w:marTop w:val="0"/>
      <w:marBottom w:val="0"/>
      <w:divBdr>
        <w:top w:val="none" w:sz="0" w:space="0" w:color="auto"/>
        <w:left w:val="none" w:sz="0" w:space="0" w:color="auto"/>
        <w:bottom w:val="none" w:sz="0" w:space="0" w:color="auto"/>
        <w:right w:val="none" w:sz="0" w:space="0" w:color="auto"/>
      </w:divBdr>
    </w:div>
    <w:div w:id="117921932">
      <w:bodyDiv w:val="1"/>
      <w:marLeft w:val="0"/>
      <w:marRight w:val="0"/>
      <w:marTop w:val="0"/>
      <w:marBottom w:val="0"/>
      <w:divBdr>
        <w:top w:val="none" w:sz="0" w:space="0" w:color="auto"/>
        <w:left w:val="none" w:sz="0" w:space="0" w:color="auto"/>
        <w:bottom w:val="none" w:sz="0" w:space="0" w:color="auto"/>
        <w:right w:val="none" w:sz="0" w:space="0" w:color="auto"/>
      </w:divBdr>
    </w:div>
    <w:div w:id="122384473">
      <w:bodyDiv w:val="1"/>
      <w:marLeft w:val="0"/>
      <w:marRight w:val="0"/>
      <w:marTop w:val="0"/>
      <w:marBottom w:val="0"/>
      <w:divBdr>
        <w:top w:val="none" w:sz="0" w:space="0" w:color="auto"/>
        <w:left w:val="none" w:sz="0" w:space="0" w:color="auto"/>
        <w:bottom w:val="none" w:sz="0" w:space="0" w:color="auto"/>
        <w:right w:val="none" w:sz="0" w:space="0" w:color="auto"/>
      </w:divBdr>
    </w:div>
    <w:div w:id="171720561">
      <w:bodyDiv w:val="1"/>
      <w:marLeft w:val="0"/>
      <w:marRight w:val="0"/>
      <w:marTop w:val="0"/>
      <w:marBottom w:val="0"/>
      <w:divBdr>
        <w:top w:val="none" w:sz="0" w:space="0" w:color="auto"/>
        <w:left w:val="none" w:sz="0" w:space="0" w:color="auto"/>
        <w:bottom w:val="none" w:sz="0" w:space="0" w:color="auto"/>
        <w:right w:val="none" w:sz="0" w:space="0" w:color="auto"/>
      </w:divBdr>
    </w:div>
    <w:div w:id="229850446">
      <w:bodyDiv w:val="1"/>
      <w:marLeft w:val="0"/>
      <w:marRight w:val="0"/>
      <w:marTop w:val="0"/>
      <w:marBottom w:val="0"/>
      <w:divBdr>
        <w:top w:val="none" w:sz="0" w:space="0" w:color="auto"/>
        <w:left w:val="none" w:sz="0" w:space="0" w:color="auto"/>
        <w:bottom w:val="none" w:sz="0" w:space="0" w:color="auto"/>
        <w:right w:val="none" w:sz="0" w:space="0" w:color="auto"/>
      </w:divBdr>
    </w:div>
    <w:div w:id="243537826">
      <w:bodyDiv w:val="1"/>
      <w:marLeft w:val="0"/>
      <w:marRight w:val="0"/>
      <w:marTop w:val="0"/>
      <w:marBottom w:val="0"/>
      <w:divBdr>
        <w:top w:val="none" w:sz="0" w:space="0" w:color="auto"/>
        <w:left w:val="none" w:sz="0" w:space="0" w:color="auto"/>
        <w:bottom w:val="none" w:sz="0" w:space="0" w:color="auto"/>
        <w:right w:val="none" w:sz="0" w:space="0" w:color="auto"/>
      </w:divBdr>
    </w:div>
    <w:div w:id="250435332">
      <w:bodyDiv w:val="1"/>
      <w:marLeft w:val="0"/>
      <w:marRight w:val="0"/>
      <w:marTop w:val="0"/>
      <w:marBottom w:val="0"/>
      <w:divBdr>
        <w:top w:val="none" w:sz="0" w:space="0" w:color="auto"/>
        <w:left w:val="none" w:sz="0" w:space="0" w:color="auto"/>
        <w:bottom w:val="none" w:sz="0" w:space="0" w:color="auto"/>
        <w:right w:val="none" w:sz="0" w:space="0" w:color="auto"/>
      </w:divBdr>
    </w:div>
    <w:div w:id="252323471">
      <w:bodyDiv w:val="1"/>
      <w:marLeft w:val="0"/>
      <w:marRight w:val="0"/>
      <w:marTop w:val="0"/>
      <w:marBottom w:val="0"/>
      <w:divBdr>
        <w:top w:val="none" w:sz="0" w:space="0" w:color="auto"/>
        <w:left w:val="none" w:sz="0" w:space="0" w:color="auto"/>
        <w:bottom w:val="none" w:sz="0" w:space="0" w:color="auto"/>
        <w:right w:val="none" w:sz="0" w:space="0" w:color="auto"/>
      </w:divBdr>
    </w:div>
    <w:div w:id="273482347">
      <w:bodyDiv w:val="1"/>
      <w:marLeft w:val="0"/>
      <w:marRight w:val="0"/>
      <w:marTop w:val="0"/>
      <w:marBottom w:val="0"/>
      <w:divBdr>
        <w:top w:val="none" w:sz="0" w:space="0" w:color="auto"/>
        <w:left w:val="none" w:sz="0" w:space="0" w:color="auto"/>
        <w:bottom w:val="none" w:sz="0" w:space="0" w:color="auto"/>
        <w:right w:val="none" w:sz="0" w:space="0" w:color="auto"/>
      </w:divBdr>
    </w:div>
    <w:div w:id="291518536">
      <w:bodyDiv w:val="1"/>
      <w:marLeft w:val="0"/>
      <w:marRight w:val="0"/>
      <w:marTop w:val="0"/>
      <w:marBottom w:val="0"/>
      <w:divBdr>
        <w:top w:val="none" w:sz="0" w:space="0" w:color="auto"/>
        <w:left w:val="none" w:sz="0" w:space="0" w:color="auto"/>
        <w:bottom w:val="none" w:sz="0" w:space="0" w:color="auto"/>
        <w:right w:val="none" w:sz="0" w:space="0" w:color="auto"/>
      </w:divBdr>
    </w:div>
    <w:div w:id="296377618">
      <w:bodyDiv w:val="1"/>
      <w:marLeft w:val="0"/>
      <w:marRight w:val="0"/>
      <w:marTop w:val="0"/>
      <w:marBottom w:val="0"/>
      <w:divBdr>
        <w:top w:val="none" w:sz="0" w:space="0" w:color="auto"/>
        <w:left w:val="none" w:sz="0" w:space="0" w:color="auto"/>
        <w:bottom w:val="none" w:sz="0" w:space="0" w:color="auto"/>
        <w:right w:val="none" w:sz="0" w:space="0" w:color="auto"/>
      </w:divBdr>
    </w:div>
    <w:div w:id="300767149">
      <w:bodyDiv w:val="1"/>
      <w:marLeft w:val="0"/>
      <w:marRight w:val="0"/>
      <w:marTop w:val="0"/>
      <w:marBottom w:val="0"/>
      <w:divBdr>
        <w:top w:val="none" w:sz="0" w:space="0" w:color="auto"/>
        <w:left w:val="none" w:sz="0" w:space="0" w:color="auto"/>
        <w:bottom w:val="none" w:sz="0" w:space="0" w:color="auto"/>
        <w:right w:val="none" w:sz="0" w:space="0" w:color="auto"/>
      </w:divBdr>
    </w:div>
    <w:div w:id="336543944">
      <w:bodyDiv w:val="1"/>
      <w:marLeft w:val="0"/>
      <w:marRight w:val="0"/>
      <w:marTop w:val="0"/>
      <w:marBottom w:val="0"/>
      <w:divBdr>
        <w:top w:val="none" w:sz="0" w:space="0" w:color="auto"/>
        <w:left w:val="none" w:sz="0" w:space="0" w:color="auto"/>
        <w:bottom w:val="none" w:sz="0" w:space="0" w:color="auto"/>
        <w:right w:val="none" w:sz="0" w:space="0" w:color="auto"/>
      </w:divBdr>
    </w:div>
    <w:div w:id="341052170">
      <w:bodyDiv w:val="1"/>
      <w:marLeft w:val="0"/>
      <w:marRight w:val="0"/>
      <w:marTop w:val="0"/>
      <w:marBottom w:val="0"/>
      <w:divBdr>
        <w:top w:val="none" w:sz="0" w:space="0" w:color="auto"/>
        <w:left w:val="none" w:sz="0" w:space="0" w:color="auto"/>
        <w:bottom w:val="none" w:sz="0" w:space="0" w:color="auto"/>
        <w:right w:val="none" w:sz="0" w:space="0" w:color="auto"/>
      </w:divBdr>
    </w:div>
    <w:div w:id="362556046">
      <w:bodyDiv w:val="1"/>
      <w:marLeft w:val="0"/>
      <w:marRight w:val="0"/>
      <w:marTop w:val="0"/>
      <w:marBottom w:val="0"/>
      <w:divBdr>
        <w:top w:val="none" w:sz="0" w:space="0" w:color="auto"/>
        <w:left w:val="none" w:sz="0" w:space="0" w:color="auto"/>
        <w:bottom w:val="none" w:sz="0" w:space="0" w:color="auto"/>
        <w:right w:val="none" w:sz="0" w:space="0" w:color="auto"/>
      </w:divBdr>
    </w:div>
    <w:div w:id="395125255">
      <w:bodyDiv w:val="1"/>
      <w:marLeft w:val="0"/>
      <w:marRight w:val="0"/>
      <w:marTop w:val="0"/>
      <w:marBottom w:val="0"/>
      <w:divBdr>
        <w:top w:val="none" w:sz="0" w:space="0" w:color="auto"/>
        <w:left w:val="none" w:sz="0" w:space="0" w:color="auto"/>
        <w:bottom w:val="none" w:sz="0" w:space="0" w:color="auto"/>
        <w:right w:val="none" w:sz="0" w:space="0" w:color="auto"/>
      </w:divBdr>
    </w:div>
    <w:div w:id="417481391">
      <w:bodyDiv w:val="1"/>
      <w:marLeft w:val="0"/>
      <w:marRight w:val="0"/>
      <w:marTop w:val="0"/>
      <w:marBottom w:val="0"/>
      <w:divBdr>
        <w:top w:val="none" w:sz="0" w:space="0" w:color="auto"/>
        <w:left w:val="none" w:sz="0" w:space="0" w:color="auto"/>
        <w:bottom w:val="none" w:sz="0" w:space="0" w:color="auto"/>
        <w:right w:val="none" w:sz="0" w:space="0" w:color="auto"/>
      </w:divBdr>
    </w:div>
    <w:div w:id="437064028">
      <w:bodyDiv w:val="1"/>
      <w:marLeft w:val="0"/>
      <w:marRight w:val="0"/>
      <w:marTop w:val="0"/>
      <w:marBottom w:val="0"/>
      <w:divBdr>
        <w:top w:val="none" w:sz="0" w:space="0" w:color="auto"/>
        <w:left w:val="none" w:sz="0" w:space="0" w:color="auto"/>
        <w:bottom w:val="none" w:sz="0" w:space="0" w:color="auto"/>
        <w:right w:val="none" w:sz="0" w:space="0" w:color="auto"/>
      </w:divBdr>
    </w:div>
    <w:div w:id="442727248">
      <w:bodyDiv w:val="1"/>
      <w:marLeft w:val="0"/>
      <w:marRight w:val="0"/>
      <w:marTop w:val="0"/>
      <w:marBottom w:val="0"/>
      <w:divBdr>
        <w:top w:val="none" w:sz="0" w:space="0" w:color="auto"/>
        <w:left w:val="none" w:sz="0" w:space="0" w:color="auto"/>
        <w:bottom w:val="none" w:sz="0" w:space="0" w:color="auto"/>
        <w:right w:val="none" w:sz="0" w:space="0" w:color="auto"/>
      </w:divBdr>
    </w:div>
    <w:div w:id="475728944">
      <w:bodyDiv w:val="1"/>
      <w:marLeft w:val="0"/>
      <w:marRight w:val="0"/>
      <w:marTop w:val="0"/>
      <w:marBottom w:val="0"/>
      <w:divBdr>
        <w:top w:val="none" w:sz="0" w:space="0" w:color="auto"/>
        <w:left w:val="none" w:sz="0" w:space="0" w:color="auto"/>
        <w:bottom w:val="none" w:sz="0" w:space="0" w:color="auto"/>
        <w:right w:val="none" w:sz="0" w:space="0" w:color="auto"/>
      </w:divBdr>
    </w:div>
    <w:div w:id="512114690">
      <w:bodyDiv w:val="1"/>
      <w:marLeft w:val="0"/>
      <w:marRight w:val="0"/>
      <w:marTop w:val="0"/>
      <w:marBottom w:val="0"/>
      <w:divBdr>
        <w:top w:val="none" w:sz="0" w:space="0" w:color="auto"/>
        <w:left w:val="none" w:sz="0" w:space="0" w:color="auto"/>
        <w:bottom w:val="none" w:sz="0" w:space="0" w:color="auto"/>
        <w:right w:val="none" w:sz="0" w:space="0" w:color="auto"/>
      </w:divBdr>
    </w:div>
    <w:div w:id="526986153">
      <w:bodyDiv w:val="1"/>
      <w:marLeft w:val="0"/>
      <w:marRight w:val="0"/>
      <w:marTop w:val="0"/>
      <w:marBottom w:val="0"/>
      <w:divBdr>
        <w:top w:val="none" w:sz="0" w:space="0" w:color="auto"/>
        <w:left w:val="none" w:sz="0" w:space="0" w:color="auto"/>
        <w:bottom w:val="none" w:sz="0" w:space="0" w:color="auto"/>
        <w:right w:val="none" w:sz="0" w:space="0" w:color="auto"/>
      </w:divBdr>
    </w:div>
    <w:div w:id="541020046">
      <w:bodyDiv w:val="1"/>
      <w:marLeft w:val="0"/>
      <w:marRight w:val="0"/>
      <w:marTop w:val="0"/>
      <w:marBottom w:val="0"/>
      <w:divBdr>
        <w:top w:val="none" w:sz="0" w:space="0" w:color="auto"/>
        <w:left w:val="none" w:sz="0" w:space="0" w:color="auto"/>
        <w:bottom w:val="none" w:sz="0" w:space="0" w:color="auto"/>
        <w:right w:val="none" w:sz="0" w:space="0" w:color="auto"/>
      </w:divBdr>
    </w:div>
    <w:div w:id="600723649">
      <w:bodyDiv w:val="1"/>
      <w:marLeft w:val="0"/>
      <w:marRight w:val="0"/>
      <w:marTop w:val="0"/>
      <w:marBottom w:val="0"/>
      <w:divBdr>
        <w:top w:val="none" w:sz="0" w:space="0" w:color="auto"/>
        <w:left w:val="none" w:sz="0" w:space="0" w:color="auto"/>
        <w:bottom w:val="none" w:sz="0" w:space="0" w:color="auto"/>
        <w:right w:val="none" w:sz="0" w:space="0" w:color="auto"/>
      </w:divBdr>
    </w:div>
    <w:div w:id="643390106">
      <w:bodyDiv w:val="1"/>
      <w:marLeft w:val="0"/>
      <w:marRight w:val="0"/>
      <w:marTop w:val="0"/>
      <w:marBottom w:val="0"/>
      <w:divBdr>
        <w:top w:val="none" w:sz="0" w:space="0" w:color="auto"/>
        <w:left w:val="none" w:sz="0" w:space="0" w:color="auto"/>
        <w:bottom w:val="none" w:sz="0" w:space="0" w:color="auto"/>
        <w:right w:val="none" w:sz="0" w:space="0" w:color="auto"/>
      </w:divBdr>
    </w:div>
    <w:div w:id="650910638">
      <w:bodyDiv w:val="1"/>
      <w:marLeft w:val="0"/>
      <w:marRight w:val="0"/>
      <w:marTop w:val="0"/>
      <w:marBottom w:val="0"/>
      <w:divBdr>
        <w:top w:val="none" w:sz="0" w:space="0" w:color="auto"/>
        <w:left w:val="none" w:sz="0" w:space="0" w:color="auto"/>
        <w:bottom w:val="none" w:sz="0" w:space="0" w:color="auto"/>
        <w:right w:val="none" w:sz="0" w:space="0" w:color="auto"/>
      </w:divBdr>
    </w:div>
    <w:div w:id="681516467">
      <w:bodyDiv w:val="1"/>
      <w:marLeft w:val="0"/>
      <w:marRight w:val="0"/>
      <w:marTop w:val="0"/>
      <w:marBottom w:val="0"/>
      <w:divBdr>
        <w:top w:val="none" w:sz="0" w:space="0" w:color="auto"/>
        <w:left w:val="none" w:sz="0" w:space="0" w:color="auto"/>
        <w:bottom w:val="none" w:sz="0" w:space="0" w:color="auto"/>
        <w:right w:val="none" w:sz="0" w:space="0" w:color="auto"/>
      </w:divBdr>
    </w:div>
    <w:div w:id="714934038">
      <w:bodyDiv w:val="1"/>
      <w:marLeft w:val="0"/>
      <w:marRight w:val="0"/>
      <w:marTop w:val="0"/>
      <w:marBottom w:val="0"/>
      <w:divBdr>
        <w:top w:val="none" w:sz="0" w:space="0" w:color="auto"/>
        <w:left w:val="none" w:sz="0" w:space="0" w:color="auto"/>
        <w:bottom w:val="none" w:sz="0" w:space="0" w:color="auto"/>
        <w:right w:val="none" w:sz="0" w:space="0" w:color="auto"/>
      </w:divBdr>
    </w:div>
    <w:div w:id="789780995">
      <w:bodyDiv w:val="1"/>
      <w:marLeft w:val="0"/>
      <w:marRight w:val="0"/>
      <w:marTop w:val="0"/>
      <w:marBottom w:val="0"/>
      <w:divBdr>
        <w:top w:val="none" w:sz="0" w:space="0" w:color="auto"/>
        <w:left w:val="none" w:sz="0" w:space="0" w:color="auto"/>
        <w:bottom w:val="none" w:sz="0" w:space="0" w:color="auto"/>
        <w:right w:val="none" w:sz="0" w:space="0" w:color="auto"/>
      </w:divBdr>
    </w:div>
    <w:div w:id="794325985">
      <w:bodyDiv w:val="1"/>
      <w:marLeft w:val="0"/>
      <w:marRight w:val="0"/>
      <w:marTop w:val="0"/>
      <w:marBottom w:val="0"/>
      <w:divBdr>
        <w:top w:val="none" w:sz="0" w:space="0" w:color="auto"/>
        <w:left w:val="none" w:sz="0" w:space="0" w:color="auto"/>
        <w:bottom w:val="none" w:sz="0" w:space="0" w:color="auto"/>
        <w:right w:val="none" w:sz="0" w:space="0" w:color="auto"/>
      </w:divBdr>
    </w:div>
    <w:div w:id="842743674">
      <w:bodyDiv w:val="1"/>
      <w:marLeft w:val="0"/>
      <w:marRight w:val="0"/>
      <w:marTop w:val="0"/>
      <w:marBottom w:val="0"/>
      <w:divBdr>
        <w:top w:val="none" w:sz="0" w:space="0" w:color="auto"/>
        <w:left w:val="none" w:sz="0" w:space="0" w:color="auto"/>
        <w:bottom w:val="none" w:sz="0" w:space="0" w:color="auto"/>
        <w:right w:val="none" w:sz="0" w:space="0" w:color="auto"/>
      </w:divBdr>
    </w:div>
    <w:div w:id="862209379">
      <w:bodyDiv w:val="1"/>
      <w:marLeft w:val="0"/>
      <w:marRight w:val="0"/>
      <w:marTop w:val="0"/>
      <w:marBottom w:val="0"/>
      <w:divBdr>
        <w:top w:val="none" w:sz="0" w:space="0" w:color="auto"/>
        <w:left w:val="none" w:sz="0" w:space="0" w:color="auto"/>
        <w:bottom w:val="none" w:sz="0" w:space="0" w:color="auto"/>
        <w:right w:val="none" w:sz="0" w:space="0" w:color="auto"/>
      </w:divBdr>
    </w:div>
    <w:div w:id="862330468">
      <w:bodyDiv w:val="1"/>
      <w:marLeft w:val="0"/>
      <w:marRight w:val="0"/>
      <w:marTop w:val="0"/>
      <w:marBottom w:val="0"/>
      <w:divBdr>
        <w:top w:val="none" w:sz="0" w:space="0" w:color="auto"/>
        <w:left w:val="none" w:sz="0" w:space="0" w:color="auto"/>
        <w:bottom w:val="none" w:sz="0" w:space="0" w:color="auto"/>
        <w:right w:val="none" w:sz="0" w:space="0" w:color="auto"/>
      </w:divBdr>
    </w:div>
    <w:div w:id="868757149">
      <w:bodyDiv w:val="1"/>
      <w:marLeft w:val="0"/>
      <w:marRight w:val="0"/>
      <w:marTop w:val="0"/>
      <w:marBottom w:val="0"/>
      <w:divBdr>
        <w:top w:val="none" w:sz="0" w:space="0" w:color="auto"/>
        <w:left w:val="none" w:sz="0" w:space="0" w:color="auto"/>
        <w:bottom w:val="none" w:sz="0" w:space="0" w:color="auto"/>
        <w:right w:val="none" w:sz="0" w:space="0" w:color="auto"/>
      </w:divBdr>
    </w:div>
    <w:div w:id="908274064">
      <w:bodyDiv w:val="1"/>
      <w:marLeft w:val="0"/>
      <w:marRight w:val="0"/>
      <w:marTop w:val="0"/>
      <w:marBottom w:val="0"/>
      <w:divBdr>
        <w:top w:val="none" w:sz="0" w:space="0" w:color="auto"/>
        <w:left w:val="none" w:sz="0" w:space="0" w:color="auto"/>
        <w:bottom w:val="none" w:sz="0" w:space="0" w:color="auto"/>
        <w:right w:val="none" w:sz="0" w:space="0" w:color="auto"/>
      </w:divBdr>
      <w:divsChild>
        <w:div w:id="528757430">
          <w:marLeft w:val="0"/>
          <w:marRight w:val="0"/>
          <w:marTop w:val="0"/>
          <w:marBottom w:val="0"/>
          <w:divBdr>
            <w:top w:val="none" w:sz="0" w:space="0" w:color="auto"/>
            <w:left w:val="none" w:sz="0" w:space="0" w:color="auto"/>
            <w:bottom w:val="none" w:sz="0" w:space="0" w:color="auto"/>
            <w:right w:val="none" w:sz="0" w:space="0" w:color="auto"/>
          </w:divBdr>
          <w:divsChild>
            <w:div w:id="2068531669">
              <w:marLeft w:val="0"/>
              <w:marRight w:val="0"/>
              <w:marTop w:val="0"/>
              <w:marBottom w:val="0"/>
              <w:divBdr>
                <w:top w:val="none" w:sz="0" w:space="0" w:color="auto"/>
                <w:left w:val="none" w:sz="0" w:space="0" w:color="auto"/>
                <w:bottom w:val="none" w:sz="0" w:space="0" w:color="auto"/>
                <w:right w:val="none" w:sz="0" w:space="0" w:color="auto"/>
              </w:divBdr>
              <w:divsChild>
                <w:div w:id="1108814754">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6541">
      <w:bodyDiv w:val="1"/>
      <w:marLeft w:val="0"/>
      <w:marRight w:val="0"/>
      <w:marTop w:val="0"/>
      <w:marBottom w:val="0"/>
      <w:divBdr>
        <w:top w:val="none" w:sz="0" w:space="0" w:color="auto"/>
        <w:left w:val="none" w:sz="0" w:space="0" w:color="auto"/>
        <w:bottom w:val="none" w:sz="0" w:space="0" w:color="auto"/>
        <w:right w:val="none" w:sz="0" w:space="0" w:color="auto"/>
      </w:divBdr>
    </w:div>
    <w:div w:id="967278181">
      <w:bodyDiv w:val="1"/>
      <w:marLeft w:val="0"/>
      <w:marRight w:val="0"/>
      <w:marTop w:val="0"/>
      <w:marBottom w:val="0"/>
      <w:divBdr>
        <w:top w:val="none" w:sz="0" w:space="0" w:color="auto"/>
        <w:left w:val="none" w:sz="0" w:space="0" w:color="auto"/>
        <w:bottom w:val="none" w:sz="0" w:space="0" w:color="auto"/>
        <w:right w:val="none" w:sz="0" w:space="0" w:color="auto"/>
      </w:divBdr>
    </w:div>
    <w:div w:id="969750600">
      <w:bodyDiv w:val="1"/>
      <w:marLeft w:val="0"/>
      <w:marRight w:val="0"/>
      <w:marTop w:val="0"/>
      <w:marBottom w:val="0"/>
      <w:divBdr>
        <w:top w:val="none" w:sz="0" w:space="0" w:color="auto"/>
        <w:left w:val="none" w:sz="0" w:space="0" w:color="auto"/>
        <w:bottom w:val="none" w:sz="0" w:space="0" w:color="auto"/>
        <w:right w:val="none" w:sz="0" w:space="0" w:color="auto"/>
      </w:divBdr>
    </w:div>
    <w:div w:id="985159236">
      <w:bodyDiv w:val="1"/>
      <w:marLeft w:val="0"/>
      <w:marRight w:val="0"/>
      <w:marTop w:val="0"/>
      <w:marBottom w:val="0"/>
      <w:divBdr>
        <w:top w:val="none" w:sz="0" w:space="0" w:color="auto"/>
        <w:left w:val="none" w:sz="0" w:space="0" w:color="auto"/>
        <w:bottom w:val="none" w:sz="0" w:space="0" w:color="auto"/>
        <w:right w:val="none" w:sz="0" w:space="0" w:color="auto"/>
      </w:divBdr>
    </w:div>
    <w:div w:id="990983081">
      <w:bodyDiv w:val="1"/>
      <w:marLeft w:val="0"/>
      <w:marRight w:val="0"/>
      <w:marTop w:val="0"/>
      <w:marBottom w:val="0"/>
      <w:divBdr>
        <w:top w:val="none" w:sz="0" w:space="0" w:color="auto"/>
        <w:left w:val="none" w:sz="0" w:space="0" w:color="auto"/>
        <w:bottom w:val="none" w:sz="0" w:space="0" w:color="auto"/>
        <w:right w:val="none" w:sz="0" w:space="0" w:color="auto"/>
      </w:divBdr>
      <w:divsChild>
        <w:div w:id="339548039">
          <w:marLeft w:val="0"/>
          <w:marRight w:val="0"/>
          <w:marTop w:val="0"/>
          <w:marBottom w:val="0"/>
          <w:divBdr>
            <w:top w:val="none" w:sz="0" w:space="0" w:color="auto"/>
            <w:left w:val="none" w:sz="0" w:space="0" w:color="auto"/>
            <w:bottom w:val="none" w:sz="0" w:space="0" w:color="auto"/>
            <w:right w:val="none" w:sz="0" w:space="0" w:color="auto"/>
          </w:divBdr>
        </w:div>
        <w:div w:id="398984244">
          <w:marLeft w:val="0"/>
          <w:marRight w:val="0"/>
          <w:marTop w:val="0"/>
          <w:marBottom w:val="0"/>
          <w:divBdr>
            <w:top w:val="none" w:sz="0" w:space="0" w:color="auto"/>
            <w:left w:val="none" w:sz="0" w:space="0" w:color="auto"/>
            <w:bottom w:val="none" w:sz="0" w:space="0" w:color="auto"/>
            <w:right w:val="none" w:sz="0" w:space="0" w:color="auto"/>
          </w:divBdr>
        </w:div>
        <w:div w:id="487404309">
          <w:marLeft w:val="0"/>
          <w:marRight w:val="0"/>
          <w:marTop w:val="0"/>
          <w:marBottom w:val="0"/>
          <w:divBdr>
            <w:top w:val="none" w:sz="0" w:space="0" w:color="auto"/>
            <w:left w:val="none" w:sz="0" w:space="0" w:color="auto"/>
            <w:bottom w:val="none" w:sz="0" w:space="0" w:color="auto"/>
            <w:right w:val="none" w:sz="0" w:space="0" w:color="auto"/>
          </w:divBdr>
        </w:div>
        <w:div w:id="1051997305">
          <w:marLeft w:val="0"/>
          <w:marRight w:val="0"/>
          <w:marTop w:val="0"/>
          <w:marBottom w:val="0"/>
          <w:divBdr>
            <w:top w:val="none" w:sz="0" w:space="0" w:color="auto"/>
            <w:left w:val="none" w:sz="0" w:space="0" w:color="auto"/>
            <w:bottom w:val="none" w:sz="0" w:space="0" w:color="auto"/>
            <w:right w:val="none" w:sz="0" w:space="0" w:color="auto"/>
          </w:divBdr>
        </w:div>
        <w:div w:id="1163395802">
          <w:marLeft w:val="0"/>
          <w:marRight w:val="0"/>
          <w:marTop w:val="0"/>
          <w:marBottom w:val="0"/>
          <w:divBdr>
            <w:top w:val="none" w:sz="0" w:space="0" w:color="auto"/>
            <w:left w:val="none" w:sz="0" w:space="0" w:color="auto"/>
            <w:bottom w:val="none" w:sz="0" w:space="0" w:color="auto"/>
            <w:right w:val="none" w:sz="0" w:space="0" w:color="auto"/>
          </w:divBdr>
        </w:div>
        <w:div w:id="2015836799">
          <w:marLeft w:val="0"/>
          <w:marRight w:val="0"/>
          <w:marTop w:val="0"/>
          <w:marBottom w:val="0"/>
          <w:divBdr>
            <w:top w:val="none" w:sz="0" w:space="0" w:color="auto"/>
            <w:left w:val="none" w:sz="0" w:space="0" w:color="auto"/>
            <w:bottom w:val="none" w:sz="0" w:space="0" w:color="auto"/>
            <w:right w:val="none" w:sz="0" w:space="0" w:color="auto"/>
          </w:divBdr>
        </w:div>
      </w:divsChild>
    </w:div>
    <w:div w:id="1058868897">
      <w:bodyDiv w:val="1"/>
      <w:marLeft w:val="0"/>
      <w:marRight w:val="0"/>
      <w:marTop w:val="0"/>
      <w:marBottom w:val="0"/>
      <w:divBdr>
        <w:top w:val="none" w:sz="0" w:space="0" w:color="auto"/>
        <w:left w:val="none" w:sz="0" w:space="0" w:color="auto"/>
        <w:bottom w:val="none" w:sz="0" w:space="0" w:color="auto"/>
        <w:right w:val="none" w:sz="0" w:space="0" w:color="auto"/>
      </w:divBdr>
    </w:div>
    <w:div w:id="1063136693">
      <w:bodyDiv w:val="1"/>
      <w:marLeft w:val="0"/>
      <w:marRight w:val="0"/>
      <w:marTop w:val="0"/>
      <w:marBottom w:val="0"/>
      <w:divBdr>
        <w:top w:val="none" w:sz="0" w:space="0" w:color="auto"/>
        <w:left w:val="none" w:sz="0" w:space="0" w:color="auto"/>
        <w:bottom w:val="none" w:sz="0" w:space="0" w:color="auto"/>
        <w:right w:val="none" w:sz="0" w:space="0" w:color="auto"/>
      </w:divBdr>
    </w:div>
    <w:div w:id="1068923571">
      <w:bodyDiv w:val="1"/>
      <w:marLeft w:val="0"/>
      <w:marRight w:val="0"/>
      <w:marTop w:val="0"/>
      <w:marBottom w:val="0"/>
      <w:divBdr>
        <w:top w:val="none" w:sz="0" w:space="0" w:color="auto"/>
        <w:left w:val="none" w:sz="0" w:space="0" w:color="auto"/>
        <w:bottom w:val="none" w:sz="0" w:space="0" w:color="auto"/>
        <w:right w:val="none" w:sz="0" w:space="0" w:color="auto"/>
      </w:divBdr>
    </w:div>
    <w:div w:id="1079248717">
      <w:bodyDiv w:val="1"/>
      <w:marLeft w:val="0"/>
      <w:marRight w:val="0"/>
      <w:marTop w:val="0"/>
      <w:marBottom w:val="0"/>
      <w:divBdr>
        <w:top w:val="none" w:sz="0" w:space="0" w:color="auto"/>
        <w:left w:val="none" w:sz="0" w:space="0" w:color="auto"/>
        <w:bottom w:val="none" w:sz="0" w:space="0" w:color="auto"/>
        <w:right w:val="none" w:sz="0" w:space="0" w:color="auto"/>
      </w:divBdr>
    </w:div>
    <w:div w:id="1103456063">
      <w:bodyDiv w:val="1"/>
      <w:marLeft w:val="0"/>
      <w:marRight w:val="0"/>
      <w:marTop w:val="0"/>
      <w:marBottom w:val="0"/>
      <w:divBdr>
        <w:top w:val="none" w:sz="0" w:space="0" w:color="auto"/>
        <w:left w:val="none" w:sz="0" w:space="0" w:color="auto"/>
        <w:bottom w:val="none" w:sz="0" w:space="0" w:color="auto"/>
        <w:right w:val="none" w:sz="0" w:space="0" w:color="auto"/>
      </w:divBdr>
    </w:div>
    <w:div w:id="1145975449">
      <w:bodyDiv w:val="1"/>
      <w:marLeft w:val="0"/>
      <w:marRight w:val="0"/>
      <w:marTop w:val="0"/>
      <w:marBottom w:val="0"/>
      <w:divBdr>
        <w:top w:val="none" w:sz="0" w:space="0" w:color="auto"/>
        <w:left w:val="none" w:sz="0" w:space="0" w:color="auto"/>
        <w:bottom w:val="none" w:sz="0" w:space="0" w:color="auto"/>
        <w:right w:val="none" w:sz="0" w:space="0" w:color="auto"/>
      </w:divBdr>
    </w:div>
    <w:div w:id="1150248452">
      <w:bodyDiv w:val="1"/>
      <w:marLeft w:val="0"/>
      <w:marRight w:val="0"/>
      <w:marTop w:val="0"/>
      <w:marBottom w:val="0"/>
      <w:divBdr>
        <w:top w:val="none" w:sz="0" w:space="0" w:color="auto"/>
        <w:left w:val="none" w:sz="0" w:space="0" w:color="auto"/>
        <w:bottom w:val="none" w:sz="0" w:space="0" w:color="auto"/>
        <w:right w:val="none" w:sz="0" w:space="0" w:color="auto"/>
      </w:divBdr>
    </w:div>
    <w:div w:id="1170177692">
      <w:bodyDiv w:val="1"/>
      <w:marLeft w:val="0"/>
      <w:marRight w:val="0"/>
      <w:marTop w:val="0"/>
      <w:marBottom w:val="0"/>
      <w:divBdr>
        <w:top w:val="none" w:sz="0" w:space="0" w:color="auto"/>
        <w:left w:val="none" w:sz="0" w:space="0" w:color="auto"/>
        <w:bottom w:val="none" w:sz="0" w:space="0" w:color="auto"/>
        <w:right w:val="none" w:sz="0" w:space="0" w:color="auto"/>
      </w:divBdr>
    </w:div>
    <w:div w:id="1181893542">
      <w:bodyDiv w:val="1"/>
      <w:marLeft w:val="0"/>
      <w:marRight w:val="0"/>
      <w:marTop w:val="0"/>
      <w:marBottom w:val="0"/>
      <w:divBdr>
        <w:top w:val="none" w:sz="0" w:space="0" w:color="auto"/>
        <w:left w:val="none" w:sz="0" w:space="0" w:color="auto"/>
        <w:bottom w:val="none" w:sz="0" w:space="0" w:color="auto"/>
        <w:right w:val="none" w:sz="0" w:space="0" w:color="auto"/>
      </w:divBdr>
    </w:div>
    <w:div w:id="1198657866">
      <w:bodyDiv w:val="1"/>
      <w:marLeft w:val="0"/>
      <w:marRight w:val="0"/>
      <w:marTop w:val="0"/>
      <w:marBottom w:val="0"/>
      <w:divBdr>
        <w:top w:val="none" w:sz="0" w:space="0" w:color="auto"/>
        <w:left w:val="none" w:sz="0" w:space="0" w:color="auto"/>
        <w:bottom w:val="none" w:sz="0" w:space="0" w:color="auto"/>
        <w:right w:val="none" w:sz="0" w:space="0" w:color="auto"/>
      </w:divBdr>
    </w:div>
    <w:div w:id="1241479204">
      <w:bodyDiv w:val="1"/>
      <w:marLeft w:val="0"/>
      <w:marRight w:val="0"/>
      <w:marTop w:val="0"/>
      <w:marBottom w:val="0"/>
      <w:divBdr>
        <w:top w:val="none" w:sz="0" w:space="0" w:color="auto"/>
        <w:left w:val="none" w:sz="0" w:space="0" w:color="auto"/>
        <w:bottom w:val="none" w:sz="0" w:space="0" w:color="auto"/>
        <w:right w:val="none" w:sz="0" w:space="0" w:color="auto"/>
      </w:divBdr>
    </w:div>
    <w:div w:id="1257668481">
      <w:bodyDiv w:val="1"/>
      <w:marLeft w:val="0"/>
      <w:marRight w:val="0"/>
      <w:marTop w:val="0"/>
      <w:marBottom w:val="0"/>
      <w:divBdr>
        <w:top w:val="none" w:sz="0" w:space="0" w:color="auto"/>
        <w:left w:val="none" w:sz="0" w:space="0" w:color="auto"/>
        <w:bottom w:val="none" w:sz="0" w:space="0" w:color="auto"/>
        <w:right w:val="none" w:sz="0" w:space="0" w:color="auto"/>
      </w:divBdr>
    </w:div>
    <w:div w:id="1264261978">
      <w:bodyDiv w:val="1"/>
      <w:marLeft w:val="0"/>
      <w:marRight w:val="0"/>
      <w:marTop w:val="0"/>
      <w:marBottom w:val="0"/>
      <w:divBdr>
        <w:top w:val="none" w:sz="0" w:space="0" w:color="auto"/>
        <w:left w:val="none" w:sz="0" w:space="0" w:color="auto"/>
        <w:bottom w:val="none" w:sz="0" w:space="0" w:color="auto"/>
        <w:right w:val="none" w:sz="0" w:space="0" w:color="auto"/>
      </w:divBdr>
    </w:div>
    <w:div w:id="1291589930">
      <w:bodyDiv w:val="1"/>
      <w:marLeft w:val="0"/>
      <w:marRight w:val="0"/>
      <w:marTop w:val="0"/>
      <w:marBottom w:val="0"/>
      <w:divBdr>
        <w:top w:val="none" w:sz="0" w:space="0" w:color="auto"/>
        <w:left w:val="none" w:sz="0" w:space="0" w:color="auto"/>
        <w:bottom w:val="none" w:sz="0" w:space="0" w:color="auto"/>
        <w:right w:val="none" w:sz="0" w:space="0" w:color="auto"/>
      </w:divBdr>
    </w:div>
    <w:div w:id="1292983622">
      <w:bodyDiv w:val="1"/>
      <w:marLeft w:val="0"/>
      <w:marRight w:val="0"/>
      <w:marTop w:val="0"/>
      <w:marBottom w:val="0"/>
      <w:divBdr>
        <w:top w:val="none" w:sz="0" w:space="0" w:color="auto"/>
        <w:left w:val="none" w:sz="0" w:space="0" w:color="auto"/>
        <w:bottom w:val="none" w:sz="0" w:space="0" w:color="auto"/>
        <w:right w:val="none" w:sz="0" w:space="0" w:color="auto"/>
      </w:divBdr>
    </w:div>
    <w:div w:id="1308706856">
      <w:bodyDiv w:val="1"/>
      <w:marLeft w:val="0"/>
      <w:marRight w:val="0"/>
      <w:marTop w:val="0"/>
      <w:marBottom w:val="0"/>
      <w:divBdr>
        <w:top w:val="none" w:sz="0" w:space="0" w:color="auto"/>
        <w:left w:val="none" w:sz="0" w:space="0" w:color="auto"/>
        <w:bottom w:val="none" w:sz="0" w:space="0" w:color="auto"/>
        <w:right w:val="none" w:sz="0" w:space="0" w:color="auto"/>
      </w:divBdr>
    </w:div>
    <w:div w:id="1335692165">
      <w:bodyDiv w:val="1"/>
      <w:marLeft w:val="0"/>
      <w:marRight w:val="0"/>
      <w:marTop w:val="0"/>
      <w:marBottom w:val="0"/>
      <w:divBdr>
        <w:top w:val="none" w:sz="0" w:space="0" w:color="auto"/>
        <w:left w:val="none" w:sz="0" w:space="0" w:color="auto"/>
        <w:bottom w:val="none" w:sz="0" w:space="0" w:color="auto"/>
        <w:right w:val="none" w:sz="0" w:space="0" w:color="auto"/>
      </w:divBdr>
    </w:div>
    <w:div w:id="1379934767">
      <w:bodyDiv w:val="1"/>
      <w:marLeft w:val="0"/>
      <w:marRight w:val="0"/>
      <w:marTop w:val="0"/>
      <w:marBottom w:val="0"/>
      <w:divBdr>
        <w:top w:val="none" w:sz="0" w:space="0" w:color="auto"/>
        <w:left w:val="none" w:sz="0" w:space="0" w:color="auto"/>
        <w:bottom w:val="none" w:sz="0" w:space="0" w:color="auto"/>
        <w:right w:val="none" w:sz="0" w:space="0" w:color="auto"/>
      </w:divBdr>
    </w:div>
    <w:div w:id="1405027518">
      <w:bodyDiv w:val="1"/>
      <w:marLeft w:val="0"/>
      <w:marRight w:val="0"/>
      <w:marTop w:val="0"/>
      <w:marBottom w:val="0"/>
      <w:divBdr>
        <w:top w:val="none" w:sz="0" w:space="0" w:color="auto"/>
        <w:left w:val="none" w:sz="0" w:space="0" w:color="auto"/>
        <w:bottom w:val="none" w:sz="0" w:space="0" w:color="auto"/>
        <w:right w:val="none" w:sz="0" w:space="0" w:color="auto"/>
      </w:divBdr>
    </w:div>
    <w:div w:id="1457334507">
      <w:bodyDiv w:val="1"/>
      <w:marLeft w:val="0"/>
      <w:marRight w:val="0"/>
      <w:marTop w:val="0"/>
      <w:marBottom w:val="0"/>
      <w:divBdr>
        <w:top w:val="none" w:sz="0" w:space="0" w:color="auto"/>
        <w:left w:val="none" w:sz="0" w:space="0" w:color="auto"/>
        <w:bottom w:val="none" w:sz="0" w:space="0" w:color="auto"/>
        <w:right w:val="none" w:sz="0" w:space="0" w:color="auto"/>
      </w:divBdr>
    </w:div>
    <w:div w:id="1468546103">
      <w:bodyDiv w:val="1"/>
      <w:marLeft w:val="0"/>
      <w:marRight w:val="0"/>
      <w:marTop w:val="0"/>
      <w:marBottom w:val="0"/>
      <w:divBdr>
        <w:top w:val="none" w:sz="0" w:space="0" w:color="auto"/>
        <w:left w:val="none" w:sz="0" w:space="0" w:color="auto"/>
        <w:bottom w:val="none" w:sz="0" w:space="0" w:color="auto"/>
        <w:right w:val="none" w:sz="0" w:space="0" w:color="auto"/>
      </w:divBdr>
    </w:div>
    <w:div w:id="1470367669">
      <w:bodyDiv w:val="1"/>
      <w:marLeft w:val="0"/>
      <w:marRight w:val="0"/>
      <w:marTop w:val="0"/>
      <w:marBottom w:val="0"/>
      <w:divBdr>
        <w:top w:val="none" w:sz="0" w:space="0" w:color="auto"/>
        <w:left w:val="none" w:sz="0" w:space="0" w:color="auto"/>
        <w:bottom w:val="none" w:sz="0" w:space="0" w:color="auto"/>
        <w:right w:val="none" w:sz="0" w:space="0" w:color="auto"/>
      </w:divBdr>
    </w:div>
    <w:div w:id="1510801476">
      <w:bodyDiv w:val="1"/>
      <w:marLeft w:val="0"/>
      <w:marRight w:val="0"/>
      <w:marTop w:val="0"/>
      <w:marBottom w:val="0"/>
      <w:divBdr>
        <w:top w:val="none" w:sz="0" w:space="0" w:color="auto"/>
        <w:left w:val="none" w:sz="0" w:space="0" w:color="auto"/>
        <w:bottom w:val="none" w:sz="0" w:space="0" w:color="auto"/>
        <w:right w:val="none" w:sz="0" w:space="0" w:color="auto"/>
      </w:divBdr>
    </w:div>
    <w:div w:id="1543592472">
      <w:bodyDiv w:val="1"/>
      <w:marLeft w:val="0"/>
      <w:marRight w:val="0"/>
      <w:marTop w:val="0"/>
      <w:marBottom w:val="0"/>
      <w:divBdr>
        <w:top w:val="none" w:sz="0" w:space="0" w:color="auto"/>
        <w:left w:val="none" w:sz="0" w:space="0" w:color="auto"/>
        <w:bottom w:val="none" w:sz="0" w:space="0" w:color="auto"/>
        <w:right w:val="none" w:sz="0" w:space="0" w:color="auto"/>
      </w:divBdr>
    </w:div>
    <w:div w:id="1565218211">
      <w:bodyDiv w:val="1"/>
      <w:marLeft w:val="0"/>
      <w:marRight w:val="0"/>
      <w:marTop w:val="0"/>
      <w:marBottom w:val="0"/>
      <w:divBdr>
        <w:top w:val="none" w:sz="0" w:space="0" w:color="auto"/>
        <w:left w:val="none" w:sz="0" w:space="0" w:color="auto"/>
        <w:bottom w:val="none" w:sz="0" w:space="0" w:color="auto"/>
        <w:right w:val="none" w:sz="0" w:space="0" w:color="auto"/>
      </w:divBdr>
    </w:div>
    <w:div w:id="1654984173">
      <w:bodyDiv w:val="1"/>
      <w:marLeft w:val="0"/>
      <w:marRight w:val="0"/>
      <w:marTop w:val="0"/>
      <w:marBottom w:val="0"/>
      <w:divBdr>
        <w:top w:val="none" w:sz="0" w:space="0" w:color="auto"/>
        <w:left w:val="none" w:sz="0" w:space="0" w:color="auto"/>
        <w:bottom w:val="none" w:sz="0" w:space="0" w:color="auto"/>
        <w:right w:val="none" w:sz="0" w:space="0" w:color="auto"/>
      </w:divBdr>
    </w:div>
    <w:div w:id="1664550452">
      <w:bodyDiv w:val="1"/>
      <w:marLeft w:val="0"/>
      <w:marRight w:val="0"/>
      <w:marTop w:val="0"/>
      <w:marBottom w:val="0"/>
      <w:divBdr>
        <w:top w:val="none" w:sz="0" w:space="0" w:color="auto"/>
        <w:left w:val="none" w:sz="0" w:space="0" w:color="auto"/>
        <w:bottom w:val="none" w:sz="0" w:space="0" w:color="auto"/>
        <w:right w:val="none" w:sz="0" w:space="0" w:color="auto"/>
      </w:divBdr>
    </w:div>
    <w:div w:id="1665546035">
      <w:bodyDiv w:val="1"/>
      <w:marLeft w:val="0"/>
      <w:marRight w:val="0"/>
      <w:marTop w:val="0"/>
      <w:marBottom w:val="0"/>
      <w:divBdr>
        <w:top w:val="none" w:sz="0" w:space="0" w:color="auto"/>
        <w:left w:val="none" w:sz="0" w:space="0" w:color="auto"/>
        <w:bottom w:val="none" w:sz="0" w:space="0" w:color="auto"/>
        <w:right w:val="none" w:sz="0" w:space="0" w:color="auto"/>
      </w:divBdr>
    </w:div>
    <w:div w:id="1666325364">
      <w:bodyDiv w:val="1"/>
      <w:marLeft w:val="0"/>
      <w:marRight w:val="0"/>
      <w:marTop w:val="0"/>
      <w:marBottom w:val="0"/>
      <w:divBdr>
        <w:top w:val="none" w:sz="0" w:space="0" w:color="auto"/>
        <w:left w:val="none" w:sz="0" w:space="0" w:color="auto"/>
        <w:bottom w:val="none" w:sz="0" w:space="0" w:color="auto"/>
        <w:right w:val="none" w:sz="0" w:space="0" w:color="auto"/>
      </w:divBdr>
    </w:div>
    <w:div w:id="1674841583">
      <w:bodyDiv w:val="1"/>
      <w:marLeft w:val="0"/>
      <w:marRight w:val="0"/>
      <w:marTop w:val="0"/>
      <w:marBottom w:val="0"/>
      <w:divBdr>
        <w:top w:val="none" w:sz="0" w:space="0" w:color="auto"/>
        <w:left w:val="none" w:sz="0" w:space="0" w:color="auto"/>
        <w:bottom w:val="none" w:sz="0" w:space="0" w:color="auto"/>
        <w:right w:val="none" w:sz="0" w:space="0" w:color="auto"/>
      </w:divBdr>
    </w:div>
    <w:div w:id="1838687505">
      <w:bodyDiv w:val="1"/>
      <w:marLeft w:val="0"/>
      <w:marRight w:val="0"/>
      <w:marTop w:val="0"/>
      <w:marBottom w:val="0"/>
      <w:divBdr>
        <w:top w:val="none" w:sz="0" w:space="0" w:color="auto"/>
        <w:left w:val="none" w:sz="0" w:space="0" w:color="auto"/>
        <w:bottom w:val="none" w:sz="0" w:space="0" w:color="auto"/>
        <w:right w:val="none" w:sz="0" w:space="0" w:color="auto"/>
      </w:divBdr>
    </w:div>
    <w:div w:id="1902137202">
      <w:bodyDiv w:val="1"/>
      <w:marLeft w:val="0"/>
      <w:marRight w:val="0"/>
      <w:marTop w:val="0"/>
      <w:marBottom w:val="0"/>
      <w:divBdr>
        <w:top w:val="none" w:sz="0" w:space="0" w:color="auto"/>
        <w:left w:val="none" w:sz="0" w:space="0" w:color="auto"/>
        <w:bottom w:val="none" w:sz="0" w:space="0" w:color="auto"/>
        <w:right w:val="none" w:sz="0" w:space="0" w:color="auto"/>
      </w:divBdr>
    </w:div>
    <w:div w:id="1905098215">
      <w:bodyDiv w:val="1"/>
      <w:marLeft w:val="0"/>
      <w:marRight w:val="0"/>
      <w:marTop w:val="0"/>
      <w:marBottom w:val="0"/>
      <w:divBdr>
        <w:top w:val="none" w:sz="0" w:space="0" w:color="auto"/>
        <w:left w:val="none" w:sz="0" w:space="0" w:color="auto"/>
        <w:bottom w:val="none" w:sz="0" w:space="0" w:color="auto"/>
        <w:right w:val="none" w:sz="0" w:space="0" w:color="auto"/>
      </w:divBdr>
    </w:div>
    <w:div w:id="1957827157">
      <w:bodyDiv w:val="1"/>
      <w:marLeft w:val="0"/>
      <w:marRight w:val="0"/>
      <w:marTop w:val="0"/>
      <w:marBottom w:val="0"/>
      <w:divBdr>
        <w:top w:val="none" w:sz="0" w:space="0" w:color="auto"/>
        <w:left w:val="none" w:sz="0" w:space="0" w:color="auto"/>
        <w:bottom w:val="none" w:sz="0" w:space="0" w:color="auto"/>
        <w:right w:val="none" w:sz="0" w:space="0" w:color="auto"/>
      </w:divBdr>
    </w:div>
    <w:div w:id="1971475920">
      <w:bodyDiv w:val="1"/>
      <w:marLeft w:val="0"/>
      <w:marRight w:val="0"/>
      <w:marTop w:val="0"/>
      <w:marBottom w:val="0"/>
      <w:divBdr>
        <w:top w:val="none" w:sz="0" w:space="0" w:color="auto"/>
        <w:left w:val="none" w:sz="0" w:space="0" w:color="auto"/>
        <w:bottom w:val="none" w:sz="0" w:space="0" w:color="auto"/>
        <w:right w:val="none" w:sz="0" w:space="0" w:color="auto"/>
      </w:divBdr>
    </w:div>
    <w:div w:id="1992175069">
      <w:bodyDiv w:val="1"/>
      <w:marLeft w:val="0"/>
      <w:marRight w:val="0"/>
      <w:marTop w:val="0"/>
      <w:marBottom w:val="0"/>
      <w:divBdr>
        <w:top w:val="none" w:sz="0" w:space="0" w:color="auto"/>
        <w:left w:val="none" w:sz="0" w:space="0" w:color="auto"/>
        <w:bottom w:val="none" w:sz="0" w:space="0" w:color="auto"/>
        <w:right w:val="none" w:sz="0" w:space="0" w:color="auto"/>
      </w:divBdr>
    </w:div>
    <w:div w:id="1993217013">
      <w:bodyDiv w:val="1"/>
      <w:marLeft w:val="0"/>
      <w:marRight w:val="0"/>
      <w:marTop w:val="0"/>
      <w:marBottom w:val="0"/>
      <w:divBdr>
        <w:top w:val="none" w:sz="0" w:space="0" w:color="auto"/>
        <w:left w:val="none" w:sz="0" w:space="0" w:color="auto"/>
        <w:bottom w:val="none" w:sz="0" w:space="0" w:color="auto"/>
        <w:right w:val="none" w:sz="0" w:space="0" w:color="auto"/>
      </w:divBdr>
    </w:div>
    <w:div w:id="2026710018">
      <w:bodyDiv w:val="1"/>
      <w:marLeft w:val="0"/>
      <w:marRight w:val="0"/>
      <w:marTop w:val="0"/>
      <w:marBottom w:val="0"/>
      <w:divBdr>
        <w:top w:val="none" w:sz="0" w:space="0" w:color="auto"/>
        <w:left w:val="none" w:sz="0" w:space="0" w:color="auto"/>
        <w:bottom w:val="none" w:sz="0" w:space="0" w:color="auto"/>
        <w:right w:val="none" w:sz="0" w:space="0" w:color="auto"/>
      </w:divBdr>
    </w:div>
    <w:div w:id="2050837610">
      <w:bodyDiv w:val="1"/>
      <w:marLeft w:val="0"/>
      <w:marRight w:val="0"/>
      <w:marTop w:val="0"/>
      <w:marBottom w:val="0"/>
      <w:divBdr>
        <w:top w:val="none" w:sz="0" w:space="0" w:color="auto"/>
        <w:left w:val="none" w:sz="0" w:space="0" w:color="auto"/>
        <w:bottom w:val="none" w:sz="0" w:space="0" w:color="auto"/>
        <w:right w:val="none" w:sz="0" w:space="0" w:color="auto"/>
      </w:divBdr>
    </w:div>
    <w:div w:id="2081554501">
      <w:bodyDiv w:val="1"/>
      <w:marLeft w:val="0"/>
      <w:marRight w:val="0"/>
      <w:marTop w:val="0"/>
      <w:marBottom w:val="0"/>
      <w:divBdr>
        <w:top w:val="none" w:sz="0" w:space="0" w:color="auto"/>
        <w:left w:val="none" w:sz="0" w:space="0" w:color="auto"/>
        <w:bottom w:val="none" w:sz="0" w:space="0" w:color="auto"/>
        <w:right w:val="none" w:sz="0" w:space="0" w:color="auto"/>
      </w:divBdr>
    </w:div>
    <w:div w:id="21224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dilet.zan.kz/rus/docs/Z2400000106" TargetMode="External"/><Relationship Id="rId18" Type="http://schemas.openxmlformats.org/officeDocument/2006/relationships/hyperlink" Target="http://adilet.zan.kz/rus/docs/Z2400000106" TargetMode="External"/><Relationship Id="rId26" Type="http://schemas.openxmlformats.org/officeDocument/2006/relationships/hyperlink" Target="http://adilet.zan.kz/rus/docs/Z1400000202" TargetMode="External"/><Relationship Id="rId3" Type="http://schemas.openxmlformats.org/officeDocument/2006/relationships/styles" Target="styles.xml"/><Relationship Id="rId21" Type="http://schemas.openxmlformats.org/officeDocument/2006/relationships/hyperlink" Target="http://adilet.zan.kz/rus/docs/Z2400000106" TargetMode="External"/><Relationship Id="rId7" Type="http://schemas.openxmlformats.org/officeDocument/2006/relationships/footnotes" Target="footnotes.xml"/><Relationship Id="rId12" Type="http://schemas.openxmlformats.org/officeDocument/2006/relationships/hyperlink" Target="http://adilet.zan.kz/rus/docs/Z2400000106" TargetMode="External"/><Relationship Id="rId17" Type="http://schemas.openxmlformats.org/officeDocument/2006/relationships/hyperlink" Target="http://adilet.zan.kz/rus/docs/Z2400000106" TargetMode="External"/><Relationship Id="rId25" Type="http://schemas.openxmlformats.org/officeDocument/2006/relationships/hyperlink" Target="http://adilet.zan.kz/rus/docs/Z1400000202" TargetMode="External"/><Relationship Id="rId2" Type="http://schemas.openxmlformats.org/officeDocument/2006/relationships/numbering" Target="numbering.xml"/><Relationship Id="rId16" Type="http://schemas.openxmlformats.org/officeDocument/2006/relationships/hyperlink" Target="http://adilet.zan.kz/rus/docs/Z2400000106" TargetMode="External"/><Relationship Id="rId20" Type="http://schemas.openxmlformats.org/officeDocument/2006/relationships/hyperlink" Target="http://adilet.zan.kz/rus/docs/Z24000001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rus/docs/Z2400000106" TargetMode="External"/><Relationship Id="rId24" Type="http://schemas.openxmlformats.org/officeDocument/2006/relationships/hyperlink" Target="http://adilet.zan.kz/rus/docs/Z2400000106" TargetMode="External"/><Relationship Id="rId5" Type="http://schemas.openxmlformats.org/officeDocument/2006/relationships/settings" Target="settings.xml"/><Relationship Id="rId15" Type="http://schemas.openxmlformats.org/officeDocument/2006/relationships/hyperlink" Target="http://adilet.zan.kz/rus/docs/Z2400000106" TargetMode="External"/><Relationship Id="rId23" Type="http://schemas.openxmlformats.org/officeDocument/2006/relationships/hyperlink" Target="http://adilet.zan.kz/rus/docs/Z2400000106" TargetMode="External"/><Relationship Id="rId28" Type="http://schemas.openxmlformats.org/officeDocument/2006/relationships/header" Target="header1.xml"/><Relationship Id="rId10" Type="http://schemas.openxmlformats.org/officeDocument/2006/relationships/hyperlink" Target="http://adilet.zan.kz/rus/docs/Z2400000106" TargetMode="External"/><Relationship Id="rId19" Type="http://schemas.openxmlformats.org/officeDocument/2006/relationships/hyperlink" Target="http://adilet.zan.kz/rus/docs/Z2400000106" TargetMode="External"/><Relationship Id="rId4" Type="http://schemas.microsoft.com/office/2007/relationships/stylesWithEffects" Target="stylesWithEffects.xml"/><Relationship Id="rId9" Type="http://schemas.openxmlformats.org/officeDocument/2006/relationships/hyperlink" Target="http://adilet.zan.kz/rus/docs/Z2400000106" TargetMode="External"/><Relationship Id="rId14" Type="http://schemas.openxmlformats.org/officeDocument/2006/relationships/hyperlink" Target="http://adilet.zan.kz/rus/docs/Z2400000106" TargetMode="External"/><Relationship Id="rId22" Type="http://schemas.openxmlformats.org/officeDocument/2006/relationships/hyperlink" Target="http://adilet.zan.kz/rus/docs/Z2400000106"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05CD-07E1-46E3-971D-190A7D8F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14802</Words>
  <Characters>84373</Characters>
  <Application>Microsoft Office Word</Application>
  <DocSecurity>0</DocSecurity>
  <Lines>703</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Аманжол</dc:creator>
  <cp:lastModifiedBy>Я</cp:lastModifiedBy>
  <cp:revision>2</cp:revision>
  <cp:lastPrinted>2024-06-19T05:12:00Z</cp:lastPrinted>
  <dcterms:created xsi:type="dcterms:W3CDTF">2025-04-01T02:34:00Z</dcterms:created>
  <dcterms:modified xsi:type="dcterms:W3CDTF">2025-04-01T02:34:00Z</dcterms:modified>
</cp:coreProperties>
</file>