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E7D38" w14:textId="77777777" w:rsidR="00CA5365" w:rsidRPr="00277461" w:rsidRDefault="00DF0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 w:rsidRPr="00277461">
        <w:rPr>
          <w:b/>
          <w:sz w:val="24"/>
          <w:szCs w:val="24"/>
        </w:rPr>
        <w:t>Сравнительная таблица</w:t>
      </w:r>
    </w:p>
    <w:p w14:paraId="3606CCCC" w14:textId="56340C8F" w:rsidR="00CA5365" w:rsidRPr="00277461" w:rsidRDefault="00EB7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 Приказа «</w:t>
      </w:r>
      <w:r w:rsidR="00DF095A" w:rsidRPr="00277461">
        <w:rPr>
          <w:b/>
          <w:sz w:val="24"/>
          <w:szCs w:val="24"/>
        </w:rPr>
        <w:t xml:space="preserve">О внесении </w:t>
      </w:r>
      <w:r w:rsidR="00420904" w:rsidRPr="00277461">
        <w:rPr>
          <w:b/>
          <w:sz w:val="24"/>
          <w:szCs w:val="24"/>
        </w:rPr>
        <w:t>изменений</w:t>
      </w:r>
      <w:r w:rsidR="00DF095A" w:rsidRPr="00277461">
        <w:rPr>
          <w:b/>
          <w:sz w:val="24"/>
          <w:szCs w:val="24"/>
        </w:rPr>
        <w:t xml:space="preserve"> в приказ исполняющего обязанности Министра здравоохранения Республики Казахстан </w:t>
      </w:r>
      <w:bookmarkStart w:id="0" w:name="_Hlk146615493"/>
      <w:r w:rsidR="00DF095A" w:rsidRPr="00277461">
        <w:rPr>
          <w:b/>
          <w:sz w:val="24"/>
          <w:szCs w:val="24"/>
        </w:rPr>
        <w:t>от 24 декабря 2020 года №Қ</w:t>
      </w:r>
      <w:proofErr w:type="gramStart"/>
      <w:r w:rsidR="00DF095A" w:rsidRPr="00277461">
        <w:rPr>
          <w:b/>
          <w:sz w:val="24"/>
          <w:szCs w:val="24"/>
        </w:rPr>
        <w:t>Р</w:t>
      </w:r>
      <w:proofErr w:type="gramEnd"/>
      <w:r w:rsidR="00DF095A" w:rsidRPr="00277461">
        <w:rPr>
          <w:b/>
          <w:sz w:val="24"/>
          <w:szCs w:val="24"/>
        </w:rPr>
        <w:t xml:space="preserve"> ДСМ-321/2020 </w:t>
      </w:r>
      <w:bookmarkEnd w:id="0"/>
      <w:r w:rsidR="00DF095A" w:rsidRPr="00277461">
        <w:rPr>
          <w:b/>
          <w:sz w:val="24"/>
          <w:szCs w:val="24"/>
        </w:rPr>
        <w:t>«Об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</w:t>
      </w:r>
      <w:r>
        <w:rPr>
          <w:b/>
          <w:sz w:val="24"/>
          <w:szCs w:val="24"/>
        </w:rPr>
        <w:t xml:space="preserve"> </w:t>
      </w:r>
      <w:r w:rsidR="00DF095A" w:rsidRPr="00277461">
        <w:rPr>
          <w:b/>
          <w:sz w:val="24"/>
          <w:szCs w:val="24"/>
        </w:rPr>
        <w:t>и (или) в системе обязательного социального медицинского страхования»</w:t>
      </w:r>
      <w:r>
        <w:rPr>
          <w:b/>
          <w:sz w:val="24"/>
          <w:szCs w:val="24"/>
        </w:rPr>
        <w:t>»</w:t>
      </w:r>
      <w:bookmarkStart w:id="1" w:name="_GoBack"/>
      <w:bookmarkEnd w:id="1"/>
    </w:p>
    <w:p w14:paraId="3DEB86E6" w14:textId="77777777" w:rsidR="00CA5365" w:rsidRPr="00277461" w:rsidRDefault="00CA5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1134"/>
        <w:gridCol w:w="5783"/>
        <w:gridCol w:w="5783"/>
        <w:gridCol w:w="2563"/>
      </w:tblGrid>
      <w:tr w:rsidR="00277461" w:rsidRPr="00277461" w14:paraId="7CF21097" w14:textId="77777777" w:rsidTr="008A3DE5">
        <w:trPr>
          <w:trHeight w:val="9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08C3" w14:textId="349801AB" w:rsidR="00CA5365" w:rsidRPr="00277461" w:rsidRDefault="00D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7461">
              <w:rPr>
                <w:b/>
                <w:sz w:val="24"/>
                <w:szCs w:val="24"/>
              </w:rPr>
              <w:t>№</w:t>
            </w:r>
            <w:r w:rsidR="00513268" w:rsidRPr="00277461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E732" w14:textId="77777777" w:rsidR="00CA5365" w:rsidRPr="00277461" w:rsidRDefault="00D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7461">
              <w:rPr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5882" w14:textId="77777777" w:rsidR="00CA5365" w:rsidRPr="00277461" w:rsidRDefault="00D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7461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4A11" w14:textId="77777777" w:rsidR="00CA5365" w:rsidRPr="00277461" w:rsidRDefault="00D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7461">
              <w:rPr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5C05" w14:textId="77777777" w:rsidR="00CA5365" w:rsidRPr="00277461" w:rsidRDefault="00DF095A" w:rsidP="007B2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center"/>
              <w:rPr>
                <w:b/>
                <w:sz w:val="24"/>
                <w:szCs w:val="24"/>
              </w:rPr>
            </w:pPr>
            <w:r w:rsidRPr="00277461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8A3DE5" w:rsidRPr="00277461" w14:paraId="70066807" w14:textId="77777777" w:rsidTr="006A3ED6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3272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04CD" w14:textId="593588D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E797" w14:textId="5407870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1A49AC">
              <w:rPr>
                <w:bCs/>
                <w:sz w:val="24"/>
                <w:szCs w:val="24"/>
                <w:lang w:val="kk-KZ"/>
              </w:rPr>
              <w:t>Глава 1. Общие положения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71C2" w14:textId="3FD3005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77076B">
              <w:rPr>
                <w:bCs/>
                <w:sz w:val="24"/>
                <w:szCs w:val="24"/>
                <w:lang w:val="kk-KZ"/>
              </w:rPr>
              <w:t>Глава 1. Общие положения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FA84" w14:textId="6B5CD55E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4802379F" w14:textId="77777777" w:rsidTr="00EB437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CB7F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9FA1" w14:textId="182ACEF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1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AAD3" w14:textId="3D51FBD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Cs/>
                <w:sz w:val="24"/>
                <w:szCs w:val="24"/>
                <w:lang w:val="kk-KZ"/>
              </w:rPr>
              <w:t>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подпунктом 99) статьи 7 Кодекса Республики Казахстан "О здоровье народа и системе здравоохранения" (далее – Кодекс)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1121" w14:textId="0D3776D2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bCs/>
                <w:sz w:val="24"/>
                <w:szCs w:val="24"/>
                <w:lang w:val="kk-KZ"/>
              </w:rPr>
              <w:t xml:space="preserve">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подпунктом 99) статьи 7 Кодекса Республики Казахстан </w:t>
            </w:r>
            <w:r w:rsidRPr="008A3DE5">
              <w:rPr>
                <w:bCs/>
                <w:sz w:val="24"/>
                <w:szCs w:val="24"/>
                <w:lang w:val="ru-RU"/>
              </w:rPr>
              <w:t>«</w:t>
            </w:r>
            <w:r w:rsidRPr="008A3DE5">
              <w:rPr>
                <w:bCs/>
                <w:sz w:val="24"/>
                <w:szCs w:val="24"/>
                <w:lang w:val="kk-KZ"/>
              </w:rPr>
              <w:t>О здоровье народа и системе здравоохранения» (далее – Кодекс)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0CD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1BAD2DC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D182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3E3F" w14:textId="4722642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F02A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2. Основные понятия, используемые в настоящих Правилах:</w:t>
            </w:r>
          </w:p>
          <w:p w14:paraId="342F23B8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1) текущий мониторинг – вид проведения мониторинга договорных обязательств по качеству и объему медицинских услуг (помощи) </w:t>
            </w:r>
            <w:r w:rsidRPr="008A3DE5">
              <w:rPr>
                <w:b/>
                <w:sz w:val="24"/>
                <w:szCs w:val="24"/>
              </w:rPr>
              <w:t>(далее – мониторинг качества и объема медицинских услуг (помощи)</w:t>
            </w:r>
            <w:r w:rsidRPr="008A3DE5">
              <w:rPr>
                <w:sz w:val="24"/>
                <w:szCs w:val="24"/>
              </w:rPr>
              <w:t xml:space="preserve">, представляющего собой оценку </w:t>
            </w:r>
            <w:r w:rsidRPr="008A3DE5">
              <w:rPr>
                <w:sz w:val="24"/>
                <w:szCs w:val="24"/>
              </w:rPr>
              <w:lastRenderedPageBreak/>
              <w:t xml:space="preserve">медицинских услуг (помощи) </w:t>
            </w:r>
            <w:r w:rsidRPr="008A3DE5">
              <w:rPr>
                <w:b/>
                <w:bCs/>
                <w:sz w:val="24"/>
                <w:szCs w:val="24"/>
              </w:rPr>
              <w:t>в текущем отчетном периоде,</w:t>
            </w:r>
            <w:r w:rsidRPr="008A3DE5">
              <w:rPr>
                <w:sz w:val="24"/>
                <w:szCs w:val="24"/>
              </w:rPr>
              <w:t xml:space="preserve"> проводимого на постоянной основе в медицинских информационных системах здравоохранения (далее – </w:t>
            </w:r>
            <w:r w:rsidRPr="008A3DE5">
              <w:rPr>
                <w:b/>
                <w:bCs/>
                <w:sz w:val="24"/>
                <w:szCs w:val="24"/>
              </w:rPr>
              <w:t>МИС</w:t>
            </w:r>
            <w:r w:rsidRPr="008A3DE5">
              <w:rPr>
                <w:sz w:val="24"/>
                <w:szCs w:val="24"/>
              </w:rPr>
              <w:t xml:space="preserve">) </w:t>
            </w:r>
            <w:r w:rsidRPr="008A3DE5">
              <w:rPr>
                <w:b/>
                <w:bCs/>
                <w:sz w:val="24"/>
                <w:szCs w:val="24"/>
              </w:rPr>
              <w:t>и (или) медицинских информационных системах</w:t>
            </w:r>
            <w:r w:rsidRPr="008A3DE5">
              <w:rPr>
                <w:sz w:val="24"/>
                <w:szCs w:val="24"/>
              </w:rPr>
              <w:t xml:space="preserve"> с использованием в том числе форматно-логического контроля и (или) путем посещения субъекта здравоохранения;</w:t>
            </w:r>
          </w:p>
          <w:p w14:paraId="0F7A26FC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C363C8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7BDF778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DCB6EF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06BDDC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52901E7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13ABB22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529D46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0C55C97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E7DCE0B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B5656E3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A500E1B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C39F683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6B2F9D6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B275AAA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FCDF004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A7DB58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3A8C6A4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CD964E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B01F91F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5BEDB00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5E46670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63AD5EA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A2D5C55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93BF90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CCE4F32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1C12B73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AAC9F0A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171E26B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      </w:r>
          </w:p>
          <w:p w14:paraId="7907F849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3) первичная медицинская документация – набор документов, предназначенных для записи данных о состоянии здоровья населения;</w:t>
            </w:r>
          </w:p>
          <w:p w14:paraId="41CD0B6B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4) профильный специалист – медицинский работник с высшим медицинским образованием, имеющий сертификат по определенной специальности;</w:t>
            </w:r>
          </w:p>
          <w:p w14:paraId="723BEE4C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5) администратор бюджетных программ - государственный орган, ответственный за планирование, обоснование, реализацию и достижение результатов бюджетных программ;</w:t>
            </w:r>
          </w:p>
          <w:p w14:paraId="0031BF1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6)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      </w:r>
          </w:p>
          <w:p w14:paraId="0F7BA08F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lastRenderedPageBreak/>
              <w:t>7)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      </w:r>
          </w:p>
          <w:p w14:paraId="14CB35F7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8) внеплановый мониторинг – вид мониторинга качества и объема медицинских услуг (помощи) по конкретным фактам и обстоятельствам нарушения порядка оказания медицинских услуг (помощи) и (или) условий договора закупа медицинских услуг;</w:t>
            </w:r>
          </w:p>
          <w:p w14:paraId="52E2066C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9)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      </w:r>
          </w:p>
          <w:p w14:paraId="441D4A63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2BB8C43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000A714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41681B6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E7AD59F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961F893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E89E1A4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AA219E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7C9B8FF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0CAD9F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117BB14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670E7E0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47C4EB9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FE4DA96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D9E0998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2E3017C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8B44C15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7D784FD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215C311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F1EAC9B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10) поставщик – субъект здравоохранения, с которым </w:t>
            </w:r>
            <w:r w:rsidRPr="008A3DE5">
              <w:rPr>
                <w:sz w:val="24"/>
                <w:szCs w:val="24"/>
              </w:rPr>
              <w:lastRenderedPageBreak/>
              <w:t>фонд или администратор бюджетных программ заключил договор закупа медицинских услуг;</w:t>
            </w:r>
          </w:p>
          <w:p w14:paraId="66D0A13B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11) медицинская информация –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здравоохранения;</w:t>
            </w:r>
          </w:p>
          <w:p w14:paraId="6CC635FD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12)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      </w:r>
          </w:p>
          <w:p w14:paraId="0B1217C9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13) медицинская помощь – комплекс медицинских услуг (помощи), направленных на сохранение и восстановление здоровья населения, включая лекарственное обеспечение;</w:t>
            </w:r>
          </w:p>
          <w:p w14:paraId="50272AA6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14) дефект оказания медицинской помощи (далее – дефект) – нарушение порядка оказания медицинских услуг (помощи), выражающееся в несоблюдении стандартов организации оказания медицинской помощи и необоснованном отклонении от клинических протоколов, а также факт неподтвержденного случая оказания медицинской услуги (помощи) и (или) необоснованного завышения стоимости (коэффициента затратоемкости, тарифа) медицинских услуг (помощи), а также несоблюдение сроков оказания медицинских услуг (помощи);</w:t>
            </w:r>
          </w:p>
          <w:p w14:paraId="099BF7BA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15)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      </w:r>
          </w:p>
          <w:p w14:paraId="3F7B50B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16) объем медицинских услуг (помощи) – перечень </w:t>
            </w:r>
            <w:r w:rsidRPr="008A3DE5">
              <w:rPr>
                <w:sz w:val="24"/>
                <w:szCs w:val="24"/>
              </w:rPr>
              <w:lastRenderedPageBreak/>
              <w:t>медицинских услуг по видам, формам и условиям оказания медицинской помощи, предусмотренный договором закупа медицинских услуг между поставщиком и фондом или администратором бюджетных программ;</w:t>
            </w:r>
          </w:p>
          <w:p w14:paraId="78D56F5F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17) потребитель медицинских услуг (помощи) – физическое лицо, имеющее право на получение медицинской помощи в рамках ГОБМП и (или) в системе в ОСМС в соответствии с законодательством Республики Казахстан;</w:t>
            </w:r>
          </w:p>
          <w:p w14:paraId="2F1E945C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18)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      </w:r>
          </w:p>
          <w:p w14:paraId="432E6936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19) значительные нарушения договора закупа медицинских услуг – нарушения требований законодательства Республики Казахстан в сфере здравоохранения, условий договора закупа медицинских услуг по соблюдению стандартов организации оказания медицинской помощи, правил оказания медицинской помощи, а также клинических протоколов;</w:t>
            </w:r>
          </w:p>
          <w:p w14:paraId="668703A6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20) незначительные нарушения договора закупа медицинских услуг – нарушения, в том числе несоответствия требованиям законодательства в области здравоохранения, условий договора закупа медицинских услуг не относящиеся к значительным нарушениям;</w:t>
            </w:r>
          </w:p>
          <w:p w14:paraId="64A3D8A2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 xml:space="preserve">21) целевой мониторинг – вид мониторинга качества и объема медицинских услуг (помощи), который проводится по определенным видам медицинской деятельности, видам медицинской </w:t>
            </w:r>
            <w:r w:rsidRPr="008A3DE5">
              <w:rPr>
                <w:b/>
                <w:sz w:val="24"/>
                <w:szCs w:val="24"/>
              </w:rPr>
              <w:lastRenderedPageBreak/>
              <w:t>помощи;</w:t>
            </w:r>
          </w:p>
          <w:p w14:paraId="7CBABD2D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22) проактивный мониторинг – вид мониторинга качества и объема медицинских услуг (помощи), направленный на выявление и предупреждение условий и причин, способствующих нарушению оказания медицинских услуг (помощи) согласно стандартам организации оказания медицинской помощи, правилам оказания медицинской помощи, а также клиническим протоколам;</w:t>
            </w:r>
          </w:p>
          <w:p w14:paraId="22F870F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23)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      </w:r>
          </w:p>
          <w:p w14:paraId="30138DAD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24) 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или в системе ОСМС;</w:t>
            </w:r>
          </w:p>
          <w:p w14:paraId="792EF1AC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25) мониторинг исполнения условий договора закупа услуг у субъектов здравоохранения в рамках ГОБМП и (или) в системе ОСМС – систематическая оценка по надлежащему исполнению договора закупа услуг и мониторинг договорных обязательств по качеству и объему медицинских услуг (помощи);</w:t>
            </w:r>
          </w:p>
          <w:p w14:paraId="18FA4CCC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26) договор закупа услуг по дополнительному обеспечению ГОБМП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 за счет местного бюджета;</w:t>
            </w:r>
          </w:p>
          <w:p w14:paraId="52C5BE71" w14:textId="5560E49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27) форматно-логический контроль (далее – ФЛК) – </w:t>
            </w:r>
            <w:r w:rsidRPr="008A3DE5">
              <w:rPr>
                <w:sz w:val="24"/>
                <w:szCs w:val="24"/>
              </w:rPr>
              <w:lastRenderedPageBreak/>
              <w:t>комплекс программных ограничений, устанавливаемый на МИСЗ и МИС, направленный на обеспечение соблюдения пользователями МИСЗ и МИС законодательства Республики Казахстан в области здравоохранения.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03FF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lastRenderedPageBreak/>
              <w:t>2. Основные понятия, используемые в настоящих Правилах:</w:t>
            </w:r>
          </w:p>
          <w:p w14:paraId="5D5BF546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Cs/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 xml:space="preserve">1) </w:t>
            </w:r>
            <w:r w:rsidRPr="008A3DE5">
              <w:rPr>
                <w:bCs/>
                <w:sz w:val="24"/>
                <w:szCs w:val="24"/>
                <w:lang w:val="ru-RU"/>
              </w:rPr>
              <w:t xml:space="preserve">текущий мониторинг – вид проведения мониторинга договорных обязательств по качеству и объему медицинских услуг (помощи), представляющего собой оценку медицинских услуг (помощи), проводимого на постоянной основе в </w:t>
            </w:r>
            <w:r w:rsidRPr="008A3DE5">
              <w:rPr>
                <w:b/>
                <w:sz w:val="24"/>
                <w:szCs w:val="24"/>
                <w:lang w:val="ru-RU"/>
              </w:rPr>
              <w:lastRenderedPageBreak/>
              <w:t>медицинских информационных системах</w:t>
            </w:r>
            <w:r w:rsidRPr="008A3DE5">
              <w:rPr>
                <w:bCs/>
                <w:sz w:val="24"/>
                <w:szCs w:val="24"/>
                <w:lang w:val="ru-RU"/>
              </w:rPr>
              <w:t xml:space="preserve"> с использованием в том числе форматно-логического контроля и (или) путем посещения субъекта здравоохранения;</w:t>
            </w:r>
          </w:p>
          <w:p w14:paraId="2BDD5BA5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66118661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495D3558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17D43F59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448EECA8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3A19D321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0BC57AA0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31FDF33D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76693DF4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3E7AAED4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0391D828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0D1E218B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57F98F03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1BF044CD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6B8C36B9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7D1C57A1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435AC894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0CCDB0CF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4A049CE9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2E047AD3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7CE8C4DE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08D57F26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017B8A15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7B6D00B9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1FC1A2C9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628EB57C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17D5464B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6BF66277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662C6A69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50FB2FA9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4F60475A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3B9E232F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3CB89399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>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      </w:r>
          </w:p>
          <w:p w14:paraId="1003200A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>3) первичная медицинская документация – набор документов, предназначенных для записи данных о состоянии здоровья населения;</w:t>
            </w:r>
          </w:p>
          <w:p w14:paraId="62F0CFBC" w14:textId="72C687A5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 xml:space="preserve">4) </w:t>
            </w:r>
            <w:r w:rsidR="007A1F11" w:rsidRPr="007A1F11">
              <w:rPr>
                <w:sz w:val="24"/>
                <w:szCs w:val="24"/>
                <w:lang w:val="ru-RU"/>
              </w:rPr>
              <w:t>профильный специалист – медицинский работник с высшим медицинским образованием, имеющий сертификат в области здравоохранения;</w:t>
            </w:r>
          </w:p>
          <w:p w14:paraId="4B5E50AA" w14:textId="77777777" w:rsidR="008A3DE5" w:rsidRPr="00CE52F1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7C495CC6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25792206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331B1107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  <w:p w14:paraId="30691302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>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      </w:r>
          </w:p>
          <w:p w14:paraId="4A0B08EB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lastRenderedPageBreak/>
              <w:t>6)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      </w:r>
          </w:p>
          <w:p w14:paraId="24620D5E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>7) внеплановый мониторинг – вид мониторинга качества и объема медицинских услуг (помощи) по конкретным фактам и обстоятельствам нарушения порядка оказания медицинских услуг (помощи) и (или) условий договора закупа медицинских услуг;</w:t>
            </w:r>
          </w:p>
          <w:p w14:paraId="19055ADD" w14:textId="5BC65D8F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 xml:space="preserve">8) </w:t>
            </w:r>
            <w:r w:rsidRPr="008A3DE5">
              <w:rPr>
                <w:b/>
                <w:bCs/>
                <w:sz w:val="24"/>
                <w:szCs w:val="24"/>
                <w:lang w:val="ru-RU"/>
              </w:rPr>
              <w:t xml:space="preserve">мониторинг </w:t>
            </w:r>
            <w:r w:rsidRPr="008A3DE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надлежащего исполнения договора закупа услуг – </w:t>
            </w:r>
            <w:r w:rsidRPr="008A3DE5">
              <w:rPr>
                <w:b/>
                <w:bCs/>
                <w:sz w:val="24"/>
                <w:szCs w:val="24"/>
                <w:lang w:val="ru-RU"/>
              </w:rPr>
              <w:t>вид проведения мониторинга по исполнению пунктов договора закупа услуг, проводимого в плановом порядке в МИС и (или) путем посещения поставщика;</w:t>
            </w:r>
          </w:p>
          <w:p w14:paraId="0857CC0C" w14:textId="237FDD6C" w:rsidR="008A3DE5" w:rsidRPr="008A3DE5" w:rsidRDefault="007A1F11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9) </w:t>
            </w:r>
            <w:r w:rsidRPr="008A3DE5">
              <w:rPr>
                <w:sz w:val="24"/>
                <w:szCs w:val="24"/>
                <w:lang w:val="ru-RU"/>
              </w:rPr>
              <w:t>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      </w:r>
          </w:p>
          <w:p w14:paraId="2B3BA1D5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29BC2812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3259FD27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41518700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6FB4EFED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0B654AA4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47ED2CA6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70D6C98C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7AFEF99D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22BB02AF" w14:textId="77777777" w:rsid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01761300" w14:textId="77777777" w:rsidR="00EB437E" w:rsidRDefault="00EB437E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29C39CA7" w14:textId="77777777" w:rsidR="00EB437E" w:rsidRDefault="00EB437E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37E91F0B" w14:textId="77777777" w:rsidR="00EB437E" w:rsidRDefault="00EB437E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0558C7DC" w14:textId="77777777" w:rsidR="00EB437E" w:rsidRDefault="00EB437E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39F7F4C0" w14:textId="77777777" w:rsidR="00EB437E" w:rsidRPr="008A3DE5" w:rsidRDefault="00EB437E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  <w:p w14:paraId="7CF688F3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EB437E">
              <w:rPr>
                <w:b/>
                <w:sz w:val="24"/>
                <w:szCs w:val="24"/>
                <w:lang w:val="ru-RU"/>
              </w:rPr>
              <w:lastRenderedPageBreak/>
              <w:t>10)</w:t>
            </w:r>
            <w:r w:rsidRPr="008A3DE5">
              <w:rPr>
                <w:sz w:val="24"/>
                <w:szCs w:val="24"/>
                <w:lang w:val="ru-RU"/>
              </w:rPr>
              <w:t xml:space="preserve"> медицинская информация –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здравоохранения;</w:t>
            </w:r>
          </w:p>
          <w:p w14:paraId="18F0BE54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EB437E">
              <w:rPr>
                <w:b/>
                <w:sz w:val="24"/>
                <w:szCs w:val="24"/>
                <w:lang w:val="ru-RU"/>
              </w:rPr>
              <w:t>11)</w:t>
            </w:r>
            <w:r w:rsidRPr="008A3DE5">
              <w:rPr>
                <w:sz w:val="24"/>
                <w:szCs w:val="24"/>
                <w:lang w:val="ru-RU"/>
              </w:rPr>
              <w:t xml:space="preserve">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      </w:r>
          </w:p>
          <w:p w14:paraId="66C24D4B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8A3DE5"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12) </w:t>
            </w:r>
            <w:r w:rsidRPr="00EB437E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      </w:r>
          </w:p>
          <w:p w14:paraId="471C199A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A3DE5">
              <w:rPr>
                <w:b/>
                <w:bCs/>
                <w:sz w:val="24"/>
                <w:szCs w:val="24"/>
                <w:lang w:val="ru-RU"/>
              </w:rPr>
              <w:t xml:space="preserve">13) </w:t>
            </w:r>
            <w:r w:rsidRPr="008A3DE5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дефект оказания медицинской помощи (далее – дефект) – нарушение порядка оказания медицинских услуг (помощи), выражающееся в несоблюдении стандартов организации оказания медицинской помощи и необоснованном отклонении от клинических протоколов, а также факт неподтвержденного случая оказания медицинской услуги (помощи) и (или) необоснованного завышения стоимости (коэффициента затратоемкости, тарифа) медицинских услуг (помощи), а также несоблюдение сроков оказания медицинских услуг (помощи);</w:t>
            </w:r>
          </w:p>
          <w:p w14:paraId="1C0EFD3E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EB437E">
              <w:rPr>
                <w:b/>
                <w:sz w:val="24"/>
                <w:szCs w:val="24"/>
                <w:lang w:val="ru-RU"/>
              </w:rPr>
              <w:t>14)</w:t>
            </w:r>
            <w:r w:rsidRPr="008A3DE5">
              <w:rPr>
                <w:sz w:val="24"/>
                <w:szCs w:val="24"/>
                <w:lang w:val="ru-RU"/>
              </w:rPr>
              <w:t xml:space="preserve">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      </w:r>
          </w:p>
          <w:p w14:paraId="5D1EB6F1" w14:textId="77777777" w:rsidR="007A1F11" w:rsidRPr="008A3DE5" w:rsidRDefault="008A3DE5" w:rsidP="007A1F11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EB437E">
              <w:rPr>
                <w:b/>
                <w:sz w:val="24"/>
                <w:szCs w:val="24"/>
                <w:lang w:val="ru-RU"/>
              </w:rPr>
              <w:t>15)</w:t>
            </w:r>
            <w:r w:rsidRPr="008A3DE5">
              <w:rPr>
                <w:sz w:val="24"/>
                <w:szCs w:val="24"/>
                <w:lang w:val="ru-RU"/>
              </w:rPr>
              <w:t xml:space="preserve"> </w:t>
            </w:r>
            <w:r w:rsidR="007A1F11" w:rsidRPr="008A3DE5">
              <w:rPr>
                <w:sz w:val="24"/>
                <w:szCs w:val="24"/>
                <w:lang w:val="ru-RU"/>
              </w:rPr>
              <w:t xml:space="preserve">объем медицинских услуг (помощи) – перечень медицинских услуг по видам, формам и условиям </w:t>
            </w:r>
            <w:r w:rsidR="007A1F11" w:rsidRPr="008A3DE5">
              <w:rPr>
                <w:sz w:val="24"/>
                <w:szCs w:val="24"/>
                <w:lang w:val="ru-RU"/>
              </w:rPr>
              <w:lastRenderedPageBreak/>
              <w:t>оказания медицинской помощи, предусмотренный договором закупа медицинских услуг между поставщиком и фондом;</w:t>
            </w:r>
          </w:p>
          <w:p w14:paraId="47694B45" w14:textId="77777777" w:rsidR="007A1F11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EB437E">
              <w:rPr>
                <w:b/>
                <w:sz w:val="24"/>
                <w:szCs w:val="24"/>
                <w:lang w:val="ru-RU"/>
              </w:rPr>
              <w:t>16)</w:t>
            </w:r>
            <w:r w:rsidRPr="008A3DE5">
              <w:rPr>
                <w:sz w:val="24"/>
                <w:szCs w:val="24"/>
                <w:lang w:val="ru-RU"/>
              </w:rPr>
              <w:t xml:space="preserve"> </w:t>
            </w:r>
            <w:r w:rsidR="007A1F11" w:rsidRPr="008A3DE5">
              <w:rPr>
                <w:sz w:val="24"/>
                <w:szCs w:val="24"/>
                <w:lang w:val="ru-RU"/>
              </w:rPr>
              <w:t>значительные нарушения договора закупа медицинских услуг – нарушения требований законодательства Республики Казахстан в сфере здравоохранения, условий договора закупа медицинских услуг по соблюдению стандартов организации оказания медицинской помощи, правил оказания медицинской помощи, а также клинических протоколов;</w:t>
            </w:r>
          </w:p>
          <w:p w14:paraId="28A6F35B" w14:textId="382E6069" w:rsidR="007A1F11" w:rsidRDefault="007A1F11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17) </w:t>
            </w:r>
            <w:r w:rsidRPr="008A3DE5">
              <w:rPr>
                <w:sz w:val="24"/>
                <w:szCs w:val="24"/>
                <w:lang w:val="ru-RU"/>
              </w:rPr>
              <w:t>незначительные нарушения договора закупа медицинских услуг – нарушения, в том числе несоответствия требованиям законодательства в области здравоохранения, условий договора закупа медицинских услуг не относящиеся к значительным нарушениям;</w:t>
            </w:r>
          </w:p>
          <w:p w14:paraId="2A596128" w14:textId="77777777" w:rsidR="003A24E2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EB437E">
              <w:rPr>
                <w:b/>
                <w:sz w:val="24"/>
                <w:szCs w:val="24"/>
                <w:lang w:val="ru-RU"/>
              </w:rPr>
              <w:t>1</w:t>
            </w:r>
            <w:r w:rsidR="003A24E2">
              <w:rPr>
                <w:b/>
                <w:sz w:val="24"/>
                <w:szCs w:val="24"/>
                <w:lang w:val="ru-RU"/>
              </w:rPr>
              <w:t>8</w:t>
            </w:r>
            <w:r w:rsidRPr="00EB437E">
              <w:rPr>
                <w:b/>
                <w:sz w:val="24"/>
                <w:szCs w:val="24"/>
                <w:lang w:val="ru-RU"/>
              </w:rPr>
              <w:t>)</w:t>
            </w:r>
            <w:r w:rsidRPr="008A3DE5">
              <w:rPr>
                <w:sz w:val="24"/>
                <w:szCs w:val="24"/>
                <w:lang w:val="ru-RU"/>
              </w:rPr>
              <w:t xml:space="preserve"> </w:t>
            </w:r>
            <w:r w:rsidR="003A24E2" w:rsidRPr="003A24E2">
              <w:rPr>
                <w:sz w:val="24"/>
                <w:szCs w:val="24"/>
                <w:lang w:val="ru-RU"/>
              </w:rPr>
              <w:t>потребитель медицинских услуг (помощи) – физическое лицо, имеющее право на получение медицинской помощи в рамках ГОБМП и (или) в системе в ОСМС в соответствии с законодательством Республики Казахстан;</w:t>
            </w:r>
          </w:p>
          <w:p w14:paraId="60412285" w14:textId="187EC7C0" w:rsidR="008A3DE5" w:rsidRPr="008A3DE5" w:rsidRDefault="003A24E2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3A24E2">
              <w:rPr>
                <w:b/>
                <w:bCs/>
                <w:sz w:val="24"/>
                <w:szCs w:val="24"/>
                <w:lang w:val="ru-RU"/>
              </w:rPr>
              <w:t xml:space="preserve">19) </w:t>
            </w:r>
            <w:r w:rsidR="008A3DE5" w:rsidRPr="008A3DE5">
              <w:rPr>
                <w:sz w:val="24"/>
                <w:szCs w:val="24"/>
                <w:lang w:val="ru-RU"/>
              </w:rPr>
              <w:t>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      </w:r>
          </w:p>
          <w:p w14:paraId="6A2EDBF3" w14:textId="77777777" w:rsidR="003A24E2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8A3DE5">
              <w:rPr>
                <w:b/>
                <w:sz w:val="24"/>
                <w:szCs w:val="24"/>
                <w:lang w:val="ru-RU"/>
              </w:rPr>
              <w:t>20)</w:t>
            </w:r>
            <w:r w:rsidRPr="008A3DE5">
              <w:rPr>
                <w:sz w:val="24"/>
                <w:szCs w:val="24"/>
                <w:lang w:val="ru-RU"/>
              </w:rPr>
              <w:t xml:space="preserve"> </w:t>
            </w:r>
            <w:r w:rsidR="003A24E2" w:rsidRPr="008A3DE5">
              <w:rPr>
                <w:b/>
                <w:bCs/>
                <w:sz w:val="24"/>
                <w:szCs w:val="24"/>
                <w:lang w:val="ru-RU"/>
              </w:rPr>
              <w:t>поставщик – субъект здравоохранения, с которым фонд заключил договор закупа медицинских услуг;</w:t>
            </w:r>
          </w:p>
          <w:p w14:paraId="25FB1272" w14:textId="5DF276C1" w:rsidR="008A3DE5" w:rsidRPr="008A3DE5" w:rsidRDefault="003A24E2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b/>
                <w:bCs/>
                <w:sz w:val="24"/>
                <w:szCs w:val="24"/>
                <w:lang w:val="ru-RU"/>
              </w:rPr>
              <w:t xml:space="preserve">21) </w:t>
            </w:r>
            <w:r w:rsidR="008A3DE5" w:rsidRPr="008A3DE5">
              <w:rPr>
                <w:sz w:val="24"/>
                <w:szCs w:val="24"/>
                <w:lang w:val="ru-RU"/>
              </w:rPr>
              <w:t xml:space="preserve">независимый эксперт – физическое лицо, соответствующее требованиям, определяемым уполномоченным органом, и состоящее в реестре </w:t>
            </w:r>
            <w:r w:rsidR="008A3DE5" w:rsidRPr="008A3DE5">
              <w:rPr>
                <w:sz w:val="24"/>
                <w:szCs w:val="24"/>
                <w:lang w:val="ru-RU"/>
              </w:rPr>
              <w:lastRenderedPageBreak/>
              <w:t>независимых экспертов;</w:t>
            </w:r>
          </w:p>
          <w:p w14:paraId="01DBAFCD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8A3DE5">
              <w:rPr>
                <w:b/>
                <w:sz w:val="24"/>
                <w:szCs w:val="24"/>
                <w:lang w:val="ru-RU"/>
              </w:rPr>
              <w:t xml:space="preserve">22) </w:t>
            </w:r>
            <w:r w:rsidRPr="008A3DE5"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договор закупа услуг у субъектов здравоохранения в рамках ГОБМП 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потребителям медицинских услуг;</w:t>
            </w:r>
          </w:p>
          <w:p w14:paraId="63F3EDA3" w14:textId="7777777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b/>
                <w:sz w:val="24"/>
                <w:szCs w:val="24"/>
                <w:lang w:val="ru-RU"/>
              </w:rPr>
              <w:t>23)</w:t>
            </w:r>
            <w:r w:rsidRPr="008A3DE5">
              <w:rPr>
                <w:sz w:val="24"/>
                <w:szCs w:val="24"/>
                <w:lang w:val="ru-RU"/>
              </w:rPr>
              <w:t xml:space="preserve"> мониторинг исполнения условий договора закупа услуг у субъектов здравоохранения в рамках ГОБМП и (или) в системе ОСМС – систематическая оценка по надлежащему исполнению договора закупа услуг и мониторинг договорных обязательств по качеству и объему медицинских услуг (помощи);</w:t>
            </w:r>
          </w:p>
          <w:p w14:paraId="0727E0CD" w14:textId="1FF07FD4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b/>
                <w:sz w:val="24"/>
                <w:szCs w:val="24"/>
                <w:lang w:val="ru-RU"/>
              </w:rPr>
              <w:t>24)</w:t>
            </w:r>
            <w:r w:rsidRPr="008A3DE5">
              <w:rPr>
                <w:sz w:val="24"/>
                <w:szCs w:val="24"/>
                <w:lang w:val="ru-RU"/>
              </w:rPr>
              <w:t xml:space="preserve"> форматно-логический контроль (далее – ФЛК) – комплекс программных ограничений, устанавливаемый на МИС, направленный на обеспечение соблюдения пользователями МИС законодательства Республики Казахстан в области здравоохранения.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AAE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lastRenderedPageBreak/>
              <w:t xml:space="preserve">Редакционная правка в части того, что текущий мониторинг не является всеобъемлющим мониторингом качества и объема </w:t>
            </w:r>
            <w:r w:rsidRPr="008A3DE5">
              <w:rPr>
                <w:sz w:val="24"/>
                <w:szCs w:val="24"/>
              </w:rPr>
              <w:lastRenderedPageBreak/>
              <w:t>медуслуг.</w:t>
            </w:r>
          </w:p>
          <w:p w14:paraId="78FE27C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Сокращение МИС отражено в пп.12 п. 2 Правил.</w:t>
            </w:r>
          </w:p>
          <w:p w14:paraId="4949DE4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С целью проведения мониторинга качества и объема после действия </w:t>
            </w:r>
            <w:r w:rsidRPr="008A3DE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Линейной шкалы оценки исполнения договора закупа услуг, которая в соответствии с п. 61 </w:t>
            </w:r>
            <w:r w:rsidRPr="008A3DE5">
              <w:rPr>
                <w:sz w:val="24"/>
                <w:szCs w:val="24"/>
              </w:rPr>
              <w:t xml:space="preserve">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утверждённых приказом Министра здравоохранения Республики Казахстан от 20 декабря 2020 года № ҚР ДСМ-291/2020, применяется </w:t>
            </w:r>
            <w:r w:rsidRPr="008A3DE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без учета результатов мониторинга (двойная </w:t>
            </w:r>
            <w:r w:rsidRPr="008A3DE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работа экспертов филиалов фонда).</w:t>
            </w:r>
          </w:p>
          <w:p w14:paraId="31E13EE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937207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2E4B14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A71879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06ACE4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C780BE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46E5B4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8B0F7B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81B9BB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631A7D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A003C8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B049849" w14:textId="1F9426C1" w:rsidR="008A3DE5" w:rsidRPr="008A3DE5" w:rsidRDefault="00597588" w:rsidP="008A3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Кодексом «О здоровье народа и системе здравоохранения»</w:t>
            </w:r>
          </w:p>
          <w:p w14:paraId="0A5300C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D51F7D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1BAA8F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Исключить в соответствии с п.36 Правил организации и проведения внутренней и внешней экспертиз качества медицинских услуг (помощи), утверждённых приказом Министра здравоохранения Республики Казахстан от 3 декабря 2020 года № ҚР ДСМ-230/2020 </w:t>
            </w:r>
          </w:p>
          <w:p w14:paraId="20F198E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F828E3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E976AD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1EB7CD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2206AB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0AAD3F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4914F6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5A07C5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8CDD02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AB67A0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В соответствии с Правилами мониторинга (действующая редакция), регламентировано понятие мониторинг исполнения условий договора закупа услуг у субъектов здравоохранения в рамках ГОБМП и (или) в системе ОСМС как систематическая оценка по надлежащему исполнению договора закупа услуг и мониторинг договорных обязательств по качеству и объему медицинских услуг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(помощи).</w:t>
            </w:r>
          </w:p>
          <w:p w14:paraId="5574119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0D2DC43" w14:textId="6EBF372B" w:rsidR="008A3DE5" w:rsidRP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076DF6">
              <w:rPr>
                <w:sz w:val="24"/>
                <w:szCs w:val="24"/>
              </w:rPr>
              <w:t xml:space="preserve">Перенос </w:t>
            </w:r>
            <w:r>
              <w:rPr>
                <w:sz w:val="24"/>
                <w:szCs w:val="24"/>
              </w:rPr>
              <w:t>в пп.21 (алфавитный порядок)</w:t>
            </w:r>
          </w:p>
          <w:p w14:paraId="1458E87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1DA9C7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AB1FB9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90CBE3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8E959C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B27254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7CDEEC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24E4E4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11D57D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DC0152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CF8FDD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72F1E8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5B34A2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A30B8F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A3402A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856288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C5E239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288B33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1514BB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6D3289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DC8F2A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112140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D96900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4204DB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651170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FEE3DD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1C64A9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F27C68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3F86D9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C90B19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5FAAEA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D09FAC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2E594A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C84C30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C39CC4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05E0A7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2C384A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1C5520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9E8184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7F837C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881B5C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32741E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417EDA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504ABA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F3A284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527A98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DA0287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43D377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B84DE9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35B257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AB8F01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3E076F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5414AF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4E66A2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6844F3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CE0999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F72470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E1B77F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ED6F15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6F5549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CBA473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3E2F27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исключение с целью </w:t>
            </w:r>
            <w:r w:rsidRPr="008A3DE5">
              <w:rPr>
                <w:sz w:val="24"/>
                <w:szCs w:val="24"/>
              </w:rPr>
              <w:lastRenderedPageBreak/>
              <w:t xml:space="preserve">оптимизации бизнес – процессов мониторингов по причине малой эффективности результатов проведенных </w:t>
            </w:r>
            <w:proofErr w:type="spellStart"/>
            <w:r w:rsidRPr="008A3DE5">
              <w:rPr>
                <w:sz w:val="24"/>
                <w:szCs w:val="24"/>
              </w:rPr>
              <w:t>проактивных</w:t>
            </w:r>
            <w:proofErr w:type="spellEnd"/>
            <w:r w:rsidRPr="008A3DE5">
              <w:rPr>
                <w:sz w:val="24"/>
                <w:szCs w:val="24"/>
              </w:rPr>
              <w:t xml:space="preserve"> мониторингов за последние 3 года (приложение к СТ), замены </w:t>
            </w:r>
            <w:proofErr w:type="spellStart"/>
            <w:r w:rsidRPr="008A3DE5">
              <w:rPr>
                <w:sz w:val="24"/>
                <w:szCs w:val="24"/>
              </w:rPr>
              <w:t>целвого</w:t>
            </w:r>
            <w:proofErr w:type="spellEnd"/>
            <w:r w:rsidRPr="008A3DE5">
              <w:rPr>
                <w:sz w:val="24"/>
                <w:szCs w:val="24"/>
              </w:rPr>
              <w:t xml:space="preserve"> мониторинга – внеплановым мониторингом</w:t>
            </w:r>
          </w:p>
          <w:p w14:paraId="447CE45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исключение с целью оптимизации бизнес – процессов мониторингов замены целевого мониторинга – внеплановым мониторингом</w:t>
            </w:r>
          </w:p>
          <w:p w14:paraId="0651F73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186BA2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FE7D398" w14:textId="789F24BB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Согласно пункту 36 и 39 Приказа 43, мониторинг дополнительного объёма ГОБМП осуществляют местными органами государственного управления </w:t>
            </w:r>
            <w:r w:rsidRPr="008A3DE5">
              <w:rPr>
                <w:sz w:val="24"/>
                <w:szCs w:val="24"/>
              </w:rPr>
              <w:lastRenderedPageBreak/>
              <w:t>здравоохранением областей, городов республиканского значения и столицы, в связи с чем предлагается исключить.</w:t>
            </w:r>
          </w:p>
        </w:tc>
      </w:tr>
      <w:tr w:rsidR="008A3DE5" w:rsidRPr="00277461" w14:paraId="2D7370DC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31C3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F435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8473" w14:textId="6961245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3. Мониторинг исполнения условий договора закупа услуг проводится фондом и администраторами бюджетных программ.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F888" w14:textId="7F110A38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b/>
                <w:sz w:val="24"/>
                <w:szCs w:val="24"/>
                <w:lang w:val="ru-RU"/>
              </w:rPr>
              <w:t>исключить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618E" w14:textId="066F0F10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Исключить в соответствии с п.36 Правил организации и проведения внутренней и внешней экспертиз качества медицинских услуг (помощи), утверждённых приказом Министра здравоохранения Республики Казахстан от 3 декабря 2020 года № ҚР ДСМ-230/2020</w:t>
            </w:r>
          </w:p>
        </w:tc>
      </w:tr>
      <w:tr w:rsidR="008A3DE5" w:rsidRPr="00277461" w14:paraId="30F840DB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223F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79F2" w14:textId="579B27F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Параграф 1 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EF17" w14:textId="7658385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Параграф 1. Порядок проведения мониторинга исполнения условий договора закупа медицинских услуг администраторами бюджетных программ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0558" w14:textId="60110D0B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  <w:r w:rsidRPr="008A3DE5">
              <w:rPr>
                <w:b/>
                <w:sz w:val="24"/>
                <w:szCs w:val="24"/>
                <w:lang w:val="ru-RU"/>
              </w:rPr>
              <w:t>исключить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DF74" w14:textId="07DF4AD6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исключить в соответствии с п.36 и 39 Правил организации и проведения внутренней и внешней экспертиз качества медицинских услуг (помощи), утверждённых приказом Министра здравоохранения </w:t>
            </w:r>
            <w:r w:rsidRPr="008A3DE5">
              <w:rPr>
                <w:sz w:val="24"/>
                <w:szCs w:val="24"/>
              </w:rPr>
              <w:lastRenderedPageBreak/>
              <w:t xml:space="preserve">Республики Казахстан от 3 декабря 2020 года № ҚР ДСМ-230/2020 (далее – Правила проведения экспертизы) (местными органами государственного управления здравоохранением областей, городов республиканского значения и столицы внешняя экспертиза качества медицинских услуг (помощи) и оплата услуг субъектов здравоохранения проводится в рамках мониторинга исполнения договорных обязательств по качеству и объему медицинских услуг в отношении медицинских организаций, оказывающих медицинскую помощь лицам, содержащимся в следственных </w:t>
            </w:r>
            <w:r w:rsidRPr="008A3DE5">
              <w:rPr>
                <w:sz w:val="24"/>
                <w:szCs w:val="24"/>
              </w:rPr>
              <w:lastRenderedPageBreak/>
              <w:t xml:space="preserve">изоляторах и учреждениях уголовно-исполнительной (пенитенциарной) системы в соответствии с настоящими Правилами и приказом Министра здравоохранения Республики Казахстан от 13 мая 2022 года 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</w:t>
            </w:r>
            <w:r w:rsidRPr="008A3DE5">
              <w:rPr>
                <w:sz w:val="24"/>
                <w:szCs w:val="24"/>
              </w:rPr>
              <w:lastRenderedPageBreak/>
              <w:t>(пенитенциарной) системы" (зарегистрирован в Реестре государственной регистрации нормативных правовых актов под № 28054)</w:t>
            </w:r>
          </w:p>
        </w:tc>
      </w:tr>
      <w:tr w:rsidR="003A24E2" w:rsidRPr="00277461" w14:paraId="24985F54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2E0F" w14:textId="77777777" w:rsidR="003A24E2" w:rsidRPr="008A3DE5" w:rsidRDefault="003A24E2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BB6F" w14:textId="77777777" w:rsidR="003A24E2" w:rsidRPr="008A3DE5" w:rsidRDefault="003A24E2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5DD3" w14:textId="6AB5A8D8" w:rsidR="003A24E2" w:rsidRPr="008A3DE5" w:rsidRDefault="003A24E2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A24E2">
              <w:rPr>
                <w:sz w:val="24"/>
                <w:szCs w:val="24"/>
              </w:rPr>
              <w:t>Глава 2. Порядок проведения мониторинга исполнения условий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52F3" w14:textId="0BF0B2F4" w:rsidR="003A24E2" w:rsidRPr="003A24E2" w:rsidRDefault="003A24E2" w:rsidP="008A3DE5">
            <w:pPr>
              <w:pStyle w:val="af6"/>
              <w:tabs>
                <w:tab w:val="left" w:pos="0"/>
              </w:tabs>
              <w:rPr>
                <w:bCs/>
                <w:sz w:val="24"/>
                <w:szCs w:val="24"/>
                <w:lang w:val="ru-RU"/>
              </w:rPr>
            </w:pPr>
            <w:r w:rsidRPr="003A24E2">
              <w:rPr>
                <w:bCs/>
                <w:sz w:val="24"/>
                <w:szCs w:val="24"/>
                <w:lang w:val="ru-RU"/>
              </w:rPr>
              <w:t>Глава 2. Порядок проведения мониторинга исполнения условий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124F" w14:textId="77777777" w:rsidR="003A24E2" w:rsidRPr="008A3DE5" w:rsidRDefault="003A24E2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6C47D68A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3036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7025" w14:textId="007E5F68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Параграф 2. 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FDD5" w14:textId="101D924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Параграф 2. Порядок проведения мониторинга исполнения условий договора закупа медицинских услуг фондом социального медицинского страхования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854F" w14:textId="62386B0B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 xml:space="preserve">Параграф </w:t>
            </w:r>
            <w:r w:rsidRPr="008A3DE5">
              <w:rPr>
                <w:b/>
                <w:sz w:val="24"/>
                <w:szCs w:val="24"/>
                <w:lang w:val="ru-RU"/>
              </w:rPr>
              <w:t>1.</w:t>
            </w:r>
            <w:r w:rsidRPr="008A3DE5">
              <w:rPr>
                <w:sz w:val="24"/>
                <w:szCs w:val="24"/>
                <w:lang w:val="ru-RU"/>
              </w:rPr>
              <w:t xml:space="preserve"> Порядок проведения мониторинга исполнения условий договора закупа медицинских услуг фондом социального медицинского страхования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F2A0" w14:textId="20453874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Редакционная правка </w:t>
            </w:r>
          </w:p>
        </w:tc>
      </w:tr>
      <w:tr w:rsidR="008A3DE5" w:rsidRPr="00277461" w14:paraId="2B30F2DA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65B7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DE37" w14:textId="2B7DEC3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14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F02C" w14:textId="18DB7E8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14. Фонд осуществляет мониторинг исполнения условий договора закупа услуг у поставщиков в рамках ГОБМП и (или) в системе ОСМС, кроме зарубежных медицинских организаций, с которыми фонд заключил договор на предоставление медицинских услуг (помощи) гражданам Республики Казахстан, в соответствии с пунктом 19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утвержденными приказом Министра здравоохранения Республики Казахстан от 26 мая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2021 года № ҚР ДСМ-45 (зарегистрирован в Реестре государственной регистрации нормативных правовых актов под № 22866).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9C21" w14:textId="5BD107B2" w:rsidR="008A3DE5" w:rsidRPr="008A3DE5" w:rsidRDefault="008A3DE5">
            <w:pPr>
              <w:pStyle w:val="af6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  <w:r w:rsidRPr="008A3DE5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8A3DE5">
              <w:rPr>
                <w:color w:val="000000"/>
                <w:sz w:val="24"/>
                <w:szCs w:val="24"/>
                <w:lang w:val="ru-RU"/>
              </w:rPr>
              <w:t xml:space="preserve"> Фонд осуществляет мониторинг исполнения условий договора закупа услуг у поставщиков в рамках ГОБМП и (или) в системе ОСМС, кроме зарубежных медицинских организаций, с которыми фонд заключил договор на предоставление медицинских услуг (помощи) гражданам Республики Казахстан, в соответствии с пунктом 19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утвержденными приказом Министра здравоохранения Республики Казахстан от 26 мая </w:t>
            </w:r>
            <w:r w:rsidRPr="008A3DE5">
              <w:rPr>
                <w:color w:val="000000"/>
                <w:sz w:val="24"/>
                <w:szCs w:val="24"/>
                <w:lang w:val="ru-RU"/>
              </w:rPr>
              <w:lastRenderedPageBreak/>
              <w:t>2021 года № ҚР ДСМ-45 (зарегистрирован в Реестре государственной регистрации нормативных правовых актов под № 22866).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7727" w14:textId="2F20052E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2B17BFF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DF2E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B21E" w14:textId="147B2F2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15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E7F4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15. Мониторинг исполнения условий договора закупа услуг у субъектов здравоохранения в рамках ГОБМП и в системе ОСМС проводится в МИСЗ и МИС и (или) с посещением поставщика, путем опроса пациентов, в том числе с использованием средств телекоммуникаций (средств связи), а также путем запроса первичной медицинской документации и первичных бухгалтерских документов у поставщика в рамках действующего законодательства.</w:t>
            </w:r>
          </w:p>
          <w:p w14:paraId="6474EA89" w14:textId="7A48593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посещении поставщика проводится выборочная оценка достоверности медицинской информации пациента с информацией, внесенной в МИСЗ и (или) МИС.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DAE4" w14:textId="6911FDA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4.</w:t>
            </w:r>
            <w:r w:rsidRPr="008A3DE5">
              <w:rPr>
                <w:color w:val="000000"/>
                <w:sz w:val="24"/>
                <w:szCs w:val="24"/>
              </w:rPr>
              <w:t xml:space="preserve"> Мониторинг исполнения условий договора закупа услуг у субъектов здравоохранения в рамках ГОБМП и в системе ОСМС проводится в МИС и (или) с посещением поставщика, путем опроса пациентов, в том числе с использованием средств телекоммуникаций (средств связи), а также путем запроса первичной медицинской документации и первичных бухгалтерских документов у поставщика в рамках действующего законодательства.</w:t>
            </w:r>
          </w:p>
          <w:p w14:paraId="7456681A" w14:textId="27301446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color w:val="000000"/>
                <w:sz w:val="24"/>
                <w:szCs w:val="24"/>
                <w:lang w:val="ru-RU"/>
              </w:rPr>
              <w:t>При посещении поставщика проводится выборочная оценка достоверности медицинской информации пациента с информацией, внесенной в МИС.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A196" w14:textId="7CA4F28A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4B10DE2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FA97" w14:textId="5168288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5E4E" w14:textId="5D13E0C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16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11D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16. Мониторинг качества и объема медицинских услуг (помощи) обеспечивается следующими видами:</w:t>
            </w:r>
          </w:p>
          <w:p w14:paraId="36D9F27A" w14:textId="7A8CBF5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1) текущий;</w:t>
            </w:r>
          </w:p>
          <w:p w14:paraId="19996531" w14:textId="0494983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2) внеплановый;</w:t>
            </w:r>
          </w:p>
          <w:p w14:paraId="21A36334" w14:textId="53A121E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3) проактивный;</w:t>
            </w:r>
          </w:p>
          <w:p w14:paraId="6785B06F" w14:textId="679F1254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4) целевой;</w:t>
            </w:r>
          </w:p>
          <w:p w14:paraId="66029C18" w14:textId="5C8F182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5) случаев летальности и смертности.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2F5A" w14:textId="3B7421B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5.</w:t>
            </w:r>
            <w:r w:rsidRPr="008A3DE5">
              <w:rPr>
                <w:sz w:val="24"/>
                <w:szCs w:val="24"/>
              </w:rPr>
              <w:t xml:space="preserve"> Мониторинг </w:t>
            </w:r>
            <w:r w:rsidRPr="008A3DE5">
              <w:rPr>
                <w:b/>
                <w:sz w:val="24"/>
                <w:szCs w:val="24"/>
              </w:rPr>
              <w:t>исполнения условий договора закупа услуг у субъектов здравоохранения в рамках ГОБМП и (или) в системе ОСМС</w:t>
            </w:r>
            <w:r w:rsidRPr="008A3DE5">
              <w:rPr>
                <w:sz w:val="24"/>
                <w:szCs w:val="24"/>
              </w:rPr>
              <w:t xml:space="preserve"> обеспечивается следующими видами:</w:t>
            </w:r>
          </w:p>
          <w:p w14:paraId="0CF24BB7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1) текущий;</w:t>
            </w:r>
          </w:p>
          <w:p w14:paraId="464F71EA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2) внеплановый;</w:t>
            </w:r>
          </w:p>
          <w:p w14:paraId="0D2B22AF" w14:textId="12C12D9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3) надлежащего исполнения договора закупа услуг.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DFBA" w14:textId="7A7392D8" w:rsid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 в соответствии с пп.2</w:t>
            </w:r>
            <w:r w:rsidR="00597588">
              <w:rPr>
                <w:sz w:val="24"/>
                <w:szCs w:val="24"/>
              </w:rPr>
              <w:t>3</w:t>
            </w:r>
            <w:r w:rsidRPr="008A3DE5">
              <w:rPr>
                <w:sz w:val="24"/>
                <w:szCs w:val="24"/>
              </w:rPr>
              <w:t>) п. 2 и наименованием Правил мониторинга.</w:t>
            </w:r>
          </w:p>
          <w:p w14:paraId="3B13C0E1" w14:textId="77777777" w:rsidR="00597588" w:rsidRDefault="00597588" w:rsidP="00EB437E">
            <w:pPr>
              <w:spacing w:after="0" w:line="240" w:lineRule="auto"/>
              <w:rPr>
                <w:sz w:val="24"/>
                <w:szCs w:val="24"/>
              </w:rPr>
            </w:pPr>
          </w:p>
          <w:p w14:paraId="1871537F" w14:textId="77777777" w:rsidR="00597588" w:rsidRDefault="00597588" w:rsidP="00EB437E">
            <w:pPr>
              <w:spacing w:after="0" w:line="240" w:lineRule="auto"/>
              <w:rPr>
                <w:sz w:val="24"/>
                <w:szCs w:val="24"/>
              </w:rPr>
            </w:pPr>
          </w:p>
          <w:p w14:paraId="4ADE3E82" w14:textId="7FDB3AF2" w:rsidR="00EB437E" w:rsidRPr="008A3DE5" w:rsidRDefault="00EB437E" w:rsidP="00EB43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</w:t>
            </w:r>
            <w:r w:rsidRPr="008A3DE5">
              <w:rPr>
                <w:sz w:val="24"/>
                <w:szCs w:val="24"/>
              </w:rPr>
              <w:t>оптимизации бизнес – процессов мониторингов</w:t>
            </w:r>
          </w:p>
        </w:tc>
      </w:tr>
      <w:tr w:rsidR="008A3DE5" w:rsidRPr="00277461" w14:paraId="6686D3C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41FF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902D" w14:textId="6BBFBF8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17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61A9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17. Уведомление о предстоящем проведении мониторинга предоставляется поставщику не менее чем за 1 (один) рабочий день, кроме внепланового мониторинга.</w:t>
            </w:r>
          </w:p>
          <w:p w14:paraId="1F6E54B0" w14:textId="6293937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Уведомления</w:t>
            </w:r>
            <w:r w:rsidRPr="008A3DE5">
              <w:rPr>
                <w:sz w:val="24"/>
                <w:szCs w:val="24"/>
              </w:rPr>
              <w:t xml:space="preserve"> направляется одним из следующих способов:</w:t>
            </w:r>
          </w:p>
          <w:p w14:paraId="15A46E13" w14:textId="528E349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lastRenderedPageBreak/>
              <w:t>1) в электронном виде в МИС;</w:t>
            </w:r>
          </w:p>
          <w:p w14:paraId="36A83494" w14:textId="057B5AE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2) в электронном виде посредством электронного документооборота или по электронной почте с уведомлением о получении;</w:t>
            </w:r>
          </w:p>
          <w:p w14:paraId="0F1FE231" w14:textId="3D1A30CA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3) в бумажном виде нарочно или курьеру поставщика;</w:t>
            </w:r>
          </w:p>
          <w:p w14:paraId="7117FB27" w14:textId="351DAD4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4) в бумажном виде по почте заказным письмом с уведомлением.</w:t>
            </w:r>
          </w:p>
          <w:p w14:paraId="77B4058E" w14:textId="1FEDBFE1" w:rsidR="008A3DE5" w:rsidRPr="00F716E2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A3DE5">
              <w:rPr>
                <w:sz w:val="24"/>
                <w:szCs w:val="24"/>
              </w:rPr>
              <w:t>Уведомление поставщику о приостановлении или продлении мониторинга качества и объемов медицинских услуг (помощи) предоставляется в течение 3 (трех) рабочих дней с даты вступления решения суда в законную силу о приостановлении деятельности субъекта здравоохранения, с которым заключен договор закупа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других ограничений на свободное перемещение, при необходимости посещения базы поставщика.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C1D2" w14:textId="0A1757CA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bookmarkStart w:id="2" w:name="_Hlk168586231"/>
            <w:r w:rsidRPr="008A3DE5">
              <w:rPr>
                <w:b/>
                <w:sz w:val="24"/>
                <w:szCs w:val="24"/>
              </w:rPr>
              <w:lastRenderedPageBreak/>
              <w:t>6.</w:t>
            </w:r>
            <w:r w:rsidRPr="008A3DE5">
              <w:rPr>
                <w:sz w:val="24"/>
                <w:szCs w:val="24"/>
              </w:rPr>
              <w:t xml:space="preserve"> Уведомление о предстоящем проведении мониторинга предоставляется поставщику не менее чем за 1 (один) рабочий день, </w:t>
            </w:r>
            <w:r w:rsidRPr="008A3DE5">
              <w:rPr>
                <w:b/>
                <w:bCs/>
                <w:sz w:val="24"/>
                <w:szCs w:val="24"/>
              </w:rPr>
              <w:t>кроме текущего</w:t>
            </w:r>
            <w:r w:rsidRPr="008A3DE5">
              <w:rPr>
                <w:sz w:val="24"/>
                <w:szCs w:val="24"/>
              </w:rPr>
              <w:t xml:space="preserve"> и внепланового мониторингов.</w:t>
            </w:r>
          </w:p>
          <w:p w14:paraId="40C47712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Уведомление</w:t>
            </w:r>
            <w:r w:rsidRPr="008A3DE5">
              <w:rPr>
                <w:sz w:val="24"/>
                <w:szCs w:val="24"/>
              </w:rPr>
              <w:t xml:space="preserve"> направляется одним из следующих способов:</w:t>
            </w:r>
          </w:p>
          <w:p w14:paraId="4C18C8F3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lastRenderedPageBreak/>
              <w:t>1) в электронном виде в МИС;</w:t>
            </w:r>
          </w:p>
          <w:p w14:paraId="6DE2033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2) в электронном виде посредством электронного документооборота или по электронной почте с уведомлением о получении;</w:t>
            </w:r>
          </w:p>
          <w:p w14:paraId="12A164BE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3) в бумажном виде нарочно или курьеру поставщика;</w:t>
            </w:r>
          </w:p>
          <w:p w14:paraId="54A27CE7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4) в бумажном виде по почте заказным письмом с уведомлением.</w:t>
            </w:r>
          </w:p>
          <w:p w14:paraId="789E8660" w14:textId="68B6E618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Уведомление поставщику о приостановлении или продлении мониторинга качества и объемов медицинских услуг (помощи) предоставляется в течение 3 (трех) рабочих дней с даты вступления решения суда в законную силу о приостановлении деятельности субъекта здравоохранения, с которым заключен договор закупа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</w:t>
            </w:r>
            <w:r w:rsidR="00E439FA">
              <w:rPr>
                <w:sz w:val="24"/>
                <w:szCs w:val="24"/>
              </w:rPr>
              <w:t xml:space="preserve">проведении мониторинга с </w:t>
            </w:r>
            <w:r w:rsidRPr="008A3DE5">
              <w:rPr>
                <w:sz w:val="24"/>
                <w:szCs w:val="24"/>
              </w:rPr>
              <w:t>посещени</w:t>
            </w:r>
            <w:r w:rsidR="00F82E62">
              <w:rPr>
                <w:sz w:val="24"/>
                <w:szCs w:val="24"/>
              </w:rPr>
              <w:t>ем</w:t>
            </w:r>
            <w:r w:rsidRPr="008A3DE5">
              <w:rPr>
                <w:sz w:val="24"/>
                <w:szCs w:val="24"/>
              </w:rPr>
              <w:t xml:space="preserve"> базы поставщика.</w:t>
            </w:r>
          </w:p>
          <w:p w14:paraId="5046186A" w14:textId="3CEEB47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 xml:space="preserve">Уведомление о прекращении проведения внепланового мониторинга предоставляется </w:t>
            </w:r>
            <w:r w:rsidRPr="008A3DE5">
              <w:rPr>
                <w:b/>
                <w:bCs/>
                <w:sz w:val="24"/>
                <w:szCs w:val="24"/>
              </w:rPr>
              <w:lastRenderedPageBreak/>
              <w:t>поставщику не позднее 1 (одного) рабочего дня с даты регистрации отзыва обращения.</w:t>
            </w:r>
            <w:bookmarkEnd w:id="2"/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0FF1" w14:textId="04CE1741" w:rsidR="008A3DE5" w:rsidRPr="008A3DE5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8A3DE5" w:rsidRPr="008A3DE5">
              <w:rPr>
                <w:sz w:val="24"/>
                <w:szCs w:val="24"/>
              </w:rPr>
              <w:t xml:space="preserve">роведение текущего мониторинга не требует уведомления поставщика, т.к. данный вид мониторинга </w:t>
            </w:r>
            <w:r w:rsidR="008A3DE5" w:rsidRPr="008A3DE5">
              <w:rPr>
                <w:sz w:val="24"/>
                <w:szCs w:val="24"/>
              </w:rPr>
              <w:lastRenderedPageBreak/>
              <w:t>проводится на постоянной основе.</w:t>
            </w:r>
          </w:p>
          <w:p w14:paraId="0FE8197C" w14:textId="0D3EC96D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  <w:p w14:paraId="5626529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73B023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DD1850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9EA019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14CBF3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850C9C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E5A53A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A47FE8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6FBE77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8ECA8F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A19C2B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94F19C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A9BDAF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82B945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AE59A7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563225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72A3BE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A48D8F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7B88A0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D93B93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73411F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3A2456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34CCF3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4B557A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BF16F9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854168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CF21FB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FB7E9C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C236FDA" w14:textId="23B3C78A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В соответствии с пунктом 3 статьи </w:t>
            </w:r>
            <w:r w:rsidRPr="008A3DE5">
              <w:rPr>
                <w:sz w:val="24"/>
                <w:szCs w:val="24"/>
              </w:rPr>
              <w:lastRenderedPageBreak/>
              <w:t>Административного процедурно-процессуального Кодекса Республики Казахстан от 29 июня 2020 года № 350-VI (далее – АППК)</w:t>
            </w:r>
          </w:p>
        </w:tc>
      </w:tr>
      <w:tr w:rsidR="008A3DE5" w:rsidRPr="00277461" w14:paraId="04B6DD34" w14:textId="77777777" w:rsidTr="000D4CCE">
        <w:trPr>
          <w:trHeight w:val="168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E543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000C" w14:textId="3D7AA5A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18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BBDA" w14:textId="2531ACF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18. Мониторинг качества медицинских услуг (помощи) проводится на предмет соблюдения поставщиком требований стандартов организации оказания медицинской помощи, правил оказания медицинской помощи, а также клинических протоколов.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7ED4" w14:textId="1CC79F5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bCs/>
                <w:color w:val="000000"/>
                <w:sz w:val="24"/>
                <w:szCs w:val="24"/>
              </w:rPr>
              <w:t>7.</w:t>
            </w:r>
            <w:r w:rsidRPr="008A3DE5">
              <w:rPr>
                <w:color w:val="000000"/>
                <w:sz w:val="24"/>
                <w:szCs w:val="24"/>
              </w:rPr>
              <w:t xml:space="preserve"> Мониторинг качества медицинских услуг (помощи) проводится на предмет соблюдения поставщиком требований стандартов организации оказания медицинской помощи, правил оказания медицинской помощи, а также клинических протоколов.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3C52" w14:textId="44E035F5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3D732438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EF5E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E4EF" w14:textId="75632B4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19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5AFF" w14:textId="7881004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19. Мониторинг объема медицинских услуг (помощи) проводится на предмет соблюдения исполнения объема медицинских услуг (помощи), в соответствии с условиями, предусмотренными договором закупа услуг.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CEFC" w14:textId="43843A9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8.</w:t>
            </w:r>
            <w:r w:rsidRPr="008A3DE5">
              <w:rPr>
                <w:color w:val="000000"/>
                <w:sz w:val="24"/>
                <w:szCs w:val="24"/>
              </w:rPr>
              <w:t xml:space="preserve"> Мониторинг объема медицинских услуг (помощи) проводится на предмет соблюдения исполнения объема медицинских услуг (помощи), в соответствии с условиями, предусмотренными договором закупа услуг.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9E8B" w14:textId="6882D5F6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734A74E6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68BF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12B2" w14:textId="6AD9F41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F213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20. Для проведения мониторинга качества и объема медицинских услуг (помощи) фонд привлекает независимых экспертов в соответствии с пунктом 9 Правил привлечения независимых экспертов, а также профильных специалистов в случаях:</w:t>
            </w:r>
          </w:p>
          <w:p w14:paraId="3D3F2AEE" w14:textId="77777777" w:rsidR="00987813" w:rsidRDefault="00987813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CD09652" w14:textId="77777777" w:rsidR="00987813" w:rsidRDefault="00987813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4338F3B" w14:textId="77777777" w:rsidR="00987813" w:rsidRDefault="00987813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BEA7976" w14:textId="77777777" w:rsidR="00987813" w:rsidRDefault="00987813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7680242" w14:textId="77777777" w:rsidR="00987813" w:rsidRDefault="00987813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B0D99B0" w14:textId="77777777" w:rsidR="00987813" w:rsidRDefault="00987813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338C263" w14:textId="77777777" w:rsidR="00987813" w:rsidRDefault="00987813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4E35B95" w14:textId="73CDA4D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1) необходимости подтверждения качества медицинской помощи при рассмотрении летальных случаев, пролеченных случаев с редкими </w:t>
            </w:r>
            <w:r w:rsidRPr="008A3DE5">
              <w:rPr>
                <w:sz w:val="24"/>
                <w:szCs w:val="24"/>
              </w:rPr>
              <w:lastRenderedPageBreak/>
              <w:t xml:space="preserve">заболеваниями, узкоспециализированных пролеченных случаев (в клиническом плане), пролеченных случаев с осложнениями, </w:t>
            </w:r>
            <w:r w:rsidRPr="008A3DE5">
              <w:rPr>
                <w:b/>
                <w:bCs/>
                <w:sz w:val="24"/>
                <w:szCs w:val="24"/>
              </w:rPr>
              <w:t>летальных случаев граждан Республики Казахстан в зарубежных клиниках, направленных в зарубежные клиники в соответствии с подпунктом 60) статьи 7 Кодекса,</w:t>
            </w:r>
            <w:r w:rsidRPr="008A3DE5">
              <w:rPr>
                <w:sz w:val="24"/>
                <w:szCs w:val="24"/>
              </w:rPr>
              <w:t xml:space="preserve"> а также при оплате услуг за фактически понесенные расходы;</w:t>
            </w:r>
          </w:p>
          <w:p w14:paraId="6E1D35F9" w14:textId="4905F70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2) проведения планового, внепланового, целевого, проактивного мониторингов оказанных медицинских услуг;</w:t>
            </w:r>
          </w:p>
          <w:p w14:paraId="13AFCE99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23100E" w14:textId="683350C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Cs/>
                <w:sz w:val="24"/>
                <w:szCs w:val="24"/>
              </w:rPr>
              <w:t>3)</w:t>
            </w:r>
            <w:r w:rsidRPr="008A3DE5">
              <w:rPr>
                <w:sz w:val="24"/>
                <w:szCs w:val="24"/>
              </w:rPr>
              <w:t xml:space="preserve"> участия в качестве стороны гражданского процесса.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EBC9" w14:textId="7EA485DB" w:rsidR="00987813" w:rsidRPr="00987813" w:rsidRDefault="008A3DE5" w:rsidP="0098781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7813">
              <w:rPr>
                <w:b/>
                <w:sz w:val="24"/>
                <w:szCs w:val="24"/>
              </w:rPr>
              <w:lastRenderedPageBreak/>
              <w:t>9.</w:t>
            </w:r>
            <w:r w:rsidRPr="00987813">
              <w:rPr>
                <w:sz w:val="24"/>
                <w:szCs w:val="24"/>
              </w:rPr>
              <w:t xml:space="preserve"> </w:t>
            </w:r>
            <w:r w:rsidR="00987813" w:rsidRPr="00987813">
              <w:rPr>
                <w:bCs/>
                <w:sz w:val="24"/>
                <w:szCs w:val="24"/>
              </w:rPr>
              <w:t xml:space="preserve">Для проведения мониторинга качества и объема медицинских услуг (помощи) фонд привлекает независимых экспертов, в соответствии </w:t>
            </w:r>
            <w:r w:rsidR="00987813" w:rsidRPr="00987813">
              <w:rPr>
                <w:b/>
                <w:sz w:val="24"/>
                <w:szCs w:val="24"/>
              </w:rPr>
              <w:t>с Правилами привлечения независимых экспертов при проведении экспертизы качества медицинских услуг (помощи), утвержденными приказом Министра здравоохранения Республики Казахстан от 16 сентября 2020 года № ҚР ДСМ-103/2020 (зарегистрирован в Реестре государственной регистрации нормативных правовых актов под № 21218),</w:t>
            </w:r>
            <w:r w:rsidR="00987813" w:rsidRPr="00987813">
              <w:rPr>
                <w:bCs/>
                <w:sz w:val="24"/>
                <w:szCs w:val="24"/>
              </w:rPr>
              <w:t xml:space="preserve"> а также профильных специалистов в случаях:</w:t>
            </w:r>
          </w:p>
          <w:p w14:paraId="34E86D3F" w14:textId="65AFD575" w:rsidR="008A3DE5" w:rsidRPr="00987813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987813">
              <w:rPr>
                <w:sz w:val="24"/>
                <w:szCs w:val="24"/>
              </w:rPr>
              <w:t xml:space="preserve">1) необходимости подтверждения качества медицинской помощи при рассмотрении летальных случаев, пролеченных случаев с редкими </w:t>
            </w:r>
            <w:r w:rsidRPr="00987813">
              <w:rPr>
                <w:sz w:val="24"/>
                <w:szCs w:val="24"/>
              </w:rPr>
              <w:lastRenderedPageBreak/>
              <w:t>заболеваниями, узкоспециализированных пролеченных случаев (в клиническом плане), пролеченных случаев с осложнениями, а также при оплате услуг за фактически понесенные расходы;</w:t>
            </w:r>
          </w:p>
          <w:p w14:paraId="796BAAA3" w14:textId="77777777" w:rsidR="008A3DE5" w:rsidRPr="00987813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F919ABD" w14:textId="77777777" w:rsidR="008A3DE5" w:rsidRPr="00987813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0ACE82F" w14:textId="23862F80" w:rsidR="008A3DE5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DD90BAD" w14:textId="77777777" w:rsidR="00987813" w:rsidRPr="00987813" w:rsidRDefault="00987813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16704E4" w14:textId="77777777" w:rsidR="008A3DE5" w:rsidRPr="00987813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87813">
              <w:rPr>
                <w:b/>
                <w:bCs/>
                <w:sz w:val="24"/>
                <w:szCs w:val="24"/>
              </w:rPr>
              <w:t>2) необходимости подтверждения качества медицинских услуг (помощи) при проведении мониторинга исполнения условий договора закупа услуг;</w:t>
            </w:r>
          </w:p>
          <w:p w14:paraId="592BB74F" w14:textId="4BA61D2E" w:rsidR="00987813" w:rsidRPr="00987813" w:rsidRDefault="008A3DE5" w:rsidP="00F82E62">
            <w:pPr>
              <w:spacing w:after="0" w:line="240" w:lineRule="auto"/>
              <w:rPr>
                <w:sz w:val="24"/>
                <w:szCs w:val="24"/>
              </w:rPr>
            </w:pPr>
            <w:r w:rsidRPr="00987813">
              <w:rPr>
                <w:bCs/>
                <w:sz w:val="24"/>
                <w:szCs w:val="24"/>
              </w:rPr>
              <w:t>3</w:t>
            </w:r>
            <w:r w:rsidRPr="00987813">
              <w:rPr>
                <w:sz w:val="24"/>
                <w:szCs w:val="24"/>
              </w:rPr>
              <w:t>) участия в качестве стороны гражданского процесса.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882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353565F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8F2C236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В соответствии с п. 14 Правил мониторинга Фонд осуществляет мониторинг исполнения условий договора закупа услуг у поставщиков в рамках ГОБМП и (или) в системе ОСМС, кроме зарубежных медицинских организаций, с </w:t>
            </w:r>
            <w:r w:rsidRPr="008A3DE5">
              <w:rPr>
                <w:sz w:val="24"/>
                <w:szCs w:val="24"/>
              </w:rPr>
              <w:lastRenderedPageBreak/>
              <w:t>которыми фонд заключил договор на предоставление медицинских услуг (помощи) гражданам Республики Казахстан</w:t>
            </w:r>
          </w:p>
          <w:p w14:paraId="04114B5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D2443D0" w14:textId="6302D836" w:rsidR="008A3DE5" w:rsidRPr="008A3DE5" w:rsidRDefault="008A3DE5" w:rsidP="00E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Редакционная правка </w:t>
            </w:r>
            <w:r w:rsidR="00EB437E">
              <w:rPr>
                <w:sz w:val="24"/>
                <w:szCs w:val="24"/>
              </w:rPr>
              <w:t>в рамках</w:t>
            </w:r>
            <w:r w:rsidRPr="008A3DE5">
              <w:rPr>
                <w:sz w:val="24"/>
                <w:szCs w:val="24"/>
              </w:rPr>
              <w:t xml:space="preserve"> оптимизации видов мониторинга</w:t>
            </w:r>
          </w:p>
        </w:tc>
      </w:tr>
      <w:tr w:rsidR="008A3DE5" w:rsidRPr="00277461" w14:paraId="5BFBDD04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99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4EFF" w14:textId="3F08B0A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21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6CC5" w14:textId="4B6E094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21. При проведении мониторинга исполнения условий договора закупа услуг фонд проводит мероприятия по выявлению дефектов оказания медицинской помощи в соответствии с ЕКД и неисполнения и (или) ненадлежащего исполнения условий договора закупа услуг.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9D21" w14:textId="77CE05B3" w:rsidR="008A3DE5" w:rsidRPr="008A3DE5" w:rsidRDefault="008A3DE5" w:rsidP="00EB437E">
            <w:pPr>
              <w:spacing w:after="0" w:line="240" w:lineRule="auto"/>
              <w:rPr>
                <w:sz w:val="24"/>
                <w:szCs w:val="24"/>
              </w:rPr>
            </w:pPr>
            <w:r w:rsidRPr="00EB437E">
              <w:rPr>
                <w:b/>
                <w:sz w:val="24"/>
                <w:szCs w:val="24"/>
              </w:rPr>
              <w:t>10</w:t>
            </w:r>
            <w:r w:rsidRPr="00EB437E">
              <w:rPr>
                <w:sz w:val="24"/>
                <w:szCs w:val="24"/>
              </w:rPr>
              <w:t xml:space="preserve">. </w:t>
            </w:r>
            <w:r w:rsidRPr="00EB437E">
              <w:rPr>
                <w:bCs/>
                <w:sz w:val="24"/>
                <w:szCs w:val="24"/>
              </w:rPr>
              <w:t>При проведении мониторинга исполнения условий договора закупа услуг фонд проводит мероприятия по выявлению дефектов оказания медицинской помощи в соответствии с един</w:t>
            </w:r>
            <w:r w:rsidRPr="00EB437E">
              <w:rPr>
                <w:bCs/>
                <w:sz w:val="24"/>
                <w:szCs w:val="24"/>
                <w:lang w:val="kk-KZ"/>
              </w:rPr>
              <w:t>ым</w:t>
            </w:r>
            <w:r w:rsidRPr="00EB437E">
              <w:rPr>
                <w:bCs/>
                <w:sz w:val="24"/>
                <w:szCs w:val="24"/>
              </w:rPr>
              <w:t xml:space="preserve"> классификатор</w:t>
            </w:r>
            <w:r w:rsidRPr="00EB437E">
              <w:rPr>
                <w:bCs/>
                <w:sz w:val="24"/>
                <w:szCs w:val="24"/>
                <w:lang w:val="kk-KZ"/>
              </w:rPr>
              <w:t>ом</w:t>
            </w:r>
            <w:r w:rsidRPr="00EB437E">
              <w:rPr>
                <w:bCs/>
                <w:sz w:val="24"/>
                <w:szCs w:val="24"/>
              </w:rPr>
              <w:t xml:space="preserve"> дефектов (далее – ЕКД)</w:t>
            </w:r>
            <w:r w:rsidRPr="00EB437E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B437E">
              <w:rPr>
                <w:bCs/>
                <w:sz w:val="24"/>
                <w:szCs w:val="24"/>
              </w:rPr>
              <w:t>и неисполнения и (или) ненадлежащего исполнения условий договора закупа услуг</w:t>
            </w:r>
            <w:r w:rsidR="00EB437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D37A" w14:textId="2D72989C" w:rsidR="008A3DE5" w:rsidRPr="008A3DE5" w:rsidRDefault="00EB437E" w:rsidP="00E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в </w:t>
            </w:r>
            <w:proofErr w:type="spellStart"/>
            <w:r>
              <w:rPr>
                <w:sz w:val="24"/>
                <w:szCs w:val="24"/>
              </w:rPr>
              <w:t>соотвествии</w:t>
            </w:r>
            <w:proofErr w:type="spellEnd"/>
            <w:r>
              <w:rPr>
                <w:sz w:val="24"/>
                <w:szCs w:val="24"/>
              </w:rPr>
              <w:t xml:space="preserve"> с Законом </w:t>
            </w:r>
            <w:r w:rsidRPr="00EB437E">
              <w:rPr>
                <w:sz w:val="24"/>
                <w:szCs w:val="24"/>
              </w:rPr>
              <w:t>Республики Казахстан от 6 апреля 2016 года № 480-V ЗРК</w:t>
            </w:r>
            <w:r>
              <w:rPr>
                <w:sz w:val="24"/>
                <w:szCs w:val="24"/>
              </w:rPr>
              <w:t xml:space="preserve"> «</w:t>
            </w:r>
            <w:r w:rsidRPr="00EB437E">
              <w:rPr>
                <w:sz w:val="24"/>
                <w:szCs w:val="24"/>
              </w:rPr>
              <w:t>О правовых актах</w:t>
            </w:r>
            <w:r>
              <w:rPr>
                <w:sz w:val="24"/>
                <w:szCs w:val="24"/>
              </w:rPr>
              <w:t>».</w:t>
            </w:r>
          </w:p>
        </w:tc>
      </w:tr>
      <w:tr w:rsidR="008A3DE5" w:rsidRPr="00277461" w14:paraId="24B8D2B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964F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2061" w14:textId="4178C61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22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EE3F" w14:textId="515357D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22. Мониторинг качества и объема медицинских услуг (помощи) проводится на постоянной основе в соответствии с договорными обязательствами, по результатам которого, проводится оплата услуг поставщикам в соответствии с пунктом 4 Правил оплаты.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CBE3" w14:textId="678882EE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11.</w:t>
            </w:r>
            <w:r w:rsidRPr="008A3DE5">
              <w:rPr>
                <w:sz w:val="24"/>
                <w:szCs w:val="24"/>
              </w:rPr>
              <w:t xml:space="preserve"> </w:t>
            </w:r>
            <w:bookmarkStart w:id="3" w:name="_Hlk169802330"/>
            <w:r w:rsidRPr="008A3DE5">
              <w:rPr>
                <w:sz w:val="24"/>
                <w:szCs w:val="24"/>
              </w:rPr>
              <w:t xml:space="preserve">Мониторинг качества и объема медицинских услуг (помощи) проводится на постоянной основе в соответствии с договорными обязательствами, по результатам которого, проводится оплата услуг поставщикам в соответствии с </w:t>
            </w:r>
            <w:r w:rsidRPr="008A3DE5">
              <w:rPr>
                <w:b/>
                <w:bCs/>
                <w:sz w:val="24"/>
                <w:szCs w:val="24"/>
              </w:rPr>
              <w:t xml:space="preserve">Правилами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утвержденными приказом Министра здравоохранения Республики Казахстан от 20 декабря 2020 года № ҚР ДСМ-291/2020 </w:t>
            </w:r>
            <w:r w:rsidRPr="008A3DE5">
              <w:rPr>
                <w:b/>
                <w:bCs/>
                <w:sz w:val="24"/>
                <w:szCs w:val="24"/>
              </w:rPr>
              <w:lastRenderedPageBreak/>
              <w:t>(зарегистрирован в Реестре государственной регистрации нормативных правовых актов под № 21831)</w:t>
            </w:r>
            <w:bookmarkEnd w:id="3"/>
            <w:r w:rsidRPr="008A3D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6A6C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7E06B3C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77E808A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B15FA42" w14:textId="77777777" w:rsidR="00EB437E" w:rsidRDefault="00EB437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6C4BDF8" w14:textId="19E3935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73197264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7BA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2B40" w14:textId="704B907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23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2D03" w14:textId="1DF0FA0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23. Работник фонда не участвует в проведении мониторинга, если является аффилированным лицом по отношению к поставщику медицинских услуг (помощи), где проводится мониторинг.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A21B" w14:textId="6C6A8F18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12</w:t>
            </w:r>
            <w:r w:rsidRPr="008A3DE5">
              <w:rPr>
                <w:sz w:val="24"/>
                <w:szCs w:val="24"/>
              </w:rPr>
              <w:t>. Работник фонда не участвует в проведении мониторинга, если является аффилированным лицом по отношению к поставщику медицинских услуг (помощи), где проводится мониторинг.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D3BB" w14:textId="4A993AAA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3D9B8DFE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2F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26D0" w14:textId="12CC790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24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E0DA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24. При проведении мониторинга качества и объема медицинских услуг (помощи) с посещением, нахождение работника фонда на производственной базе поставщика не превышает десять рабочих дней.</w:t>
            </w:r>
          </w:p>
          <w:p w14:paraId="3EC0A792" w14:textId="662F896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Сроки и период проведения целевого и проактивного мониторингов определяются планами посещений.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32EA" w14:textId="6010B06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13.</w:t>
            </w:r>
            <w:r w:rsidRPr="008A3DE5">
              <w:rPr>
                <w:sz w:val="24"/>
                <w:szCs w:val="24"/>
              </w:rPr>
              <w:t xml:space="preserve"> При проведении мониторинга качества и объема медицинских услуг (помощи) с посещением, нахождение работника фонда на производственной базе поставщика не превышает десять рабочих дней.</w:t>
            </w:r>
          </w:p>
          <w:p w14:paraId="7FE953BE" w14:textId="54C6BD8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Исключить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6A7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13D47D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C1B123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F5D10F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53E99B5" w14:textId="00B6BA8F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в рамках оптимизации видов мониторинга</w:t>
            </w:r>
          </w:p>
        </w:tc>
      </w:tr>
      <w:tr w:rsidR="008A3DE5" w:rsidRPr="00277461" w14:paraId="6AEFA1C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D1AD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C97E" w14:textId="4F7AF38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25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B2FA" w14:textId="3ADCCAE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25. По результатам мониторинга качества и объема медицинских услуг (помощи) выявляются дефекты оказания медицинской помощи, являющиеся основанием для уменьшения суммы, подлежащей оплате поставщику, в соответствии с ЕКД, по видам медицинской деятельности и видам медицинской помощи.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F03E" w14:textId="4E9DF1E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14.</w:t>
            </w:r>
            <w:r w:rsidRPr="008A3DE5">
              <w:rPr>
                <w:color w:val="000000"/>
                <w:sz w:val="24"/>
                <w:szCs w:val="24"/>
              </w:rPr>
              <w:t xml:space="preserve"> По результатам мониторинга качества и объема медицинских услуг (помощи) выявляются дефекты оказания медицинской помощи, являющиеся основанием для уменьшения суммы, подлежащей оплате поставщику, в соответствии с ЕКД, по видам медицинской деятельности и видам медицинской помощи.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690B" w14:textId="515C6B93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5FC23425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890E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C03E" w14:textId="2B2179B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26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E26A" w14:textId="41CFBBE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26. При обнаружении после оплаты оказанных услуг дефектов и неисполнения и (или) ненадлежащего исполнения условий договора закупа услуг, которые не могли быть установлены при мониторинге (скрытые недостатки),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ЕКД и условиям договора закупа услуг.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D8D2" w14:textId="0C57926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15.</w:t>
            </w:r>
            <w:r w:rsidRPr="008A3DE5">
              <w:rPr>
                <w:sz w:val="24"/>
                <w:szCs w:val="24"/>
              </w:rPr>
              <w:t xml:space="preserve"> При обнаружении после оплаты оказанных услуг дефектов и неисполнения и (или) ненадлежащего исполнения условий договора закупа услуг, которые не бы</w:t>
            </w:r>
            <w:r w:rsidR="00944AAE">
              <w:rPr>
                <w:sz w:val="24"/>
                <w:szCs w:val="24"/>
              </w:rPr>
              <w:t>ли</w:t>
            </w:r>
            <w:r w:rsidRPr="008A3DE5">
              <w:rPr>
                <w:sz w:val="24"/>
                <w:szCs w:val="24"/>
              </w:rPr>
              <w:t xml:space="preserve"> установлены при мониторинге (скрытые недостатки),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ЕКД и условиям договора закупа услуг </w:t>
            </w:r>
            <w:r w:rsidRPr="008A3DE5">
              <w:rPr>
                <w:b/>
                <w:sz w:val="24"/>
                <w:szCs w:val="24"/>
              </w:rPr>
              <w:t>в рамках внепланового мониторинга.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C1BC" w14:textId="3517EDE0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Уточняющая редакция по виду мониторинга, в части применения мер экономического воздействия и неустойки, с обязательным формированием</w:t>
            </w:r>
            <w:r w:rsidRPr="008A3DE5">
              <w:rPr>
                <w:bCs/>
                <w:sz w:val="24"/>
                <w:szCs w:val="24"/>
              </w:rPr>
              <w:t xml:space="preserve"> заключения по мониторингу</w:t>
            </w:r>
          </w:p>
        </w:tc>
      </w:tr>
      <w:tr w:rsidR="008A3DE5" w:rsidRPr="00277461" w14:paraId="4B89646B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DC3D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E102" w14:textId="02FB80F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27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6F98" w14:textId="77777777" w:rsidR="008A3DE5" w:rsidRPr="008A3DE5" w:rsidRDefault="008A3DE5" w:rsidP="008A3DE5">
            <w:pPr>
              <w:tabs>
                <w:tab w:val="left" w:pos="1103"/>
              </w:tabs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27. При выявлении дефектов оказания медицинской помощи по коду дефекта 5.0 с поддефектами на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сумму, превышающую 100-кратный размер месячного расчетного показателя, установленного на соответствующий финансовый год законом о республиканском бюджете, </w:t>
            </w:r>
            <w:r w:rsidRPr="008A3DE5">
              <w:rPr>
                <w:b/>
                <w:color w:val="000000"/>
                <w:sz w:val="24"/>
                <w:szCs w:val="24"/>
              </w:rPr>
              <w:t>обнаруженным</w:t>
            </w:r>
            <w:r w:rsidRPr="008A3DE5">
              <w:rPr>
                <w:color w:val="000000"/>
                <w:sz w:val="24"/>
                <w:szCs w:val="24"/>
              </w:rPr>
              <w:t xml:space="preserve"> после истечения срока действия договора закупа услуг, или в оплаченном периоде действующего договора закупа услуг, информация направляется в правоохранительные органы в течение десяти рабочих дней с даты подписания заключения фондом.</w:t>
            </w:r>
          </w:p>
          <w:p w14:paraId="1CB5E332" w14:textId="3D5DC94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Повторные выявления дефектов оказания медицинской помощи, по коду дефекта 5.0 с поддефектами на сумму, превышающую 100-кратный размер месячного расчетного показателя, установленного на соответствующий финансовый год законом о республиканском бюджете, выявленные в течение последующих месяцев при проведении мониторингов, в период действия договора закупа услуг, являются основанием для досрочного расторжения договора закупа услуг фондом, за исключением договоров с субъектами здравоохранения, являющимися единственными поставщиками услуг на данной административно-территориальной единице.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5057" w14:textId="5275AB66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lastRenderedPageBreak/>
              <w:t>16.</w:t>
            </w:r>
            <w:r w:rsidRPr="008A3DE5">
              <w:rPr>
                <w:color w:val="000000"/>
                <w:sz w:val="24"/>
                <w:szCs w:val="24"/>
              </w:rPr>
              <w:t xml:space="preserve"> При выявлении </w:t>
            </w:r>
            <w:r w:rsidR="00944AAE" w:rsidRPr="00F716E2">
              <w:rPr>
                <w:b/>
                <w:bCs/>
                <w:color w:val="000000"/>
                <w:sz w:val="24"/>
                <w:szCs w:val="24"/>
              </w:rPr>
              <w:t>нарушений порядка оказания медицинских услуг (помощи)</w:t>
            </w:r>
            <w:r w:rsidRPr="008A3DE5">
              <w:rPr>
                <w:color w:val="000000"/>
                <w:sz w:val="24"/>
                <w:szCs w:val="24"/>
              </w:rPr>
              <w:t xml:space="preserve"> по коду дефекта 5.0 с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поддефектами на сумму, превышающую </w:t>
            </w:r>
            <w:r w:rsidR="00944AAE" w:rsidRPr="00F716E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F716E2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8A3DE5">
              <w:rPr>
                <w:color w:val="000000"/>
                <w:sz w:val="24"/>
                <w:szCs w:val="24"/>
              </w:rPr>
              <w:t xml:space="preserve">-кратный размер месячного расчетного показателя, установленного на соответствующий финансовый год законом о республиканском бюджете, </w:t>
            </w:r>
            <w:r w:rsidRPr="008A3DE5">
              <w:rPr>
                <w:b/>
                <w:color w:val="000000"/>
                <w:sz w:val="24"/>
                <w:szCs w:val="24"/>
              </w:rPr>
              <w:t>обнаруженных</w:t>
            </w:r>
            <w:r w:rsidRPr="008A3DE5">
              <w:rPr>
                <w:color w:val="000000"/>
                <w:sz w:val="24"/>
                <w:szCs w:val="24"/>
              </w:rPr>
              <w:t xml:space="preserve"> после истечения срока действия договора закупа услуг, или в оплаченном периоде действующего договора закупа услуг, информация направляется в правоохранительные органы</w:t>
            </w:r>
            <w:r w:rsidRPr="008A3DE5">
              <w:rPr>
                <w:b/>
                <w:color w:val="000000"/>
                <w:sz w:val="24"/>
                <w:szCs w:val="24"/>
              </w:rPr>
              <w:t>,</w:t>
            </w:r>
            <w:r w:rsidRPr="008A3DE5">
              <w:rPr>
                <w:color w:val="000000"/>
                <w:sz w:val="24"/>
                <w:szCs w:val="24"/>
              </w:rPr>
              <w:t xml:space="preserve"> в течение десяти рабочих дней с даты подписания заключения фондом.</w:t>
            </w:r>
          </w:p>
          <w:p w14:paraId="08D9A3FF" w14:textId="78E1A02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Повторные выявления </w:t>
            </w:r>
            <w:r w:rsidR="00944AAE" w:rsidRPr="00F716E2">
              <w:rPr>
                <w:b/>
                <w:bCs/>
                <w:color w:val="000000"/>
                <w:sz w:val="24"/>
                <w:szCs w:val="24"/>
              </w:rPr>
              <w:t>нарушений порядка оказания медицинских услуг (помощи)</w:t>
            </w:r>
            <w:r w:rsidRPr="00F716E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8A3DE5">
              <w:rPr>
                <w:color w:val="000000"/>
                <w:sz w:val="24"/>
                <w:szCs w:val="24"/>
              </w:rPr>
              <w:t xml:space="preserve"> по коду дефекта 5.0 с поддефектами на сумму, превышающую </w:t>
            </w:r>
            <w:r w:rsidR="00F82E6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F716E2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8A3DE5">
              <w:rPr>
                <w:color w:val="000000"/>
                <w:sz w:val="24"/>
                <w:szCs w:val="24"/>
              </w:rPr>
              <w:t xml:space="preserve">-кратный размер месячного расчетного показателя, установленного на соответствующий финансовый год законом о республиканском бюджете, </w:t>
            </w:r>
            <w:r w:rsidRPr="008A3DE5">
              <w:rPr>
                <w:b/>
                <w:color w:val="000000"/>
                <w:sz w:val="24"/>
                <w:szCs w:val="24"/>
              </w:rPr>
              <w:t>в течение</w:t>
            </w:r>
            <w:r w:rsidRPr="008A3DE5">
              <w:rPr>
                <w:color w:val="000000"/>
                <w:sz w:val="24"/>
                <w:szCs w:val="24"/>
              </w:rPr>
              <w:t xml:space="preserve"> последующих месяцев при проведении мониторингов, в период действия договора закупа услуг, являются основанием для досрочного расторжения договора закупа услуг фондом, за исключением договоров с субъектами здравоохранения, являющимися единственными поставщиками услуг на данной административно-территориальной единице.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1E45" w14:textId="3BF62DD5" w:rsidR="008A3DE5" w:rsidRPr="008A3DE5" w:rsidRDefault="00944AAE" w:rsidP="008A3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r w:rsidRPr="002919D4">
              <w:rPr>
                <w:sz w:val="24"/>
                <w:szCs w:val="24"/>
              </w:rPr>
              <w:t xml:space="preserve">соответствии с пп.2) статьи 3 Уголовного </w:t>
            </w:r>
            <w:r w:rsidRPr="002919D4">
              <w:rPr>
                <w:sz w:val="24"/>
                <w:szCs w:val="24"/>
              </w:rPr>
              <w:lastRenderedPageBreak/>
              <w:t>Кодекса РК значительный ущерб и значительный размер</w:t>
            </w:r>
            <w:r w:rsidR="002919D4">
              <w:rPr>
                <w:sz w:val="24"/>
                <w:szCs w:val="24"/>
              </w:rPr>
              <w:t>….</w:t>
            </w:r>
            <w:r w:rsidR="002919D4" w:rsidRPr="00F716E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 иных статьях</w:t>
            </w:r>
            <w:r w:rsidR="002919D4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2919D4" w:rsidRPr="00F716E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размер ущерба на сумму, в </w:t>
            </w:r>
            <w:r w:rsidR="002919D4" w:rsidRPr="00F716E2"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двести раз</w:t>
            </w:r>
            <w:r w:rsidR="002919D4" w:rsidRPr="00F716E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превышающую месячный расчетный показатель;…</w:t>
            </w:r>
          </w:p>
          <w:p w14:paraId="7F3C1A6C" w14:textId="79D83E18" w:rsid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29463C8" w14:textId="38605A70" w:rsidR="00EB437E" w:rsidRDefault="002919D4" w:rsidP="008A3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регламентация определения суммы ущерба (без расчёта стоимости примененного дефекта) для определения степени ущерба</w:t>
            </w:r>
          </w:p>
          <w:p w14:paraId="61C49D83" w14:textId="77777777" w:rsidR="00EB437E" w:rsidRPr="008A3DE5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0753545" w14:textId="0136A8BC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13712ECE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6361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637" w14:textId="5556717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28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A10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28. По итогам мониторинга договорных обязательств по качеству и объему медицинских услуг (помощи) формируется заключение по форме согласно приложению 2 к настоящим Правилам.</w:t>
            </w:r>
          </w:p>
          <w:p w14:paraId="5011E27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По итогам систематической оценки по надлежащему исполнению договора закупа медицинских услуг (помощи) формируется заключение по форме согласно приложениям 3 к настоящим Правилам.</w:t>
            </w:r>
          </w:p>
          <w:p w14:paraId="59299CE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По итогам мониторинга договорных обязательств по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качеству и объему медицинских услуг (помощи), в случае выявления нарушений качества оказываемых медицинских услуг (помощи) поставщиками по коду дефекта 5.0 с поддефектами ЕКД формируется заключение по форме согласно приложению 4, наряду с </w:t>
            </w:r>
            <w:r w:rsidRPr="008A3DE5">
              <w:rPr>
                <w:b/>
                <w:color w:val="000000"/>
                <w:sz w:val="24"/>
                <w:szCs w:val="24"/>
              </w:rPr>
              <w:t>приложению 2</w:t>
            </w:r>
            <w:r w:rsidRPr="008A3DE5">
              <w:rPr>
                <w:color w:val="000000"/>
                <w:sz w:val="24"/>
                <w:szCs w:val="24"/>
              </w:rPr>
              <w:t xml:space="preserve"> к настоящим Правилам.</w:t>
            </w:r>
          </w:p>
          <w:p w14:paraId="2C76756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Заключения подписываются работником (работниками) фонда, проводившим (проводившими) мониторинг и направляются поставщику в течение 2 (двух) рабочих дней с даты подписания для ознакомления одним из следующих способов:</w:t>
            </w:r>
          </w:p>
          <w:p w14:paraId="5782146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 электронном виде в МИС;</w:t>
            </w:r>
          </w:p>
          <w:p w14:paraId="3455B18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в электронном виде посредством электронного документооборота или по электронной почте с уведомлением о получении;</w:t>
            </w:r>
          </w:p>
          <w:p w14:paraId="5688300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в бумажном виде нарочно или курьеру поставщика;</w:t>
            </w:r>
          </w:p>
          <w:p w14:paraId="41A862C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4) в бумажном виде по почте заказным письмом с уведомлением.</w:t>
            </w:r>
          </w:p>
          <w:p w14:paraId="0C072DFD" w14:textId="73E2300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проведении текущего мониторинга заключения не формируются.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5E2D" w14:textId="0631F8CA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lastRenderedPageBreak/>
              <w:t>17.</w:t>
            </w:r>
            <w:r w:rsidRPr="008A3DE5">
              <w:rPr>
                <w:color w:val="000000"/>
                <w:sz w:val="24"/>
                <w:szCs w:val="24"/>
              </w:rPr>
              <w:t xml:space="preserve"> По итогам мониторинга договорных обязательств по качеству и объему медицинских услуг (помощи) формируется заключение по форме согласно приложению 2 к настоящим Правилам.</w:t>
            </w:r>
          </w:p>
          <w:p w14:paraId="4A7EB1E6" w14:textId="2657BA4C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По итогам систематической оценки по надлежащему исполнению договора </w:t>
            </w:r>
            <w:r w:rsidRPr="008A3DE5">
              <w:rPr>
                <w:b/>
                <w:color w:val="000000"/>
                <w:sz w:val="24"/>
                <w:szCs w:val="24"/>
              </w:rPr>
              <w:t>закупа услуг</w:t>
            </w:r>
            <w:r w:rsidRPr="008A3DE5">
              <w:rPr>
                <w:color w:val="000000"/>
                <w:sz w:val="24"/>
                <w:szCs w:val="24"/>
              </w:rPr>
              <w:t xml:space="preserve"> формируется заключение по форме согласно </w:t>
            </w:r>
            <w:r w:rsidRPr="008A3DE5">
              <w:rPr>
                <w:b/>
                <w:bCs/>
                <w:color w:val="000000"/>
                <w:sz w:val="24"/>
                <w:szCs w:val="24"/>
              </w:rPr>
              <w:t>приложению</w:t>
            </w:r>
            <w:r w:rsidRPr="008A3DE5">
              <w:rPr>
                <w:color w:val="000000"/>
                <w:sz w:val="24"/>
                <w:szCs w:val="24"/>
              </w:rPr>
              <w:t xml:space="preserve"> 3 к настоящим Правилам.</w:t>
            </w:r>
          </w:p>
          <w:p w14:paraId="4BBEEE69" w14:textId="7777777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97B9E51" w14:textId="6DFE58D4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По итогам мониторинга договорных обязательств по качеству и объему медицинских услуг (помощи), в случае выявления нарушений качества оказываемых медицинских услуг (помощи) поставщиками по коду дефекта 5.0 с поддефектами ЕКД формируется заключение по форме согласно приложению 4, наряду с </w:t>
            </w:r>
            <w:r w:rsidRPr="008A3DE5">
              <w:rPr>
                <w:b/>
                <w:color w:val="000000"/>
                <w:sz w:val="24"/>
                <w:szCs w:val="24"/>
              </w:rPr>
              <w:t>приложением 2</w:t>
            </w:r>
            <w:r w:rsidRPr="008A3DE5">
              <w:rPr>
                <w:color w:val="000000"/>
                <w:sz w:val="24"/>
                <w:szCs w:val="24"/>
              </w:rPr>
              <w:t xml:space="preserve"> к настоящим Правилам.</w:t>
            </w:r>
          </w:p>
          <w:p w14:paraId="4D040D16" w14:textId="7777777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6757A7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Заключения подписываются работником (работниками) фонда, проводившим (проводившими) мониторинг и направляются поставщику в течение 2 (двух) рабочих дней с даты подписания для ознакомления одним из следующих способов:</w:t>
            </w:r>
          </w:p>
          <w:p w14:paraId="33E9115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 электронном виде в МИС;</w:t>
            </w:r>
          </w:p>
          <w:p w14:paraId="0F4BCB3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в электронном виде посредством электронного документооборота или по электронной почте с уведомлением о получении;</w:t>
            </w:r>
          </w:p>
          <w:p w14:paraId="69C0D4A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в бумажном виде нарочно или курьеру поставщика;</w:t>
            </w:r>
          </w:p>
          <w:p w14:paraId="25ABD1C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4) в бумажном виде по почте заказным письмом с уведомлением.</w:t>
            </w:r>
          </w:p>
          <w:p w14:paraId="0A7C0CDE" w14:textId="2509E25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Исключить</w:t>
            </w:r>
            <w:r w:rsidRPr="008A3D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C7B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75CF9F3" w14:textId="77777777" w:rsid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EDB8AB9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765B6C5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4217C0E" w14:textId="77777777" w:rsidR="00EB437E" w:rsidRPr="008A3DE5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A9E249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  <w:p w14:paraId="13D9F1D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B2039D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E57104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0261D4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7B6D47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13F5ABC" w14:textId="77777777" w:rsid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3A112C8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55A5980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6284AFB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2D163F7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4B57257" w14:textId="77777777" w:rsidR="00EB437E" w:rsidRPr="008A3DE5" w:rsidRDefault="00EB437E" w:rsidP="00EB437E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стилистическая правка</w:t>
            </w:r>
          </w:p>
          <w:p w14:paraId="188F44A0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B486652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38A3A79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8F1EFE6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48D3062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785F3AC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8E1DFAD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C4EFA05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CDA4332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C50A389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C9EBED2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10B6877" w14:textId="77777777" w:rsidR="00EB437E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DB35F8B" w14:textId="77777777" w:rsidR="00EB437E" w:rsidRPr="008A3DE5" w:rsidRDefault="00EB437E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4065ED7" w14:textId="71C8998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реализовано в п. 43 настоящих правил</w:t>
            </w:r>
          </w:p>
        </w:tc>
      </w:tr>
      <w:tr w:rsidR="008A3DE5" w:rsidRPr="00277461" w14:paraId="0059B5BE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9F8A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31F1" w14:textId="49562D54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29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EF53" w14:textId="0A15DC64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29. Выявленные дефекты оказания медицинских услуг (помощи) согласно ЕКД при проведении мониторингов, учитываются при оплате в текущем периоде.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17E6" w14:textId="21BA32F2" w:rsidR="008A3DE5" w:rsidRPr="008A3DE5" w:rsidRDefault="008A3DE5" w:rsidP="008A3DE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18.</w:t>
            </w:r>
            <w:r w:rsidRPr="008A3DE5">
              <w:rPr>
                <w:sz w:val="24"/>
                <w:szCs w:val="24"/>
              </w:rPr>
              <w:t xml:space="preserve"> Выявленные дефекты оказания медицинских услуг (помощи) согласно ЕКД при проведении мониторингов, учитываются при оплате в текущем периоде.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96BD" w14:textId="0067A044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646F5581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B05D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A17F" w14:textId="4259E48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6A71" w14:textId="0DA1D5E2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30. При выявлении неисполнения и (или) ненадлежащего исполнения условий договора закупа услуг, фонд применяет к поставщику неустойку в соответствии с условиями договора закупа услуг.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3AB5" w14:textId="00EA0829" w:rsidR="008A3DE5" w:rsidRPr="008A3DE5" w:rsidRDefault="008A3DE5" w:rsidP="008A3DE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19.</w:t>
            </w:r>
            <w:r w:rsidRPr="008A3DE5">
              <w:rPr>
                <w:sz w:val="24"/>
                <w:szCs w:val="24"/>
              </w:rPr>
              <w:t xml:space="preserve"> При выявлении неисполнения и (или) ненадлежащего исполнения условий договора закупа услуг, фонд применяет к поставщику неустойку в соответствии с условиями договора закупа услуг.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FA6F" w14:textId="227C0348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13A0443F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013B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0AE6" w14:textId="095C8E9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31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2B8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31. При несогласии с заключением мониторинга договорных обязательств по качеству и объему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медицинских услуг (помощи), поставщик подписывает заключение с возражением, и направляет перечень возражений в адрес филиала фонда не позднее 3 (трех) рабочих дней после дня подписания заключения одним из следующих способов:</w:t>
            </w:r>
          </w:p>
          <w:p w14:paraId="3589FF4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 электронном виде посредством электронного документооборота или по электронной почте с уведомлением о получении;</w:t>
            </w:r>
          </w:p>
          <w:p w14:paraId="0A1274A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в бумажном виде нарочно или курьеру поставщика;</w:t>
            </w:r>
          </w:p>
          <w:p w14:paraId="0112C15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в бумажном виде по почте заказным письмом с уведомлением.</w:t>
            </w:r>
          </w:p>
          <w:p w14:paraId="478F7AF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непредставлении поставщиком возражений в течение 3 (трех) рабочих дней после подписания, заключение считается согласованным и принятым поставщиком.</w:t>
            </w:r>
          </w:p>
          <w:p w14:paraId="666E6D6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Филиал фонда рассматривает представленные возражения в течение 3 (трех) рабочих дней и направляет мотивированный ответ поставщику.</w:t>
            </w:r>
          </w:p>
          <w:p w14:paraId="35686C9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подписании заключения поставщиком без возражения, заключение считается принятым.</w:t>
            </w:r>
          </w:p>
          <w:p w14:paraId="2F170AEC" w14:textId="021A20E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несогласии поставщика с мотивированным ответом, результаты мониторинга обжалуются поставщиком в государственный орган в сфере оказания медицинских услуг (помощи).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7BBD" w14:textId="3094E74E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lastRenderedPageBreak/>
              <w:t>20</w:t>
            </w:r>
            <w:r w:rsidRPr="008A3DE5">
              <w:rPr>
                <w:color w:val="000000"/>
                <w:sz w:val="24"/>
                <w:szCs w:val="24"/>
              </w:rPr>
              <w:t xml:space="preserve">. При несогласии с заключением мониторинга договорных обязательств по качеству и объему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медицинских услуг (помощи), поставщик подписывает заключение с </w:t>
            </w:r>
            <w:r w:rsidRPr="008A3DE5">
              <w:rPr>
                <w:b/>
                <w:bCs/>
                <w:color w:val="000000"/>
                <w:sz w:val="24"/>
                <w:szCs w:val="24"/>
              </w:rPr>
              <w:t>возражением</w:t>
            </w:r>
            <w:r w:rsidRPr="008A3DE5">
              <w:rPr>
                <w:color w:val="000000"/>
                <w:sz w:val="24"/>
                <w:szCs w:val="24"/>
              </w:rPr>
              <w:t xml:space="preserve"> и направляет перечень возражений в адрес филиала фонда не позднее 3 (трех) рабочих дней после дня подписания </w:t>
            </w:r>
            <w:r w:rsidRPr="008A3DE5">
              <w:rPr>
                <w:b/>
                <w:bCs/>
                <w:color w:val="000000"/>
                <w:sz w:val="24"/>
                <w:szCs w:val="24"/>
              </w:rPr>
              <w:t>заключения,</w:t>
            </w:r>
            <w:r w:rsidRPr="008A3DE5">
              <w:rPr>
                <w:color w:val="000000"/>
                <w:sz w:val="24"/>
                <w:szCs w:val="24"/>
              </w:rPr>
              <w:t xml:space="preserve"> одним из следующих способов:</w:t>
            </w:r>
          </w:p>
          <w:p w14:paraId="6ED4C1D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 электронном виде посредством электронного документооборота или по электронной почте с уведомлением о получении;</w:t>
            </w:r>
          </w:p>
          <w:p w14:paraId="731E7B6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в бумажном виде нарочно или курьеру поставщика;</w:t>
            </w:r>
          </w:p>
          <w:p w14:paraId="7370EDC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в бумажном виде по почте заказным письмом с уведомлением.</w:t>
            </w:r>
          </w:p>
          <w:p w14:paraId="4E5E5FD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непредставлении поставщиком возражений в течение 3 (трех) рабочих дней после подписания, заключение считается согласованным и принятым поставщиком.</w:t>
            </w:r>
          </w:p>
          <w:p w14:paraId="158F29F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Филиал фонда рассматривает представленные возражения в течение 3 (трех) рабочих дней и направляет мотивированный ответ поставщику.</w:t>
            </w:r>
          </w:p>
          <w:p w14:paraId="3049124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подписании заключения поставщиком без возражения, заключение считается принятым.</w:t>
            </w:r>
          </w:p>
          <w:p w14:paraId="220AD2C2" w14:textId="67660EA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При несогласии поставщика с мотивированным ответом, результаты мониторинга обжалуются поставщиком в государственный орган в сфере оказания медицинских услуг (помощи) </w:t>
            </w:r>
            <w:r w:rsidRPr="008A3DE5">
              <w:rPr>
                <w:b/>
                <w:bCs/>
                <w:sz w:val="24"/>
                <w:szCs w:val="24"/>
              </w:rPr>
              <w:t>с информированием филиала фонда</w:t>
            </w:r>
            <w:r w:rsidRPr="008A3D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A47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DAF09C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F15DE2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4F811A6" w14:textId="1DC3E542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стилистическая правка</w:t>
            </w:r>
          </w:p>
          <w:p w14:paraId="1BC9EFD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D02B91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14EE2B0" w14:textId="77777777" w:rsidR="00AA6DAE" w:rsidRPr="008A3DE5" w:rsidRDefault="00AA6DAE" w:rsidP="00AA6DAE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стилистическая правка</w:t>
            </w:r>
          </w:p>
          <w:p w14:paraId="5C84553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BC6FED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C2B7DB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2B826F6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5F8BCE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274A94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08E4F0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E7A715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A5C1B5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A917EB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44419D9" w14:textId="752F064E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редакционная правка в части необходимости информирования филиала фонда об обжаловании результатов мониторинга поставщиком в государственный орган в сфере оказания медицинских услуг (помощи) для дальнейших действий фонда по проведению оплаты медицинских услуг и принятия соответствующих мер, </w:t>
            </w:r>
            <w:r w:rsidRPr="008A3DE5">
              <w:rPr>
                <w:sz w:val="24"/>
                <w:szCs w:val="24"/>
              </w:rPr>
              <w:lastRenderedPageBreak/>
              <w:t>в случае решения государственного органа в сфере оказания медицинских услуг (помощи) в пользу поставщика</w:t>
            </w:r>
          </w:p>
        </w:tc>
      </w:tr>
      <w:tr w:rsidR="008A3DE5" w:rsidRPr="00277461" w14:paraId="4253AA98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AC6F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FB88" w14:textId="443D387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32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7ED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32. Для получения информации по наличию разрешительных и правоустанавливающих документов поставщика, фонд осуществляет поиск данных в государственных информационных системах и (или) проводит запрос документов у поставщика.</w:t>
            </w:r>
          </w:p>
          <w:p w14:paraId="66A88D3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Мониторинг на соответствие услуг, оказываемых поставщиком, приложению к медицинской лицензии на соответствующий объект и (или) приложению к лицензии на соответствующий объект на использование приборов и установок, генерирующих ионизирующее излучение (при необходимости) проводится фондом по условиям оказания медицинской помощи и (или) видам оказания медицинской помощи при проведении мониторинга.</w:t>
            </w:r>
          </w:p>
          <w:p w14:paraId="6B3DAEB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этом фонд из соответствующих государственных информационных систем, через шлюз "Электронного правительства" (далее – ШЭП) и из сервиса цифровых документов получает сведения:</w:t>
            </w:r>
          </w:p>
          <w:p w14:paraId="3865D1B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наличии лицензии на медицинскую деятельность и лицензии (приложения к лицензии на соответствующий объект) на использование приборов и установок, генерирующих ионизирующее излучение (при необходимости);</w:t>
            </w:r>
          </w:p>
          <w:p w14:paraId="352A5A5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наличии высшего медицинского образования, для услугополучателей, окончивших обучение после 2015 года;</w:t>
            </w:r>
          </w:p>
          <w:p w14:paraId="34D818F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lastRenderedPageBreak/>
              <w:t>о наличии среднего (технического и профессионального), послесреднего медицинского образования, для услугополучателей, окончивших обучение после 2015 года;</w:t>
            </w:r>
          </w:p>
          <w:p w14:paraId="61437EE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наличии действующего сертификата специалиста по заявляемой специальности;</w:t>
            </w:r>
          </w:p>
          <w:p w14:paraId="756800F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документе, подтверждающем трудовую деятельность работника, согласно заявляемым подвидам деятельности в соответствии со статьей 35 Трудового кодекса Республики Казахстан (в случае наличия в ШЭП сведений о профилях работников и учета трудовых договоров);</w:t>
            </w:r>
          </w:p>
          <w:p w14:paraId="31FAD60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наличии и соответствии санитарно-эпидемиологического заключения на помещение (здание), в котором планируется осуществлять медицинскую деятельность (в случае наличия в ШЭП).</w:t>
            </w:r>
          </w:p>
          <w:p w14:paraId="7EF1CEF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Получает сведения из МИСЗ (в частности, из системы управления медицинской техникой (далее – СУМТ):</w:t>
            </w:r>
          </w:p>
          <w:p w14:paraId="1D9CCBD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наименование медицинской техники;</w:t>
            </w:r>
          </w:p>
          <w:p w14:paraId="2343E9D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дата ввода медицинской техники;</w:t>
            </w:r>
          </w:p>
          <w:p w14:paraId="7F6FB46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процент износа медицинской техники;</w:t>
            </w:r>
          </w:p>
          <w:p w14:paraId="7B699E1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работающее, неработающее, требуется ремонт, в резерве, на ремонте, прочее;</w:t>
            </w:r>
          </w:p>
          <w:p w14:paraId="1DE22F1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наличие паспорта на медицинскую технику (при наличии в СУМТ);</w:t>
            </w:r>
          </w:p>
          <w:p w14:paraId="2C1C8F1D" w14:textId="09349C3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наличие договора на сервисное обслуживание медицинской техники или наличие медицинского техника в штате, имеющего допуск к сервисному обслуживанию соответствующей медицинской техники (при наличии в СУМТ).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D2C7" w14:textId="4730BA14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lastRenderedPageBreak/>
              <w:t>21</w:t>
            </w:r>
            <w:r w:rsidRPr="008A3DE5">
              <w:rPr>
                <w:color w:val="000000"/>
                <w:sz w:val="24"/>
                <w:szCs w:val="24"/>
              </w:rPr>
              <w:t>. Для получения информации по наличию разрешительных и правоустанавливающих документов поставщика, фонд осуществляет поиск данных в государственных информационных системах и (или) проводит запрос документов у поставщика.</w:t>
            </w:r>
          </w:p>
          <w:p w14:paraId="4D88EB58" w14:textId="637A3A99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Мониторинг на соответствие услуг, оказываемых поставщиком, приложению к медицинской лицензии на соответствующий объект и (или) приложению к лицензии на соответствующий объект на использование приборов и установок, генерирующих ионизирующее </w:t>
            </w:r>
            <w:r w:rsidRPr="00F716E2">
              <w:rPr>
                <w:b/>
                <w:bCs/>
                <w:color w:val="000000"/>
                <w:sz w:val="24"/>
                <w:szCs w:val="24"/>
              </w:rPr>
              <w:t>излучение</w:t>
            </w:r>
            <w:r w:rsidRPr="008A3DE5">
              <w:rPr>
                <w:color w:val="000000"/>
                <w:sz w:val="24"/>
                <w:szCs w:val="24"/>
              </w:rPr>
              <w:t xml:space="preserve"> проводится фондом по условиям оказания медицинской помощи и (или) видам оказания медицинской помощи при проведении мониторинга.</w:t>
            </w:r>
          </w:p>
          <w:p w14:paraId="18B95AA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этом фонд из соответствующих государственных информационных систем, через шлюз "Электронного правительства" (далее – ШЭП) и из сервиса цифровых документов получает сведения:</w:t>
            </w:r>
          </w:p>
          <w:p w14:paraId="19D75751" w14:textId="6326FD76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bookmarkStart w:id="4" w:name="_Hlk169774050"/>
            <w:r w:rsidRPr="008A3DE5">
              <w:rPr>
                <w:color w:val="000000"/>
                <w:sz w:val="24"/>
                <w:szCs w:val="24"/>
              </w:rPr>
              <w:t xml:space="preserve">о наличии лицензии на медицинскую деятельность </w:t>
            </w:r>
            <w:r w:rsidRPr="008A3DE5">
              <w:rPr>
                <w:b/>
                <w:bCs/>
                <w:color w:val="000000"/>
                <w:sz w:val="24"/>
                <w:szCs w:val="24"/>
              </w:rPr>
              <w:t>(приложения к лицензии на соответствующий объект)</w:t>
            </w:r>
            <w:r w:rsidRPr="008A3DE5">
              <w:rPr>
                <w:color w:val="000000"/>
                <w:sz w:val="24"/>
                <w:szCs w:val="24"/>
              </w:rPr>
              <w:t xml:space="preserve"> </w:t>
            </w:r>
            <w:r w:rsidRPr="008A3DE5">
              <w:rPr>
                <w:b/>
                <w:color w:val="000000"/>
                <w:sz w:val="24"/>
                <w:szCs w:val="24"/>
              </w:rPr>
              <w:t>и (или</w:t>
            </w:r>
            <w:r w:rsidRPr="008A3DE5">
              <w:rPr>
                <w:color w:val="000000"/>
                <w:sz w:val="24"/>
                <w:szCs w:val="24"/>
              </w:rPr>
              <w:t xml:space="preserve">) </w:t>
            </w:r>
            <w:r w:rsidRPr="008A3DE5">
              <w:rPr>
                <w:b/>
                <w:bCs/>
                <w:color w:val="000000"/>
                <w:sz w:val="24"/>
                <w:szCs w:val="24"/>
              </w:rPr>
              <w:t>лицензии</w:t>
            </w:r>
            <w:r w:rsidRPr="008A3DE5">
              <w:rPr>
                <w:color w:val="000000"/>
                <w:sz w:val="24"/>
                <w:szCs w:val="24"/>
              </w:rPr>
              <w:t xml:space="preserve"> на использование приборов и установок, генерирующих ионизирующее </w:t>
            </w:r>
            <w:r w:rsidRPr="00F716E2">
              <w:rPr>
                <w:b/>
                <w:bCs/>
                <w:color w:val="000000"/>
                <w:sz w:val="24"/>
                <w:szCs w:val="24"/>
              </w:rPr>
              <w:t>излучение</w:t>
            </w:r>
            <w:r w:rsidRPr="008A3DE5">
              <w:rPr>
                <w:color w:val="000000"/>
                <w:sz w:val="24"/>
                <w:szCs w:val="24"/>
              </w:rPr>
              <w:t>;</w:t>
            </w:r>
          </w:p>
          <w:bookmarkEnd w:id="4"/>
          <w:p w14:paraId="753D7D1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наличии высшего медицинского образования, для услугополучателей, окончивших обучение после 2015 года;</w:t>
            </w:r>
          </w:p>
          <w:p w14:paraId="52F3C95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lastRenderedPageBreak/>
              <w:t>о наличии среднего (технического и профессионального), послесреднего медицинского образования, для услугополучателей, окончивших обучение после 2015 года;</w:t>
            </w:r>
          </w:p>
          <w:p w14:paraId="6D7F280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наличии действующего сертификата специалиста по заявляемой специальности;</w:t>
            </w:r>
          </w:p>
          <w:p w14:paraId="422F7B3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документе, подтверждающем трудовую деятельность работника, согласно заявляемым подвидам деятельности в соответствии со статьей 35 Трудового кодекса Республики Казахстан (в случае наличия в ШЭП сведений о профилях работников и учета трудовых договоров);</w:t>
            </w:r>
          </w:p>
          <w:p w14:paraId="3296014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 наличии и соответствии санитарно-эпидемиологического заключения на помещение (здание), в котором планируется осуществлять медицинскую деятельность (в случае наличия в ШЭП).</w:t>
            </w:r>
          </w:p>
          <w:p w14:paraId="3FBD0CDD" w14:textId="75BC81EB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Получает сведения из МИС (в частности, из системы управления медицинской техникой (далее – СУМТ):</w:t>
            </w:r>
          </w:p>
          <w:p w14:paraId="52A359F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наименование медицинской техники;</w:t>
            </w:r>
          </w:p>
          <w:p w14:paraId="5FBF573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дата ввода медицинской техники;</w:t>
            </w:r>
          </w:p>
          <w:p w14:paraId="4A817D7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процент износа медицинской техники;</w:t>
            </w:r>
          </w:p>
          <w:p w14:paraId="64B7500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работающее, неработающее, требуется ремонт, в резерве, на ремонте, прочее;</w:t>
            </w:r>
          </w:p>
          <w:p w14:paraId="67867B9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наличие паспорта на медицинскую технику (при наличии в СУМТ);</w:t>
            </w:r>
          </w:p>
          <w:p w14:paraId="5EAB04EE" w14:textId="2D40B95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наличие договора на сервисное обслуживание медицинской техники или наличие медицинского техника в штате, имеющего допуск к сервисному обслуживанию соответствующей медицинской техники (при наличии в СУМТ).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D6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DD3F22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6FEB6C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4B7225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0AC93C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7AF34F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78F5CC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1E79DA7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D97FB9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A9AB2B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BC78D9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18FDC0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6F7FFC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31B96C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4755B2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5373D8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0340A47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1F207B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D1F41A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325FD9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1E8FD8B" w14:textId="737EF2A8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2FEB2B96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0D90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26C6" w14:textId="531E312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Пункт </w:t>
            </w:r>
            <w:r w:rsidRPr="008A3DE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757E" w14:textId="71539C9E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33. Фондом по итогам мониторинга качества и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объема медицинской помощи по окончанию действия договора закупа услуг, формируется реестр поставщиков с информацией о всех проведенных мониторингах по каждому поставщику за период действия договора закупа услуг согласно приложению 5 к настоящим Правилам, для актуализации базы данных субъектов здравоохранения, претендующих на оказание медицинской помощи в рамках ГОБМП и (или) в системе ОСМС.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2AF4" w14:textId="6B8A43F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lastRenderedPageBreak/>
              <w:t>22</w:t>
            </w:r>
            <w:r w:rsidRPr="008A3DE5">
              <w:rPr>
                <w:color w:val="000000"/>
                <w:sz w:val="24"/>
                <w:szCs w:val="24"/>
              </w:rPr>
              <w:t xml:space="preserve">. Фондом по итогам мониторинга качества и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объема медицинской помощи по окончанию действия договора закупа услуг, формируется реестр поставщиков с информацией о всех проведенных мониторингах по каждому поставщику за период действия договора закупа услуг согласно приложению 5 к настоящим Правилам, для актуализации базы данных субъектов здравоохранения, претендующих на оказание медицинской помощи в рамках ГОБМП и (или) в системе ОСМС,</w:t>
            </w:r>
            <w:r w:rsidRPr="008A3DE5">
              <w:rPr>
                <w:b/>
                <w:sz w:val="24"/>
                <w:szCs w:val="24"/>
              </w:rPr>
              <w:t xml:space="preserve"> а также для</w:t>
            </w:r>
            <w:r w:rsidR="006E6DD0">
              <w:rPr>
                <w:b/>
                <w:sz w:val="24"/>
                <w:szCs w:val="24"/>
              </w:rPr>
              <w:t xml:space="preserve"> проведения мониторинга</w:t>
            </w:r>
            <w:r w:rsidRPr="008A3DE5">
              <w:rPr>
                <w:b/>
                <w:sz w:val="24"/>
                <w:szCs w:val="24"/>
              </w:rPr>
              <w:t>.</w:t>
            </w:r>
          </w:p>
          <w:p w14:paraId="306289F5" w14:textId="77777777" w:rsidR="00AA6DAE" w:rsidRDefault="00AA6DAE" w:rsidP="008A3DE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033B8718" w14:textId="020A25D9" w:rsidR="008A3DE5" w:rsidRPr="008A3DE5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Мониторинг исполнения условий договора закупа услуг проводится п</w:t>
            </w:r>
            <w:r w:rsidRPr="008A3DE5">
              <w:rPr>
                <w:b/>
                <w:bCs/>
                <w:sz w:val="24"/>
                <w:szCs w:val="24"/>
              </w:rPr>
              <w:t xml:space="preserve">о результату анализа реестра поставщиков </w:t>
            </w:r>
            <w:r w:rsidRPr="008A3DE5">
              <w:rPr>
                <w:b/>
                <w:color w:val="000000"/>
                <w:sz w:val="24"/>
                <w:szCs w:val="24"/>
              </w:rPr>
              <w:t xml:space="preserve">и </w:t>
            </w:r>
            <w:r w:rsidR="00D20239" w:rsidRPr="00D20239">
              <w:rPr>
                <w:b/>
                <w:color w:val="000000"/>
                <w:sz w:val="24"/>
                <w:szCs w:val="24"/>
              </w:rPr>
              <w:t xml:space="preserve">определения риска неисполнения или ненадлежащего исполнения условий договора закупа </w:t>
            </w:r>
            <w:r w:rsidR="00D20239">
              <w:rPr>
                <w:b/>
                <w:color w:val="000000"/>
                <w:sz w:val="24"/>
                <w:szCs w:val="24"/>
              </w:rPr>
              <w:t>услуг</w:t>
            </w:r>
            <w:r w:rsidRPr="008A3DE5">
              <w:rPr>
                <w:b/>
                <w:bCs/>
                <w:sz w:val="24"/>
                <w:szCs w:val="24"/>
              </w:rPr>
              <w:t>:</w:t>
            </w:r>
          </w:p>
          <w:p w14:paraId="1DBA6549" w14:textId="3E99B38C" w:rsidR="008A3DE5" w:rsidRPr="008A3DE5" w:rsidRDefault="008A3DE5" w:rsidP="008A3DE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в МИС, в рамках текущего мониторинга;</w:t>
            </w:r>
          </w:p>
          <w:p w14:paraId="70F54DA5" w14:textId="77777777" w:rsidR="008A3DE5" w:rsidRPr="008A3DE5" w:rsidRDefault="008A3DE5" w:rsidP="008A3DE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в МИС и с посещением базы поставщика в рамках внепланового мониторинга;</w:t>
            </w:r>
          </w:p>
          <w:p w14:paraId="4F28041E" w14:textId="2B5F7972" w:rsidR="008A3DE5" w:rsidRPr="008A3DE5" w:rsidRDefault="008A3DE5" w:rsidP="008A3DE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 xml:space="preserve">в МИС и (или) с посещением базы поставщика, </w:t>
            </w:r>
            <w:r w:rsidR="00CE24A2" w:rsidRPr="008A3DE5">
              <w:rPr>
                <w:b/>
                <w:bCs/>
                <w:sz w:val="24"/>
                <w:szCs w:val="24"/>
              </w:rPr>
              <w:t xml:space="preserve">и (или) </w:t>
            </w:r>
            <w:r w:rsidRPr="008A3DE5">
              <w:rPr>
                <w:b/>
                <w:bCs/>
                <w:sz w:val="24"/>
                <w:szCs w:val="24"/>
              </w:rPr>
              <w:t>с участием независимых экспертов и (или) профильных специалистов в рамках мониторинга надлежащего исполнения договора закупа услуг.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D441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383162AF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76913511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1309524E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14EB66D9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0324E8CC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33AF3870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1185F99E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51936E10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286EAB72" w14:textId="77777777" w:rsidR="00D20239" w:rsidRDefault="00D20239" w:rsidP="00D20239">
            <w:pPr>
              <w:spacing w:after="0" w:line="240" w:lineRule="auto"/>
              <w:rPr>
                <w:sz w:val="24"/>
                <w:szCs w:val="24"/>
              </w:rPr>
            </w:pPr>
          </w:p>
          <w:p w14:paraId="4D32C638" w14:textId="2C3279F6" w:rsidR="00AA6DAE" w:rsidRPr="008A3DE5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условий для проведения внепланового мониторинга на основании анализа реестра поставщиков</w:t>
            </w:r>
          </w:p>
        </w:tc>
      </w:tr>
      <w:tr w:rsidR="008A3DE5" w:rsidRPr="00277461" w14:paraId="0B3EDBA2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4B25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AA34" w14:textId="56680288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34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459D" w14:textId="6F3602E1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34. Проведение мониторинга качества и объема медицинских услуг (помощи) прекращается при регистрации отзыва обращения заявителя в момент проведения внепланового мониторинга по данному обращению, при этом по выявленным дефектам качества и объема применяется уменьшение суммы, подлежащей оплате поставщику, за исключением дефекта 8,0 – "Обоснованная жалоба" ЕКД.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5EC5" w14:textId="047695EA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23</w:t>
            </w:r>
            <w:r w:rsidRPr="008A3DE5">
              <w:rPr>
                <w:color w:val="000000"/>
                <w:sz w:val="24"/>
                <w:szCs w:val="24"/>
              </w:rPr>
              <w:t>. Проведение мониторинга качества и объема медицинских услуг (помощи) прекращается при регистрации отзыва обращения заявителя в момент проведения внепланового мониторинга по данному обращению, при этом по выявленным дефектам качества и объема применяется уменьшение суммы, подлежащей оплате поставщику, за исключением дефекта 8,0 – «Обоснованная жалоба» ЕКД.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7107" w14:textId="3DFF7FF0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58EF4E87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CDF0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60F5" w14:textId="1851E67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35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42B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35. Проведение мониторинга качества и объема медицинских услуг (помощи) приостанавливается:</w:t>
            </w:r>
          </w:p>
          <w:p w14:paraId="06C6FD4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если имеется вступившее в законную силу решение суда о приостановлении деятельности субъекта здравоохранения, с которым заключен договор закупа услуг;</w:t>
            </w:r>
          </w:p>
          <w:p w14:paraId="761C58B7" w14:textId="1AEFD54E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других ограничений на свободное перемещение, при необходимости посещения базы поставщика.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C781" w14:textId="4417A642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24</w:t>
            </w:r>
            <w:r w:rsidRPr="008A3DE5">
              <w:rPr>
                <w:color w:val="000000"/>
                <w:sz w:val="24"/>
                <w:szCs w:val="24"/>
              </w:rPr>
              <w:t>. Проведение мониторинга качества и объема медицинских услуг (помощи) приостанавливается:</w:t>
            </w:r>
          </w:p>
          <w:p w14:paraId="33B0AC9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если имеется вступившее в законную силу решение суда о приостановлении деятельности субъекта здравоохранения, с которым заключен договор закупа услуг;</w:t>
            </w:r>
          </w:p>
          <w:p w14:paraId="388449C9" w14:textId="718496C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2)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</w:t>
            </w:r>
            <w:r w:rsidRPr="00F716E2">
              <w:rPr>
                <w:b/>
                <w:bCs/>
                <w:color w:val="000000"/>
                <w:sz w:val="24"/>
                <w:szCs w:val="24"/>
              </w:rPr>
              <w:t>ограничений</w:t>
            </w:r>
            <w:r w:rsidRPr="008A3DE5">
              <w:rPr>
                <w:color w:val="000000"/>
                <w:sz w:val="24"/>
                <w:szCs w:val="24"/>
              </w:rPr>
              <w:t xml:space="preserve"> на свободное перемещение, при </w:t>
            </w:r>
            <w:r w:rsidR="00D20239" w:rsidRPr="00F716E2">
              <w:rPr>
                <w:b/>
                <w:bCs/>
                <w:color w:val="000000"/>
                <w:sz w:val="24"/>
                <w:szCs w:val="24"/>
              </w:rPr>
              <w:t>мониторинге</w:t>
            </w:r>
            <w:r w:rsidR="00D20239">
              <w:rPr>
                <w:color w:val="000000"/>
                <w:sz w:val="24"/>
                <w:szCs w:val="24"/>
              </w:rPr>
              <w:t xml:space="preserve"> с </w:t>
            </w:r>
            <w:r w:rsidRPr="008A3DE5">
              <w:rPr>
                <w:color w:val="000000"/>
                <w:sz w:val="24"/>
                <w:szCs w:val="24"/>
              </w:rPr>
              <w:t>посещени</w:t>
            </w:r>
            <w:r w:rsidR="00D20239">
              <w:rPr>
                <w:color w:val="000000"/>
                <w:sz w:val="24"/>
                <w:szCs w:val="24"/>
              </w:rPr>
              <w:t>ем</w:t>
            </w:r>
            <w:r w:rsidRPr="008A3DE5">
              <w:rPr>
                <w:color w:val="000000"/>
                <w:sz w:val="24"/>
                <w:szCs w:val="24"/>
              </w:rPr>
              <w:t xml:space="preserve"> базы поставщика.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6DAD" w14:textId="0DDBFF45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08B82B65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F511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7C12" w14:textId="03529AB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36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C99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36. Проведение мониторинга качества и объема медицинских услуг (помощи) продлевается:</w:t>
            </w:r>
          </w:p>
          <w:p w14:paraId="6012F29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если имеется вступившее в законную силу решение суда об отмене приостановления деятельности субъекта здравоохранения, с которым заключен договор закупа услуг;</w:t>
            </w:r>
          </w:p>
          <w:p w14:paraId="79F391C8" w14:textId="51F20BDC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2)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других ограничений на свободное перемещение, при необходимости посещения базы поставщика.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D1CF" w14:textId="1A2BB0A0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lastRenderedPageBreak/>
              <w:t>25.</w:t>
            </w:r>
            <w:r w:rsidRPr="008A3DE5">
              <w:rPr>
                <w:color w:val="000000"/>
                <w:sz w:val="24"/>
                <w:szCs w:val="24"/>
              </w:rPr>
              <w:t xml:space="preserve"> Проведение мониторинга качества и объема медицинских услуг (помощи) продлевается:</w:t>
            </w:r>
          </w:p>
          <w:p w14:paraId="0626D8B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если имеется вступившее в законную силу решение суда об отмене приостановления деятельности субъекта здравоохранения, с которым заключен договор закупа услуг;</w:t>
            </w:r>
          </w:p>
          <w:p w14:paraId="102C9E4B" w14:textId="31EB110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2)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</w:t>
            </w:r>
            <w:r w:rsidRPr="00F716E2">
              <w:rPr>
                <w:b/>
                <w:bCs/>
                <w:color w:val="000000"/>
                <w:sz w:val="24"/>
                <w:szCs w:val="24"/>
              </w:rPr>
              <w:t>ограничений</w:t>
            </w:r>
            <w:r w:rsidRPr="008A3DE5">
              <w:rPr>
                <w:color w:val="000000"/>
                <w:sz w:val="24"/>
                <w:szCs w:val="24"/>
              </w:rPr>
              <w:t xml:space="preserve"> на свободное перемещение, при </w:t>
            </w:r>
            <w:r w:rsidR="00D20239">
              <w:rPr>
                <w:color w:val="000000"/>
                <w:sz w:val="24"/>
                <w:szCs w:val="24"/>
              </w:rPr>
              <w:t xml:space="preserve">мониторинге с </w:t>
            </w:r>
            <w:r w:rsidRPr="008A3DE5">
              <w:rPr>
                <w:color w:val="000000"/>
                <w:sz w:val="24"/>
                <w:szCs w:val="24"/>
              </w:rPr>
              <w:t>посещени</w:t>
            </w:r>
            <w:r w:rsidR="00D20239">
              <w:rPr>
                <w:color w:val="000000"/>
                <w:sz w:val="24"/>
                <w:szCs w:val="24"/>
              </w:rPr>
              <w:t>ем</w:t>
            </w:r>
            <w:r w:rsidRPr="008A3DE5">
              <w:rPr>
                <w:color w:val="000000"/>
                <w:sz w:val="24"/>
                <w:szCs w:val="24"/>
              </w:rPr>
              <w:t xml:space="preserve"> базы поставщика.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67CF" w14:textId="72DA5BC5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13D83D56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469C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BE8A" w14:textId="08E00A4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37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9550" w14:textId="15F5FA11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37. Информация по выявленным нарушениям при проведении мониторинга качества и объема медицинских услуг (помощи), направляется местным органам государственного управления здравоохранением областей, городов республиканского значения и столицы для принятия мер по компетенции, а также для принятия организационных и управленческих решений по исполнению мероприятий, направленных на профилактику нарушений поставщиками при оказании медицинской помощи.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0E74" w14:textId="06B54AD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26.</w:t>
            </w:r>
            <w:r w:rsidRPr="008A3DE5">
              <w:rPr>
                <w:color w:val="000000"/>
                <w:sz w:val="24"/>
                <w:szCs w:val="24"/>
              </w:rPr>
              <w:t xml:space="preserve"> Информация по выявленным нарушениям при проведении мониторинга качества и объема медицинских услуг (помощи), направляется местным органам государственного управления здравоохранением областей, городов республиканского значения и столицы для принятия мер по компетенции, а также для принятия организационных и управленческих решений по исполнению мероприятий, направленных на профилактику нарушений поставщиками при оказании медицинской помощи.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63AA" w14:textId="726501C5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2F1406D0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A70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2AA9" w14:textId="116C5D74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38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3F94" w14:textId="0549EF54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38. Информация по исполнению мероприятий, направленных на профилактику нарушений поставщиками при оказании медицинской помощи, предоставляется местными органами государственного управления здравоохранением областей, городов республиканского значения и столицы в фонд, по мере исполнения.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F4B9" w14:textId="2492B57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27</w:t>
            </w:r>
            <w:r w:rsidRPr="008A3DE5">
              <w:rPr>
                <w:color w:val="000000"/>
                <w:sz w:val="24"/>
                <w:szCs w:val="24"/>
              </w:rPr>
              <w:t>. Информация по исполнению мероприятий, направленных на профилактику нарушений поставщиками при оказании медицинской помощи, предоставляется местными органами государственного управления здравоохранением областей, городов республиканского значения и столицы в фонд, по мере исполнения.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1C86" w14:textId="2801DAE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7220F1F0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751B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5DA8" w14:textId="43673A8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39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CF7F" w14:textId="6A3DE1E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39. Фонд ежеквартально, до 30 числа следующего за отчетным периодом, направляет в государственный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орган в сфере оказания медицинских услуг (помощи) информацию по выявленным нарушениям, приведшим к неблагоприятным исходам у пациентов после оказания специализированной, в том числе высокотехнологичной медицинской помощи, требующих мер административного воздействия на поставщика.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1056" w14:textId="375668B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lastRenderedPageBreak/>
              <w:t>28.</w:t>
            </w:r>
            <w:r w:rsidRPr="008A3DE5">
              <w:rPr>
                <w:color w:val="000000"/>
                <w:sz w:val="24"/>
                <w:szCs w:val="24"/>
              </w:rPr>
              <w:t xml:space="preserve"> Фонд ежеквартально, до 30 числа следующего за отчетным периодом, направляет в государственный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орган в сфере оказания медицинских услуг (помощи) информацию по выявленным нарушениям, приведшим к неблагоприятным исходам у пациентов после оказания специализированной, в том числе высокотехнологичной медицинской помощи, требующих мер административного воздействия на поставщика.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5483" w14:textId="6A379EF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71FB2D3A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93BD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78BF" w14:textId="1D4156A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Параграф 3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3557" w14:textId="6EA4F31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Параграф 3. Текущий мониторинг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317C" w14:textId="3F60160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 xml:space="preserve">Параграф 2. </w:t>
            </w:r>
            <w:r w:rsidRPr="008A3DE5">
              <w:rPr>
                <w:color w:val="000000"/>
                <w:sz w:val="24"/>
                <w:szCs w:val="24"/>
              </w:rPr>
              <w:t>Текущий мониторинг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24A9" w14:textId="7A8B2D83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243814E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7BDB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1D3" w14:textId="54A9980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39A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40. Мониторинг качества и объема медицинских услуг (помощи) осуществляется:</w:t>
            </w:r>
          </w:p>
          <w:p w14:paraId="7364921A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 МИС с присвоением дефектов из ЕКД оказанных медицинских услуг (помощи);</w:t>
            </w:r>
          </w:p>
          <w:p w14:paraId="7445ED9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в МИСЗ путем мониторинга исполнения объема медицинских услуг (помощи) поставщиком за отчетный период;</w:t>
            </w:r>
          </w:p>
          <w:p w14:paraId="6E05F725" w14:textId="39B9E878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с посещением поставщика для изучения первичной медицинской документации на бумажных носителях, осуществления сверки медицинской информации, внесенной в МИС, с первичной медицинской документацией и иных мероприятий в целях обеспечения мер по исполнению договорных обязательств.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193D" w14:textId="62918802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29.</w:t>
            </w:r>
            <w:r w:rsidRPr="008A3DE5">
              <w:rPr>
                <w:color w:val="000000"/>
                <w:sz w:val="24"/>
                <w:szCs w:val="24"/>
              </w:rPr>
              <w:t xml:space="preserve"> Мониторинг качества и объема медицинских услуг (помощи) осуществляется:</w:t>
            </w:r>
          </w:p>
          <w:p w14:paraId="338D043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 МИС с присвоением дефектов из ЕКД оказанных медицинских услуг (помощи);</w:t>
            </w:r>
          </w:p>
          <w:p w14:paraId="43E87226" w14:textId="5BD1183E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в МИС путем мониторинга исполнения объема медицинских услуг (помощи) поставщиком за отчетный период;</w:t>
            </w:r>
          </w:p>
          <w:p w14:paraId="75E728D2" w14:textId="476FFB6A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с посещением поставщика для изучения первичной медицинской документации на бумажных носителях, осуществления сверки медицинской информации, внесенной в МИС, с первичной медицинской документацией и иных мероприятий в целях обеспечения мер по исполнению договорных обязательств.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ED29" w14:textId="485E00A3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38CE2A79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815E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C0DA" w14:textId="4F3CA66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41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2C88" w14:textId="4C7A15CB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41. Фонд при текущем мониторинге проводит в МИСЗ и МИС оценку качества и объема оказанных медицинских услуг (помощи) поставщиком, с подтверждением или отклонением дефектов, установленных ФЛК, а также присвоением дефектов из ЕКД.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463C" w14:textId="4F03D7F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30</w:t>
            </w:r>
            <w:r w:rsidRPr="008A3DE5">
              <w:rPr>
                <w:color w:val="000000"/>
                <w:sz w:val="24"/>
                <w:szCs w:val="24"/>
              </w:rPr>
              <w:t xml:space="preserve">. Фонд при текущем мониторинге проводит в МИС оценку качества и объема оказанных медицинских услуг (помощи) поставщиком, с подтверждением или отклонением дефектов, установленных ФЛК, а также присвоением дефектов из ЕКД, </w:t>
            </w:r>
            <w:r w:rsidRPr="008A3DE5">
              <w:rPr>
                <w:b/>
                <w:sz w:val="24"/>
                <w:szCs w:val="24"/>
              </w:rPr>
              <w:t>а также оценку по надлежащему исполнению договора закупа услуг</w:t>
            </w:r>
            <w:r w:rsidRPr="008A3DE5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23B2" w14:textId="6E2D9A9E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В соответствии с подпунктом 25) пункта 2 Правил мониторинга проводится как мониторинг </w:t>
            </w:r>
            <w:r w:rsidRPr="008A3DE5">
              <w:rPr>
                <w:color w:val="000000"/>
                <w:sz w:val="24"/>
                <w:szCs w:val="24"/>
              </w:rPr>
              <w:t xml:space="preserve">договорных обязательств по качеству и объему медицинских услуг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(помощи), так и систематическая оценка по надлежащему исполнению договора закупа услуг</w:t>
            </w:r>
          </w:p>
        </w:tc>
      </w:tr>
      <w:tr w:rsidR="008A3DE5" w:rsidRPr="00277461" w14:paraId="44F2CA1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CA9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5A8C" w14:textId="1DA0189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42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8C3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42. Мониторинг исполнения объема медицинских услуг (помощи) за отчетный период проводится согласно помесячного распределения сумм на оказание медицинских услуг (помощи).</w:t>
            </w:r>
          </w:p>
          <w:p w14:paraId="7E9E87B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неисполнении условий договора закупа услуг выносятся заключения с учетом:</w:t>
            </w:r>
          </w:p>
          <w:p w14:paraId="22C8AB9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приоритетных направлений развития здравоохранения;</w:t>
            </w:r>
          </w:p>
          <w:p w14:paraId="076B269C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оценки потребности населения в медицинской помощи;</w:t>
            </w:r>
          </w:p>
          <w:p w14:paraId="34B4D9F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целевых показателей фонда.</w:t>
            </w:r>
          </w:p>
          <w:p w14:paraId="191B4B93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По итогам исполнения заключения выносится решение о применении неустойки.</w:t>
            </w:r>
          </w:p>
          <w:p w14:paraId="43426AFA" w14:textId="472F14A1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По результатам мониторинга фонд ежеквартально осуществляет сверку исполнения объемов медицинских услуг (помощи) и финансовых обязательств по договорам закупа услуг с формированием соответствующего акта сверки.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303D" w14:textId="2518B7EC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31</w:t>
            </w:r>
            <w:r w:rsidRPr="008A3DE5">
              <w:rPr>
                <w:color w:val="000000"/>
                <w:sz w:val="24"/>
                <w:szCs w:val="24"/>
              </w:rPr>
              <w:t xml:space="preserve">. Мониторинг исполнения объема медицинских услуг (помощи) за отчетный период проводится согласно </w:t>
            </w:r>
            <w:r w:rsidRPr="008A3DE5">
              <w:rPr>
                <w:b/>
                <w:bCs/>
                <w:color w:val="000000"/>
                <w:sz w:val="24"/>
                <w:szCs w:val="24"/>
              </w:rPr>
              <w:t>помесячному</w:t>
            </w:r>
            <w:r w:rsidRPr="008A3DE5">
              <w:rPr>
                <w:color w:val="000000"/>
                <w:sz w:val="24"/>
                <w:szCs w:val="24"/>
              </w:rPr>
              <w:t xml:space="preserve"> распределению сумм на оказание медицинских услуг (помощи).</w:t>
            </w:r>
          </w:p>
          <w:p w14:paraId="0442868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При неисполнении условий договора закупа услуг выносятся заключения с учетом:</w:t>
            </w:r>
          </w:p>
          <w:p w14:paraId="072EBD8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приоритетных направлений развития здравоохранения;</w:t>
            </w:r>
          </w:p>
          <w:p w14:paraId="2729ECD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оценки потребности населения в медицинской помощи;</w:t>
            </w:r>
          </w:p>
          <w:p w14:paraId="0E70A7B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целевых показателей фонда.</w:t>
            </w:r>
          </w:p>
          <w:p w14:paraId="12DDD6C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По итогам исполнения заключения выносится решение о применении неустойки.</w:t>
            </w:r>
          </w:p>
          <w:p w14:paraId="660EC28C" w14:textId="21F9192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По результатам мониторинга фонд </w:t>
            </w:r>
            <w:r w:rsidR="00D20239" w:rsidRPr="00F716E2">
              <w:rPr>
                <w:b/>
                <w:bCs/>
                <w:color w:val="000000"/>
                <w:sz w:val="24"/>
                <w:szCs w:val="24"/>
              </w:rPr>
              <w:t>2 раза в год</w:t>
            </w:r>
            <w:r w:rsidRPr="008A3DE5">
              <w:rPr>
                <w:color w:val="000000"/>
                <w:sz w:val="24"/>
                <w:szCs w:val="24"/>
              </w:rPr>
              <w:t xml:space="preserve"> осуществляет сверку исполнения объемов медицинских услуг (помощи) и финансовых обязательств по договорам закупа услуг с формированием соответствующего акта сверки.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E6C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9786BB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E6A863C" w14:textId="77777777" w:rsid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  <w:p w14:paraId="754C994F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6E18656C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18DA1578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3D9297A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49EE849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14D7D1F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35E1F094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538EC8BC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CC5A4B4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72880CEB" w14:textId="77777777" w:rsidR="00D20239" w:rsidRDefault="00D20239" w:rsidP="008A3DE5">
            <w:pPr>
              <w:spacing w:after="0" w:line="240" w:lineRule="auto"/>
              <w:rPr>
                <w:sz w:val="24"/>
                <w:szCs w:val="24"/>
              </w:rPr>
            </w:pPr>
          </w:p>
          <w:p w14:paraId="4F3F00F9" w14:textId="28A52C27" w:rsidR="00010DD9" w:rsidRPr="00010DD9" w:rsidRDefault="00D20239" w:rsidP="00010D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п. 28</w:t>
            </w:r>
            <w:r w:rsidR="00010DD9">
              <w:rPr>
                <w:sz w:val="24"/>
                <w:szCs w:val="24"/>
              </w:rPr>
              <w:t xml:space="preserve"> </w:t>
            </w:r>
            <w:r w:rsidR="00010DD9" w:rsidRPr="00010DD9">
              <w:rPr>
                <w:sz w:val="24"/>
                <w:szCs w:val="24"/>
              </w:rPr>
              <w:t>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  <w:r w:rsidR="0017027C">
              <w:rPr>
                <w:sz w:val="24"/>
                <w:szCs w:val="24"/>
              </w:rPr>
              <w:t xml:space="preserve">, утверждённых </w:t>
            </w:r>
          </w:p>
          <w:p w14:paraId="5F4A6ADF" w14:textId="66D6FEC9" w:rsidR="00010DD9" w:rsidRPr="008A3DE5" w:rsidRDefault="00170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10DD9" w:rsidRPr="00010DD9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ом</w:t>
            </w:r>
            <w:r w:rsidR="00010DD9" w:rsidRPr="00010DD9">
              <w:rPr>
                <w:sz w:val="24"/>
                <w:szCs w:val="24"/>
              </w:rPr>
              <w:t xml:space="preserve"> Министра здравоохранения Республики Казахстан от 20 декабря 2020 года № ҚР ДСМ-291/2020</w:t>
            </w:r>
            <w:r>
              <w:rPr>
                <w:sz w:val="24"/>
                <w:szCs w:val="24"/>
              </w:rPr>
              <w:t xml:space="preserve">, </w:t>
            </w:r>
            <w:r w:rsidR="00010DD9">
              <w:rPr>
                <w:sz w:val="24"/>
                <w:szCs w:val="24"/>
              </w:rPr>
              <w:t>п</w:t>
            </w:r>
            <w:r w:rsidR="00010DD9" w:rsidRPr="00010DD9">
              <w:rPr>
                <w:sz w:val="24"/>
                <w:szCs w:val="24"/>
              </w:rPr>
              <w:t xml:space="preserve">о результатам оплаты услуг Фонд по итогу </w:t>
            </w:r>
            <w:r w:rsidR="00010DD9" w:rsidRPr="00F716E2">
              <w:rPr>
                <w:b/>
                <w:bCs/>
                <w:sz w:val="24"/>
                <w:szCs w:val="24"/>
              </w:rPr>
              <w:t>первого полугодия и по итогам года</w:t>
            </w:r>
            <w:r w:rsidR="00010DD9" w:rsidRPr="00010DD9">
              <w:rPr>
                <w:sz w:val="24"/>
                <w:szCs w:val="24"/>
              </w:rPr>
              <w:t xml:space="preserve">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 форме согласно приложению 5</w:t>
            </w:r>
          </w:p>
        </w:tc>
      </w:tr>
      <w:tr w:rsidR="008A3DE5" w:rsidRPr="00277461" w14:paraId="703173DA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2FEE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6B17" w14:textId="0D05D61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43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42F3" w14:textId="06B31C49" w:rsidR="008A3DE5" w:rsidRPr="008A3DE5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5" w:name="bookmark=id.30j0zll" w:colFirst="0" w:colLast="0"/>
            <w:bookmarkEnd w:id="5"/>
            <w:r w:rsidRPr="008A3DE5">
              <w:rPr>
                <w:b/>
                <w:bCs/>
                <w:sz w:val="24"/>
                <w:szCs w:val="24"/>
              </w:rPr>
              <w:t>43. При текущем мониторинге фондом проводится уменьшение суммы, подлежащей оплате поставщику, в соответствии с ЕКД при не устранении выявленных дефектов и обязательств по договору закупа услуг по истечении 45 (сорока пяти) календарных дней после проведенного проактивного мониторинга.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69FA" w14:textId="07431D67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b/>
                <w:bCs/>
                <w:sz w:val="24"/>
                <w:szCs w:val="24"/>
                <w:lang w:val="ru-RU"/>
              </w:rPr>
              <w:t>32</w:t>
            </w:r>
            <w:r w:rsidRPr="008A3DE5">
              <w:rPr>
                <w:sz w:val="24"/>
                <w:szCs w:val="24"/>
                <w:lang w:val="ru-RU"/>
              </w:rPr>
              <w:t>. При проведении текущего мониторинга, заключение не формируется, за исключением:</w:t>
            </w:r>
          </w:p>
          <w:p w14:paraId="6ED67582" w14:textId="3570FC3F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>1) услуг по заготовке, переработке, хранению и реализацию крови и ее компонентов, производства препаратов крови;</w:t>
            </w:r>
          </w:p>
          <w:p w14:paraId="3466E653" w14:textId="20FD3D6A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>2) услуг медико-социальной помощи зараженным ВИЧ-инфекцией;</w:t>
            </w:r>
          </w:p>
          <w:p w14:paraId="6A9EDFC8" w14:textId="1481E4D9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>3) услуг патологоанатомической диагностики;</w:t>
            </w:r>
          </w:p>
          <w:p w14:paraId="2CAC25D7" w14:textId="22012D0E" w:rsidR="008A3DE5" w:rsidRPr="008A3DE5" w:rsidRDefault="008A3DE5" w:rsidP="008A3DE5">
            <w:pPr>
              <w:pStyle w:val="af6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A3DE5">
              <w:rPr>
                <w:sz w:val="24"/>
                <w:szCs w:val="24"/>
                <w:lang w:val="ru-RU"/>
              </w:rPr>
              <w:t>4) случаев летальности и смертности.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8078" w14:textId="4B329F00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Необходимость в формировании заключения при проведении текущего мониторинга по причине отсутствия интеграции МИС (персонифицированные данные категории пациентов), а также при мониторинге </w:t>
            </w:r>
            <w:r w:rsidRPr="008A3DE5">
              <w:rPr>
                <w:sz w:val="24"/>
                <w:szCs w:val="24"/>
              </w:rPr>
              <w:lastRenderedPageBreak/>
              <w:t>случае летальности и смертности</w:t>
            </w:r>
          </w:p>
        </w:tc>
      </w:tr>
      <w:tr w:rsidR="008A3DE5" w:rsidRPr="00277461" w14:paraId="67809538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415E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826C" w14:textId="7EE9A50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44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49D2" w14:textId="646DA9A1" w:rsidR="008A3DE5" w:rsidRPr="008A3DE5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44. Текущий мониторинг договорных обязательств по качеству и объему медицинских услуг (помощи) проводится на постоянной основе.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B5F0" w14:textId="070F4507" w:rsidR="008A3DE5" w:rsidRPr="008A3DE5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33.</w:t>
            </w:r>
            <w:r w:rsidRPr="008A3DE5">
              <w:rPr>
                <w:color w:val="000000"/>
                <w:sz w:val="24"/>
                <w:szCs w:val="24"/>
              </w:rPr>
              <w:t xml:space="preserve"> Текущий мониторинг договорных обязательств по качеству и объему медицинских услуг (помощи) проводится на постоянной основе.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77F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31DCA953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8761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81C9" w14:textId="37F57FC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45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DBED" w14:textId="061D4121" w:rsidR="008A3DE5" w:rsidRPr="008A3DE5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45. Текущий мониторинг договорных обязательств по качеству и объему медицинских услуг (помощи) проводится с посещением поставщика, впервые заключившего договор закупа услуг и (или) на новые виды медицинской деятельности и (или) виды медицинской помощи в соответствии с приложением к лицензии, после 10-го ноября текущего года.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001E" w14:textId="14B4F179" w:rsidR="008A3DE5" w:rsidRPr="008A3DE5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Исключить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63C0" w14:textId="6A1319CB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В соответствии с оптимизацией видов мониторинга, в частности исключения проактивного мониторинга</w:t>
            </w:r>
          </w:p>
        </w:tc>
      </w:tr>
      <w:tr w:rsidR="008A3DE5" w:rsidRPr="00277461" w14:paraId="15CFAE0A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607E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83A3" w14:textId="17BC9038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D117" w14:textId="0CCB4CA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2EAA" w14:textId="70FFF86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 xml:space="preserve">34. В случае отсутствия и (или) </w:t>
            </w:r>
            <w:r w:rsidR="00931621" w:rsidRPr="008A3DE5">
              <w:rPr>
                <w:b/>
                <w:sz w:val="24"/>
                <w:szCs w:val="24"/>
              </w:rPr>
              <w:t>ограничен</w:t>
            </w:r>
            <w:r w:rsidR="00931621">
              <w:rPr>
                <w:b/>
                <w:sz w:val="24"/>
                <w:szCs w:val="24"/>
              </w:rPr>
              <w:t>ного</w:t>
            </w:r>
            <w:r w:rsidRPr="008A3DE5">
              <w:rPr>
                <w:b/>
                <w:sz w:val="24"/>
                <w:szCs w:val="24"/>
              </w:rPr>
              <w:t xml:space="preserve"> доступа к </w:t>
            </w:r>
            <w:r w:rsidRPr="008A3DE5">
              <w:rPr>
                <w:b/>
                <w:sz w:val="24"/>
                <w:szCs w:val="24"/>
                <w:lang w:val="kk-KZ"/>
              </w:rPr>
              <w:t>М</w:t>
            </w:r>
            <w:r w:rsidRPr="008A3DE5">
              <w:rPr>
                <w:b/>
                <w:sz w:val="24"/>
                <w:szCs w:val="24"/>
              </w:rPr>
              <w:t xml:space="preserve">ИС, в том числе связанные с </w:t>
            </w:r>
            <w:r w:rsidRPr="008A3DE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обновлениями в информационных системах, </w:t>
            </w:r>
            <w:r w:rsidRPr="008A3DE5">
              <w:rPr>
                <w:b/>
                <w:bCs/>
                <w:sz w:val="24"/>
                <w:szCs w:val="24"/>
              </w:rPr>
              <w:t xml:space="preserve">текущий мониторинг проводится с момента возобновления доступа к </w:t>
            </w:r>
            <w:r w:rsidRPr="008A3DE5">
              <w:rPr>
                <w:b/>
                <w:bCs/>
                <w:sz w:val="24"/>
                <w:szCs w:val="24"/>
                <w:lang w:val="kk-KZ"/>
              </w:rPr>
              <w:t>МИ</w:t>
            </w:r>
            <w:r w:rsidRPr="008A3DE5">
              <w:rPr>
                <w:b/>
                <w:bCs/>
                <w:sz w:val="24"/>
                <w:szCs w:val="24"/>
              </w:rPr>
              <w:t>С</w:t>
            </w:r>
            <w:r w:rsidRPr="008A3DE5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6851" w14:textId="452BFCE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Регламентация действия экспертов фонда в случае отсутствия или неполного доступа к МИС в соответствии с пунктом 12 Правил оплаты</w:t>
            </w:r>
          </w:p>
        </w:tc>
      </w:tr>
      <w:tr w:rsidR="008A3DE5" w:rsidRPr="00277461" w14:paraId="60A9663C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4AB7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4C97" w14:textId="5ADB77C4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E4DE" w14:textId="42A1587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60. Мониторинг случаев летальности и смертности проводится на постоянной основе в рамках текущего мониторинга.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F256" w14:textId="5BE36C04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35</w:t>
            </w:r>
            <w:r w:rsidRPr="008A3DE5">
              <w:rPr>
                <w:b/>
                <w:spacing w:val="2"/>
                <w:sz w:val="24"/>
                <w:szCs w:val="24"/>
              </w:rPr>
              <w:t>. Мониторинг случаев летальности и смертности проводится на постоянной основе в рамках текущего мониторинга.</w:t>
            </w:r>
          </w:p>
        </w:tc>
        <w:tc>
          <w:tcPr>
            <w:tcW w:w="25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BE7A" w14:textId="2D303761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В соответствии с п.60 параграфа 7 Правил, мониторинг случаев летальности и смертности проводится на постоянной основе в рамках текущего мониторинга.</w:t>
            </w:r>
          </w:p>
          <w:p w14:paraId="31813799" w14:textId="7777777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В соответствии с пунктом 41 проекта Правил, по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результатам мониторинга качества и объема медицинских услуг фондом формируется заключение на каждый случай смерти (летального исхода), в двух экземплярах, один из которых направляется в службу поддержки пациентов поставщика медицинских услуг.</w:t>
            </w:r>
          </w:p>
          <w:p w14:paraId="453EA3ED" w14:textId="2D2ACE6A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Отсутствие установленных сроков проведения экспертизы летального случая и направления заключения на практике приводит к затягиванию данных процедур и жалобам граждан.</w:t>
            </w:r>
          </w:p>
          <w:p w14:paraId="0F238F8C" w14:textId="7777777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Также, как показывает практика, мониторинг летальности и смертности не имеет сроков завершения, в этой связи а также учитывая требования Правил оплаты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(оплата производится по результатам мониторинга), оплата за случаи смерти января могла </w:t>
            </w:r>
            <w:proofErr w:type="gramStart"/>
            <w:r w:rsidRPr="008A3DE5">
              <w:rPr>
                <w:color w:val="000000"/>
                <w:sz w:val="24"/>
                <w:szCs w:val="24"/>
              </w:rPr>
              <w:t>проводится</w:t>
            </w:r>
            <w:proofErr w:type="gramEnd"/>
            <w:r w:rsidRPr="008A3DE5">
              <w:rPr>
                <w:color w:val="000000"/>
                <w:sz w:val="24"/>
                <w:szCs w:val="24"/>
              </w:rPr>
              <w:t xml:space="preserve"> в марте-апреле (после завершения мониторинга). Данные обстоятельства затрудняли закрытие периодов к концу году (имеются факты оплаты в декабре за случаи мая-июня и т.д.).</w:t>
            </w:r>
          </w:p>
          <w:p w14:paraId="6246962B" w14:textId="7777777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8FBE52F" w14:textId="0EAB44E9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Следует отметить, что формат проведения мониторинга случаев летальности и смертности не отличается от формата проведения текущего мониторинга (осуществляется на постоянной основе, с использованием МИС), за исключением отсутствия формирования заключения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мониторинга при текущем мониторинге. При этом в действующих ИС, отсутствует возможность выбора отдельного вида “мониторинг летальности и смертности”.</w:t>
            </w:r>
          </w:p>
          <w:p w14:paraId="0A7FB758" w14:textId="60A8F44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A3DE5" w:rsidRPr="00277461" w14:paraId="551D9DC2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F9B5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9BD9" w14:textId="292EFD2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61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C0DA" w14:textId="42CCD19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61. Мониторинг случаев летальности и смертности осуществляется с использованием МИСЗ и МИС, с запросом дополнительной медицинской документации при необходимости.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5020" w14:textId="26E94C4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36</w:t>
            </w:r>
            <w:r w:rsidRPr="008A3DE5">
              <w:rPr>
                <w:b/>
                <w:spacing w:val="2"/>
                <w:sz w:val="24"/>
                <w:szCs w:val="24"/>
              </w:rPr>
              <w:t xml:space="preserve">. Мониторинг случаев летальности и смертности осуществляется с использованием МИС, с запросом дополнительной медицинской документации </w:t>
            </w:r>
            <w:r w:rsidR="00931621">
              <w:rPr>
                <w:b/>
                <w:spacing w:val="2"/>
                <w:sz w:val="24"/>
                <w:szCs w:val="24"/>
              </w:rPr>
              <w:t>в случае её отсутствия в МИС</w:t>
            </w:r>
            <w:r w:rsidRPr="008A3DE5">
              <w:rPr>
                <w:b/>
                <w:spacing w:val="2"/>
                <w:sz w:val="24"/>
                <w:szCs w:val="24"/>
              </w:rPr>
              <w:t>.</w:t>
            </w: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A8CC" w14:textId="4CB025A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5AC8E411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FADC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AC88" w14:textId="291B7EC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62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9262" w14:textId="302403A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62. Мониторингу случаев летальности и смертности подлежат все случаи с летальным исходом в стационарных и стационарозамещающих условиях, кроме случаев материнской смертности, экспертиза которых проводится государственным органом в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сфере оказания медицинских услуг (помощи).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7D30" w14:textId="34159C6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lastRenderedPageBreak/>
              <w:t>37</w:t>
            </w:r>
            <w:r w:rsidRPr="008A3DE5">
              <w:rPr>
                <w:b/>
                <w:spacing w:val="2"/>
                <w:sz w:val="24"/>
                <w:szCs w:val="24"/>
              </w:rPr>
              <w:t xml:space="preserve">. Мониторингу случаев летальности и смертности подлежат все случаи с летальным исходом в стационарных и стационарозамещающих условиях, кроме случаев материнской смертности, экспертиза которых </w:t>
            </w:r>
            <w:r w:rsidRPr="008A3DE5">
              <w:rPr>
                <w:b/>
                <w:spacing w:val="2"/>
                <w:sz w:val="24"/>
                <w:szCs w:val="24"/>
              </w:rPr>
              <w:lastRenderedPageBreak/>
              <w:t>проводится государственным органом в сфере оказания медицинских услуг (помощи).</w:t>
            </w: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6E22" w14:textId="1CA24E8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4F3C1CA4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CD73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700D" w14:textId="04B677F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63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49D7" w14:textId="70AC22A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63. Мониторингу случаев летальности и смертности подлежат все случаи смертности пациентов детского возраста до 5 (пяти) лет, произошедших в течение отчетного периода (за исключением несчастных случаев) и предотвратимых на уровне ПМСП, для участия указанных случаев в расчете суммы средств стимулирующего компонента комплексного подушевого норматива.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346B" w14:textId="77399D1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38. Мониторингу случаев летальности и смертности подлежат все случаи смертности пациентов детского возраста до 5 (пяти) лет, произошедших в течение отчетного периода (за исключением несчастных случаев) и предотвратимых на уровне ПМСП, для участия указанных случаев в расчете суммы средств стимулирующего компонента комплексного подушевого норматива.</w:t>
            </w:r>
          </w:p>
          <w:p w14:paraId="1B19698A" w14:textId="46D99A2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При этом субъекты здравоохранения предоставляют первичную документацию в течение 14 календарных дней со дня регистрации смерти пациента, для участия указанных случаев в расчете суммы средств стимулирующего компонента комплексного подушевого норматива.</w:t>
            </w: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A1F6" w14:textId="19ABE52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199483F0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43B2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B784" w14:textId="7973B48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64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11B" w14:textId="16B9975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64. Для проведения мониторинга случаев летальности и смертности фонд использует выгрузку летальных случаев из МИСЗ, кроме материнской смертности.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FD98" w14:textId="532B8B04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39.</w:t>
            </w:r>
            <w:r w:rsidRPr="008A3DE5">
              <w:rPr>
                <w:b/>
                <w:spacing w:val="2"/>
                <w:sz w:val="24"/>
                <w:szCs w:val="24"/>
              </w:rPr>
              <w:t xml:space="preserve"> Для проведения мониторинга случаев летальности и смертности фонд использует выгрузку летальных случаев из МИС, кроме материнской смертности.</w:t>
            </w: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8052" w14:textId="72835EB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6643B1C7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3FDD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EB89" w14:textId="5A1F453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65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B01F" w14:textId="68EEB8A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65. Результаты мониторинга случаев летальности и смертности детей до 5 (пяти) лет вносятся в МИСЗ и учитываются при проведении оплаты.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8ECC" w14:textId="70FFFA0C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40.</w:t>
            </w:r>
            <w:r w:rsidRPr="008A3DE5">
              <w:rPr>
                <w:b/>
                <w:spacing w:val="2"/>
                <w:sz w:val="24"/>
                <w:szCs w:val="24"/>
              </w:rPr>
              <w:t xml:space="preserve"> Результаты мониторинга случаев летальности и смертности детей до 5 (пяти) лет вносятся в МИС и учитываются при проведении оплаты.</w:t>
            </w: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F391" w14:textId="34D55FE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3A3CA21B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10A9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F66B" w14:textId="4A63B88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66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243D" w14:textId="292E70F4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66. При проведении мониторинга случаев летальности и смертности учитываются результаты патологоанатомической диагностики и судебно-медицинской экспертизы.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08F0" w14:textId="5D54C0A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41</w:t>
            </w:r>
            <w:r w:rsidRPr="008A3DE5">
              <w:rPr>
                <w:b/>
                <w:spacing w:val="2"/>
                <w:sz w:val="24"/>
                <w:szCs w:val="24"/>
              </w:rPr>
              <w:t>. При проведении мониторинга случаев летальности и смертности учитываются результаты патологоанатомической диагностики и судебно-медицинской экспертизы.</w:t>
            </w: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8B53" w14:textId="78CC2D0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4147D488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BC66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5139" w14:textId="12E2E79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67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AFE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67. По результатам мониторинга случаев летальности и смертности фондом формируется заключение по результатам мониторинга случаев летальности и смертности по форме, согласно приложению 6 к настоящим Правилам, на каждый случай летального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исхода и смертности, за исключением случаев материнской смертности.</w:t>
            </w:r>
          </w:p>
          <w:p w14:paraId="322193B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Заключение по форме согласно приложению 6 к настоящим Правилам формируется и при наличии экспертного заключения и (или) заключения согласно приложению 3 к Правилам экспертизы.</w:t>
            </w:r>
          </w:p>
          <w:p w14:paraId="4D2BF3A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Заключение по результатам мониторинга случаев летальности и смертности по форме, согласно приложению 6 к настоящим Правилам подписывается экспертом (экспертами), проводившим (проводившими) мониторинг и направляется поставщику в течение двух рабочих дней с даты подписания для ознакомления одним из следующих способов:</w:t>
            </w:r>
          </w:p>
          <w:p w14:paraId="2A2EF4EF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 электронном виде в МИС;</w:t>
            </w:r>
          </w:p>
          <w:p w14:paraId="66772F3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в электронном виде посредством электронного документооборота или по электронной почты с уведомлением о получении;</w:t>
            </w:r>
          </w:p>
          <w:p w14:paraId="055A57C0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в бумажном виде нарочно или курьеру поставщика;</w:t>
            </w:r>
          </w:p>
          <w:p w14:paraId="16C0CC14" w14:textId="75E5184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4) в бумажном виде по почте заказным письмом с уведомлением.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EF8F" w14:textId="570AD025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lastRenderedPageBreak/>
              <w:t xml:space="preserve">42. По результатам мониторинга случаев летальности и смертности фондом формируется заключение по результатам мониторинга случаев летальности и смертности по форме, согласно приложению 6 к настоящим Правилам, на </w:t>
            </w:r>
            <w:r w:rsidRPr="008A3DE5">
              <w:rPr>
                <w:b/>
                <w:sz w:val="24"/>
                <w:szCs w:val="24"/>
              </w:rPr>
              <w:lastRenderedPageBreak/>
              <w:t>каждый случай летального исхода и смертности, за исключением случаев материнской смертности.</w:t>
            </w:r>
          </w:p>
          <w:p w14:paraId="2C0710E6" w14:textId="511B6B9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Заключение по форме согласно приложению 6 к настоящим Правилам формируется и при наличии экспертного заключения и (или) заключения согласно приложению 3 к Правилам привлечения независимых экспертов.</w:t>
            </w:r>
          </w:p>
          <w:p w14:paraId="26201A21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Заключение по результатам мониторинга случаев летальности и смертности по форме, согласно приложению 6 к настоящим Правилам подписывается экспертом (экспертами), проводившим (проводившими) мониторинг и направляется поставщику в течение двух рабочих дней с даты подписания для ознакомления одним из следующих способов:</w:t>
            </w:r>
          </w:p>
          <w:p w14:paraId="38971DE9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1) в электронном виде в МИС;</w:t>
            </w:r>
          </w:p>
          <w:p w14:paraId="186336C8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2) в электронном виде посредством электронного документооборота или по электронной почты с уведомлением о получении;</w:t>
            </w:r>
          </w:p>
          <w:p w14:paraId="313966E8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3) в бумажном виде нарочно или курьеру поставщика;</w:t>
            </w:r>
          </w:p>
          <w:p w14:paraId="7D61E2F8" w14:textId="022D9A5E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4) в бумажном виде по почте заказным письмом с уведомлением.</w:t>
            </w: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3DC7" w14:textId="4BE7594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0DB17168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7926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9B19" w14:textId="68E55CD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68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BDF5" w14:textId="02C0968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68. Независимым экспертом формируется экспертное заключение в соответствии с приложением 3 к Правилам экспертизы на каждый пролеченный случай в двух экземплярах, один из которых вручается руководителю поставщика.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62D4" w14:textId="3739CFBF" w:rsidR="008A3DE5" w:rsidRPr="008A3DE5" w:rsidRDefault="008A3DE5" w:rsidP="00AA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43.</w:t>
            </w:r>
            <w:r w:rsidR="00AA6DAE">
              <w:t xml:space="preserve"> </w:t>
            </w:r>
            <w:r w:rsidR="00AA6DAE" w:rsidRPr="00AA6DAE">
              <w:rPr>
                <w:b/>
                <w:sz w:val="24"/>
                <w:szCs w:val="24"/>
              </w:rPr>
              <w:t>Независимым экспертом формируется экспертное заключение в соответствии с приложением 3 к Правилам экспертизы, на каждый пролеченный случай в двух экземплярах, один из которых вручается руководителю поставщика.</w:t>
            </w: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3E8C" w14:textId="0558D17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6180B14B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5D5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1C96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5B64" w14:textId="4B89A0D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Параграф 4. Внеплановый мониторинг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EE4F" w14:textId="6591FCB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 xml:space="preserve">Параграф </w:t>
            </w:r>
            <w:r w:rsidRPr="008A3DE5">
              <w:rPr>
                <w:b/>
                <w:sz w:val="24"/>
                <w:szCs w:val="24"/>
              </w:rPr>
              <w:t>3.</w:t>
            </w:r>
            <w:r w:rsidRPr="008A3DE5">
              <w:rPr>
                <w:sz w:val="24"/>
                <w:szCs w:val="24"/>
              </w:rPr>
              <w:t xml:space="preserve"> Внеплановый мониторинг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2483" w14:textId="7FCD71A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Редакционная правка</w:t>
            </w:r>
          </w:p>
        </w:tc>
      </w:tr>
      <w:tr w:rsidR="008A3DE5" w:rsidRPr="00277461" w14:paraId="08417031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BA7E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388F" w14:textId="7074D12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46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803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46. Внеплановый мониторинг качества медицинских услуг (помощи) проводится в следующих случаях:</w:t>
            </w:r>
          </w:p>
          <w:p w14:paraId="4961598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выявления фактов неподтвержденных случаев оказания медицинских услуг (помощи);</w:t>
            </w:r>
          </w:p>
          <w:p w14:paraId="36B5706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поступления обращений от потребителей медицинских услуг (помощи) и (или) юридических лиц;</w:t>
            </w:r>
          </w:p>
          <w:p w14:paraId="69A70F9D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выявления случаев нарушения требований нормативных правовых актов в области здравоохранения поставщиком, в том числе по информации, полученной в результате мониторинга электронных информационных ресурсов казахстанского сегмента Интернета;</w:t>
            </w:r>
          </w:p>
          <w:p w14:paraId="490EEA34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4) поступлении обращения от уполномоченного органа, касательно необходимости проведения мониторинга качества медицинских услуг (помощи);</w:t>
            </w:r>
          </w:p>
          <w:p w14:paraId="1AE6960D" w14:textId="5C3BA38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5) выявления фактов нарушений условий договора закупа услуг.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67CD" w14:textId="39ABD09B" w:rsidR="008A3DE5" w:rsidRPr="008A3DE5" w:rsidRDefault="008A3DE5" w:rsidP="008A3DE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44.</w:t>
            </w:r>
            <w:r w:rsidRPr="008A3DE5">
              <w:rPr>
                <w:color w:val="000000"/>
                <w:sz w:val="24"/>
                <w:szCs w:val="24"/>
              </w:rPr>
              <w:t xml:space="preserve"> Внеплановый мониторинг качества медицинских услуг (помощи) проводится в следующих случаях:</w:t>
            </w:r>
          </w:p>
          <w:p w14:paraId="67200746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выявления фактов неподтвержденных случаев оказания медицинских услуг (помощи);</w:t>
            </w:r>
          </w:p>
          <w:p w14:paraId="52C40688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поступления обращений от потребителей медицинских услуг (помощи) и (или) юридических лиц;</w:t>
            </w:r>
          </w:p>
          <w:p w14:paraId="453B8425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3) выявления случаев нарушения требований нормативных правовых актов в области здравоохранения поставщиком, в том числе по информации, полученной в результате мониторинга электронных информационных ресурсов казахстанского сегмента Интернета;</w:t>
            </w:r>
          </w:p>
          <w:p w14:paraId="17495922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4) поступлении обращения от уполномоченного органа, касательно необходимости проведения мониторинга качества медицинских услуг (помощи);</w:t>
            </w:r>
          </w:p>
          <w:p w14:paraId="2EDB63B8" w14:textId="663838EE" w:rsidR="00931621" w:rsidRPr="00F716E2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716E2">
              <w:rPr>
                <w:b/>
                <w:bCs/>
                <w:color w:val="000000"/>
                <w:sz w:val="24"/>
                <w:szCs w:val="24"/>
              </w:rPr>
              <w:t>5)</w:t>
            </w:r>
            <w:r w:rsidR="00931621" w:rsidRPr="00F716E2">
              <w:rPr>
                <w:b/>
                <w:bCs/>
              </w:rPr>
              <w:t xml:space="preserve"> </w:t>
            </w:r>
            <w:r w:rsidR="00931621" w:rsidRPr="00F716E2">
              <w:rPr>
                <w:b/>
                <w:bCs/>
                <w:color w:val="000000"/>
                <w:sz w:val="24"/>
                <w:szCs w:val="24"/>
              </w:rPr>
              <w:t>по результату анализа реестра поставщиков и определения риска неисполнения или ненадлежащего исполнения условий договора закупа</w:t>
            </w:r>
            <w:r w:rsidR="00AA64F7" w:rsidRPr="006B6363">
              <w:rPr>
                <w:b/>
                <w:bCs/>
                <w:color w:val="000000"/>
                <w:sz w:val="24"/>
                <w:szCs w:val="24"/>
              </w:rPr>
              <w:t xml:space="preserve"> услуг</w:t>
            </w:r>
            <w:r w:rsidR="00931621" w:rsidRPr="00F716E2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14:paraId="1B172ADF" w14:textId="15C63E50" w:rsidR="008A3DE5" w:rsidRPr="008A3DE5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6)</w:t>
            </w:r>
            <w:r w:rsidR="008A3DE5" w:rsidRPr="008A3DE5">
              <w:rPr>
                <w:color w:val="000000"/>
                <w:sz w:val="24"/>
                <w:szCs w:val="24"/>
              </w:rPr>
              <w:t xml:space="preserve"> выявления фактов нарушений условий договора </w:t>
            </w:r>
            <w:r w:rsidR="008A3DE5" w:rsidRPr="008A3DE5">
              <w:rPr>
                <w:color w:val="000000"/>
                <w:sz w:val="24"/>
                <w:szCs w:val="24"/>
              </w:rPr>
              <w:lastRenderedPageBreak/>
              <w:t>закупа услуг.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EA04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3BBEB30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DCF17A6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932D8DE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E02C7B8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016F963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18B280E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4658FF9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F256F8A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745E532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829AFC7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8E373C4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FE4A859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E2369A8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4EF7357" w14:textId="77777777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965D68D" w14:textId="62E4C5DF" w:rsidR="00931621" w:rsidRDefault="00931621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2D45EB0" w14:textId="6BB14755" w:rsidR="00931621" w:rsidRPr="008A3DE5" w:rsidRDefault="00931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Регламентация условия для проведения внепланового мониторинга на </w:t>
            </w:r>
            <w:r>
              <w:rPr>
                <w:sz w:val="24"/>
                <w:szCs w:val="24"/>
              </w:rPr>
              <w:lastRenderedPageBreak/>
              <w:t>основании анализа реестра поставщиков</w:t>
            </w:r>
          </w:p>
        </w:tc>
      </w:tr>
      <w:tr w:rsidR="008A3DE5" w:rsidRPr="00277461" w14:paraId="392A7482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AAA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412D" w14:textId="11D2606A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47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776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47. Внеплановый мониторинг объема медицинских услуг (помощи) проводится в следующих случаях:</w:t>
            </w:r>
          </w:p>
          <w:p w14:paraId="2FAA2D99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поступлении обращения от поставщика о необходимости дополнительного объема оплаты услуг;</w:t>
            </w:r>
          </w:p>
          <w:p w14:paraId="29952EE5" w14:textId="2EA4057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поступлении обращения от уполномоченного органа, касательно необходимости проведения мониторинга объема медицинских услуг (помощи).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FA9F" w14:textId="233470A0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45.</w:t>
            </w:r>
            <w:r w:rsidRPr="008A3DE5">
              <w:rPr>
                <w:color w:val="000000"/>
                <w:sz w:val="24"/>
                <w:szCs w:val="24"/>
              </w:rPr>
              <w:t xml:space="preserve"> Внеплановый мониторинг объема медицинских услуг (помощи) проводится в следующих случаях:</w:t>
            </w:r>
          </w:p>
          <w:p w14:paraId="081B99AE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поступлении обращения от поставщика о необходимости дополнительного объема оплаты услуг;</w:t>
            </w:r>
          </w:p>
          <w:p w14:paraId="5B34CEF9" w14:textId="25E35BB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поступлении обращения от уполномоченного органа, касательно необходимости проведения мониторинга объема медицинских услуг (помощи).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00C0" w14:textId="18C6A79D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047541CB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62D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2763" w14:textId="2086C45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48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CF0A" w14:textId="349ABE50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48. Внеплановый мониторинг по причине обращений от потребителей медицинских услуг (помощи) и (или) юридических лиц, проводится в рамках обращения и по фактам нарушения порядка оказания медицинских услуг (помощи). Результаты мониторинга, содержащие сведения, которые составляют тайну медицинского работника, предоставляются заявителю в соответствии со статьей 273 Кодекса.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96CF" w14:textId="55B2BB1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46.</w:t>
            </w:r>
            <w:r w:rsidRPr="008A3DE5">
              <w:rPr>
                <w:color w:val="000000"/>
                <w:sz w:val="24"/>
                <w:szCs w:val="24"/>
              </w:rPr>
              <w:t xml:space="preserve"> Внеплановый мониторинг по причине обращений от потребителей медицинских услуг (помощи) и (или) юридических лиц, проводится в рамках обращения и по фактам нарушения порядка оказания медицинских услуг (помощи). Результаты мониторинга, содержащие сведения, которые составляют тайну медицинского работника, предоставляются заявителю в соответствии со статьей 273 Кодекса.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7DC8" w14:textId="1818E2F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2C7EB541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5FE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7E4E" w14:textId="6B7F436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Пункт 49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9651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49. Внеплановый мониторинг не проводится в случаях:</w:t>
            </w:r>
          </w:p>
          <w:p w14:paraId="760A805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анонимного обращения;</w:t>
            </w:r>
          </w:p>
          <w:p w14:paraId="75BD2CF5" w14:textId="0BEB2896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обращения, в котором не изложена суть вопроса.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7A10" w14:textId="1C55AE3A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47.</w:t>
            </w:r>
            <w:r w:rsidRPr="008A3DE5">
              <w:rPr>
                <w:color w:val="000000"/>
                <w:sz w:val="24"/>
                <w:szCs w:val="24"/>
              </w:rPr>
              <w:t xml:space="preserve"> Внеплановый мониторинг не проводится в случаях:</w:t>
            </w:r>
          </w:p>
          <w:p w14:paraId="054F860B" w14:textId="77777777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1) анонимного обращения;</w:t>
            </w:r>
          </w:p>
          <w:p w14:paraId="75729CCD" w14:textId="56D5F962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2) обращения, в котором не изложена суть вопроса.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5098" w14:textId="0DC7E8AA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DE5" w:rsidRPr="00277461" w14:paraId="51638B82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56E2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CE87" w14:textId="6C00626A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Параграф 5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F440" w14:textId="07FD55B1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Параграф 5. Проактивный мониторинг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019B" w14:textId="3B5FA01B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Исключить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86A8" w14:textId="1969C077" w:rsidR="008A3DE5" w:rsidRPr="008A3DE5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оптимизации видов мониторинга</w:t>
            </w:r>
          </w:p>
        </w:tc>
      </w:tr>
      <w:tr w:rsidR="008A3DE5" w:rsidRPr="00277461" w14:paraId="6BEDDCF7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E812" w14:textId="79EAAF9A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DF51" w14:textId="707A4834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Параграф 6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0C1B" w14:textId="7C285800" w:rsidR="008A3DE5" w:rsidRPr="008A3DE5" w:rsidRDefault="008A3DE5" w:rsidP="008A3D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color w:val="000000"/>
                <w:sz w:val="24"/>
                <w:szCs w:val="24"/>
              </w:rPr>
              <w:t>Параграф 6. Целевой мониторинг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2DF1" w14:textId="2E3DB2B0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sz w:val="24"/>
                <w:szCs w:val="24"/>
              </w:rPr>
              <w:t>Исключить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50FD" w14:textId="028E1EB0" w:rsidR="008A3DE5" w:rsidRPr="008A3DE5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оптимизации видов мониторинга</w:t>
            </w:r>
          </w:p>
        </w:tc>
      </w:tr>
      <w:tr w:rsidR="008A3DE5" w:rsidRPr="00277461" w14:paraId="57111D3B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9511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8E95" w14:textId="603FC24F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sz w:val="24"/>
                <w:szCs w:val="24"/>
              </w:rPr>
              <w:t>Параграф 7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C910" w14:textId="090E4092" w:rsidR="008A3DE5" w:rsidRPr="008A3DE5" w:rsidRDefault="008A3DE5" w:rsidP="008A3DE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bookmarkStart w:id="6" w:name="z196"/>
            <w:r w:rsidRPr="008A3DE5">
              <w:rPr>
                <w:b/>
                <w:color w:val="000000"/>
                <w:sz w:val="24"/>
                <w:szCs w:val="24"/>
              </w:rPr>
              <w:t>Параграф 7. Мониторинг случаев летальности и смертности</w:t>
            </w:r>
            <w:bookmarkEnd w:id="6"/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49F9" w14:textId="02CFDBC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>Параграф 4</w:t>
            </w:r>
            <w:r w:rsidRPr="008A3DE5">
              <w:rPr>
                <w:b/>
                <w:sz w:val="24"/>
                <w:szCs w:val="24"/>
              </w:rPr>
              <w:t xml:space="preserve">. Мониторинг </w:t>
            </w:r>
            <w:r w:rsidRPr="008A3DE5">
              <w:rPr>
                <w:b/>
                <w:color w:val="000000"/>
                <w:sz w:val="24"/>
                <w:szCs w:val="24"/>
              </w:rPr>
              <w:t>надлежащего исполнения договора закупа услуг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A329" w14:textId="24509D1E" w:rsidR="008A3DE5" w:rsidRPr="008A3DE5" w:rsidRDefault="008A3DE5" w:rsidP="008A3DE5">
            <w:pPr>
              <w:spacing w:after="0" w:line="240" w:lineRule="auto"/>
              <w:rPr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В соответствии с Правилами мониторинга (действующая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>редакция), регламентировано понятие мониторинг исполнения условий договора закупа услуг у субъектов здравоохранения в рамках ГОБМП и (или) в системе ОСМС как систематическая оценка по надлежащему исполнению договора закупа услуг и мониторинг договорных обязательств по качеству и объему медицинских услуг (помощи).</w:t>
            </w:r>
          </w:p>
        </w:tc>
      </w:tr>
      <w:tr w:rsidR="008A3DE5" w:rsidRPr="00277461" w14:paraId="1DEEF40E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F844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0B2A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2886" w14:textId="77777777" w:rsidR="008A3DE5" w:rsidRPr="008A3DE5" w:rsidRDefault="008A3DE5" w:rsidP="008A3DE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3D20" w14:textId="18CA66B3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 xml:space="preserve">48. Мониторинг </w:t>
            </w:r>
            <w:r w:rsidRPr="008A3DE5">
              <w:rPr>
                <w:b/>
                <w:color w:val="000000"/>
                <w:sz w:val="24"/>
                <w:szCs w:val="24"/>
              </w:rPr>
              <w:t>надлежащего исполнения договора закупа услуг</w:t>
            </w:r>
            <w:r w:rsidRPr="008A3DE5">
              <w:rPr>
                <w:b/>
                <w:bCs/>
                <w:sz w:val="24"/>
                <w:szCs w:val="24"/>
              </w:rPr>
              <w:t xml:space="preserve"> проводится в МИС, а также с посещением поставщика для изучения первичной медицинской документации на бумажных носителях, осуществления сверки медицинской информации, внесенной в МИС, с первичной медицинской документацией и иных мероприятий в целях обеспечения мер по исполнению договорных обязательств.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2422" w14:textId="7777777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В рамках проактивного мониторинга, мониторинг договорных обязательств проводится только по 10 пунктам Договора присоединения, затрагивающих вопросы качества оказания медицинской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помощи (по итогам 2023 года, по результатам ПМ выявлено 1 177 нарушений пунктов Договора на сумму более 200 </w:t>
            </w:r>
            <w:proofErr w:type="spellStart"/>
            <w:r w:rsidRPr="008A3DE5">
              <w:rPr>
                <w:color w:val="000000"/>
                <w:sz w:val="24"/>
                <w:szCs w:val="24"/>
              </w:rPr>
              <w:t>млн.тенге</w:t>
            </w:r>
            <w:proofErr w:type="spellEnd"/>
            <w:r w:rsidRPr="008A3DE5">
              <w:rPr>
                <w:color w:val="000000"/>
                <w:sz w:val="24"/>
                <w:szCs w:val="24"/>
              </w:rPr>
              <w:t>). Тогда как, в соответствии с Договором присоединения, являющегося неотъемлемой частью Договора закупа, заключаемого между поставщиком в Фондом, в обязательства поставщика включены 40 пунктов.</w:t>
            </w:r>
          </w:p>
          <w:p w14:paraId="13890525" w14:textId="7777777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 xml:space="preserve">В этой связи, для проведения полного охвата мониторингом обязательств поставщика по исполнению договора закупа медицинских услуг (помощи), в том числе с охватом финансовых обязательств, нивелирования рисков образования </w:t>
            </w:r>
            <w:r w:rsidRPr="008A3DE5">
              <w:rPr>
                <w:color w:val="000000"/>
                <w:sz w:val="24"/>
                <w:szCs w:val="24"/>
              </w:rPr>
              <w:lastRenderedPageBreak/>
              <w:t xml:space="preserve">кредиторской задолженности, оперативного реагирования на факты нарушений обязательств, предлагается регламентировать нормы в предлагаемой редакции Правил мониторинга. </w:t>
            </w:r>
          </w:p>
          <w:p w14:paraId="3684C10E" w14:textId="0A971949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DE5">
              <w:rPr>
                <w:color w:val="000000"/>
                <w:sz w:val="24"/>
                <w:szCs w:val="24"/>
              </w:rPr>
              <w:t>В предлагаемой редакции, мониторинг надлежащего исполнения договорных обязательств будет проводится в плановом порядке, в соответствии с планом посещений, размещаемом на сайте фонда. Плановое посещение поставщиков позволит обеспечить 100% охват всех МО, по которым заключены Договора закупа.</w:t>
            </w:r>
          </w:p>
        </w:tc>
      </w:tr>
      <w:tr w:rsidR="008A3DE5" w:rsidRPr="00277461" w14:paraId="4767A361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3D23" w14:textId="77777777" w:rsidR="008A3DE5" w:rsidRPr="008A3DE5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2ED2" w14:textId="77777777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1698" w14:textId="77777777" w:rsidR="008A3DE5" w:rsidRPr="008A3DE5" w:rsidRDefault="008A3DE5" w:rsidP="008A3DE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958E" w14:textId="77777777" w:rsidR="008A3DE5" w:rsidRPr="008A3DE5" w:rsidRDefault="008A3DE5" w:rsidP="008A3D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 xml:space="preserve">49. Мониторинг </w:t>
            </w:r>
            <w:r w:rsidRPr="008A3DE5">
              <w:rPr>
                <w:b/>
                <w:color w:val="000000"/>
                <w:sz w:val="24"/>
                <w:szCs w:val="24"/>
              </w:rPr>
              <w:t>надлежащего исполнения договора закупа услуг</w:t>
            </w:r>
            <w:r w:rsidRPr="008A3DE5">
              <w:rPr>
                <w:b/>
                <w:bCs/>
                <w:sz w:val="24"/>
                <w:szCs w:val="24"/>
              </w:rPr>
              <w:t xml:space="preserve"> проводится в соответствии с планами, которые размещаются на сайте фонда.</w:t>
            </w:r>
          </w:p>
          <w:p w14:paraId="02EC72B4" w14:textId="54C028B9" w:rsidR="008A3DE5" w:rsidRP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3DE5">
              <w:rPr>
                <w:b/>
                <w:bCs/>
                <w:sz w:val="24"/>
                <w:szCs w:val="24"/>
              </w:rPr>
              <w:t xml:space="preserve">Планы посещения поставщиков формируются с </w:t>
            </w:r>
            <w:r w:rsidRPr="008A3DE5">
              <w:rPr>
                <w:b/>
                <w:bCs/>
                <w:sz w:val="24"/>
                <w:szCs w:val="24"/>
              </w:rPr>
              <w:lastRenderedPageBreak/>
              <w:t>учетом анализа реестра поставщиков по итогам мониторингов за прошлый год и (или) по результатам оценки деятельности медицинских организаций.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20AF" w14:textId="77777777" w:rsidR="008A3DE5" w:rsidRPr="008A3DE5" w:rsidRDefault="008A3DE5" w:rsidP="008A3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A3DE5" w:rsidRPr="00277461" w14:paraId="165C0E42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E93B" w14:textId="77777777" w:rsidR="008A3DE5" w:rsidRPr="00277461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2BB7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D68F" w14:textId="77777777" w:rsidR="008A3DE5" w:rsidRPr="00C262A8" w:rsidRDefault="008A3DE5" w:rsidP="008A3DE5">
            <w:pPr>
              <w:spacing w:after="0" w:line="240" w:lineRule="auto"/>
              <w:ind w:firstLine="2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05F0" w14:textId="544C0DF6" w:rsidR="008A3DE5" w:rsidRPr="0077076B" w:rsidRDefault="008A3DE5" w:rsidP="00F71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076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AA64F7">
              <w:rPr>
                <w:b/>
                <w:bCs/>
                <w:sz w:val="24"/>
                <w:szCs w:val="24"/>
              </w:rPr>
              <w:t>.</w:t>
            </w:r>
            <w:r w:rsidRPr="0077076B">
              <w:rPr>
                <w:b/>
                <w:bCs/>
                <w:sz w:val="24"/>
                <w:szCs w:val="24"/>
              </w:rPr>
              <w:t xml:space="preserve"> По итогам мониторинга </w:t>
            </w:r>
            <w:r w:rsidRPr="0077076B">
              <w:rPr>
                <w:b/>
                <w:color w:val="000000"/>
                <w:sz w:val="24"/>
                <w:szCs w:val="24"/>
              </w:rPr>
              <w:t>надлежащего исполнения договора закупа услуг</w:t>
            </w:r>
            <w:r w:rsidRPr="0077076B">
              <w:rPr>
                <w:b/>
                <w:bCs/>
                <w:sz w:val="24"/>
                <w:szCs w:val="24"/>
              </w:rPr>
              <w:t xml:space="preserve"> формируется заключение по форме согласно приложению 3 к настоящим Правилам.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A7CC" w14:textId="77777777" w:rsidR="008A3DE5" w:rsidRPr="00091229" w:rsidRDefault="008A3DE5" w:rsidP="008A3DE5">
            <w:pPr>
              <w:rPr>
                <w:color w:val="000000"/>
                <w:sz w:val="24"/>
                <w:szCs w:val="24"/>
              </w:rPr>
            </w:pPr>
          </w:p>
        </w:tc>
      </w:tr>
      <w:tr w:rsidR="008A3DE5" w:rsidRPr="00277461" w14:paraId="116198F8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ED42" w14:textId="77777777" w:rsidR="008A3DE5" w:rsidRPr="00277461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CA27" w14:textId="3615FDC0" w:rsidR="008A3DE5" w:rsidRPr="00277461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7C14" w14:textId="77777777" w:rsidR="008A3DE5" w:rsidRPr="005621C2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5621C2">
              <w:rPr>
                <w:bCs/>
                <w:sz w:val="20"/>
                <w:szCs w:val="20"/>
              </w:rPr>
              <w:t xml:space="preserve">Приложение </w:t>
            </w:r>
            <w:r>
              <w:rPr>
                <w:bCs/>
                <w:sz w:val="20"/>
                <w:szCs w:val="20"/>
              </w:rPr>
              <w:t>1</w:t>
            </w:r>
          </w:p>
          <w:p w14:paraId="1B08D021" w14:textId="77777777" w:rsidR="008A3DE5" w:rsidRPr="005621C2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5621C2">
              <w:rPr>
                <w:bCs/>
                <w:sz w:val="20"/>
                <w:szCs w:val="20"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3C2532B1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2"/>
              <w:rPr>
                <w:sz w:val="24"/>
                <w:szCs w:val="24"/>
              </w:rPr>
            </w:pPr>
          </w:p>
          <w:p w14:paraId="7A168CAF" w14:textId="77777777" w:rsidR="008A3DE5" w:rsidRDefault="008A3DE5" w:rsidP="008A3DE5">
            <w:pPr>
              <w:spacing w:after="0"/>
              <w:jc w:val="center"/>
            </w:pPr>
            <w:bookmarkStart w:id="7" w:name="z213"/>
            <w:r>
              <w:rPr>
                <w:b/>
                <w:color w:val="000000"/>
              </w:rPr>
              <w:t>Единый классификатор дефектов</w:t>
            </w:r>
          </w:p>
          <w:bookmarkEnd w:id="7"/>
          <w:p w14:paraId="4E20145A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5083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709"/>
              <w:gridCol w:w="850"/>
              <w:gridCol w:w="851"/>
              <w:gridCol w:w="567"/>
              <w:gridCol w:w="567"/>
              <w:gridCol w:w="992"/>
            </w:tblGrid>
            <w:tr w:rsidR="008A3DE5" w:rsidRPr="003B3D27" w14:paraId="59A08A31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B9A76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58B53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 w:rsidRPr="00D60F59">
                    <w:rPr>
                      <w:b/>
                      <w:color w:val="000000"/>
                      <w:sz w:val="20"/>
                    </w:rPr>
                    <w:t xml:space="preserve">под </w:t>
                  </w:r>
                  <w:r>
                    <w:rPr>
                      <w:color w:val="000000"/>
                      <w:sz w:val="20"/>
                    </w:rPr>
                    <w:t>дефекта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2C2CA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Наименование дефекта (вид нарушения)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B92B28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Медицинская помощь в амбулаторных условиях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B94B04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Медицинская помощь в стационарных и стационарозамещающих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условиях, в приемных покоях (от стоимости пролеченного случая/случаев приемного покоя)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7F95BF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lastRenderedPageBreak/>
                    <w:t xml:space="preserve">Скорая медицинская помощь (1-4 категория) (в кратности подушевого норматива скорой помощи на 1 человека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в месяц)</w:t>
                  </w:r>
                </w:p>
              </w:tc>
            </w:tr>
            <w:tr w:rsidR="008A3DE5" w:rsidRPr="003B3D27" w14:paraId="5D14DD12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EE2506A" w14:textId="77777777" w:rsidR="008A3DE5" w:rsidRPr="003B3D27" w:rsidRDefault="008A3DE5" w:rsidP="008A3DE5"/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B33F1D0" w14:textId="77777777" w:rsidR="008A3DE5" w:rsidRPr="003B3D27" w:rsidRDefault="008A3DE5" w:rsidP="008A3DE5"/>
              </w:tc>
              <w:tc>
                <w:tcPr>
                  <w:tcW w:w="85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2D0836B" w14:textId="77777777" w:rsidR="008A3DE5" w:rsidRPr="003B3D27" w:rsidRDefault="008A3DE5" w:rsidP="008A3DE5"/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4E64F5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по базовому комплексному подушевому нормативу (в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кратности базового комплексного подушевого норматива на 1 человека в месяц (далее – БКПН)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83D09D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lastRenderedPageBreak/>
                    <w:t xml:space="preserve">затраты, по которым не учитываются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при оплате по комплексному подушевому нормативу (от стоимости услуги)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1E6E70F" w14:textId="77777777" w:rsidR="008A3DE5" w:rsidRPr="003B3D27" w:rsidRDefault="008A3DE5" w:rsidP="008A3DE5"/>
              </w:tc>
              <w:tc>
                <w:tcPr>
                  <w:tcW w:w="99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23B03FC" w14:textId="77777777" w:rsidR="008A3DE5" w:rsidRPr="003B3D27" w:rsidRDefault="008A3DE5" w:rsidP="008A3DE5"/>
              </w:tc>
            </w:tr>
            <w:tr w:rsidR="008A3DE5" w14:paraId="06120303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71E59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809FF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60B6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70DA4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73419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A83B1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00C3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7</w:t>
                  </w:r>
                </w:p>
              </w:tc>
            </w:tr>
            <w:tr w:rsidR="008A3DE5" w14:paraId="08373326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A39D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58FBD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1.0.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1423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Необоснованное оказание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150D4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ABD8A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100 %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A25EE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100 %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053B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20 ПН</w:t>
                  </w:r>
                </w:p>
              </w:tc>
            </w:tr>
            <w:tr w:rsidR="008A3DE5" w14:paraId="4F0F1C64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B1F2B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B98CB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7CC02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Госпитализация пациента при отсутствии медицинских показани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й / необоснованное направление на госпитализацию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3A0A8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2671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298E9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4FD0E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652A46F2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C111A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D0028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D9F00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Необоснованное оказание консультативно – диагностических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C9B86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B4863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8CA49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934E2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7BBF83DB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099C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47C49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4E1DF7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Необоснованное направление на оказание консультативно-диагностических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E0544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0E604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8FF22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4ADAF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6E201294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325CF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686F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1.4.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1493F6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Оказание медицинской помощи без разрешительных докумен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тов (лицензия/приложения к лицензии, сертификаты)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7D233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BD404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571C3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E3181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72EF715C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75AB0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2E2D4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8C474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Дефекты оформления медицинской документации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96342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5B5DB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27DD8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6A2A8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8A3DE5" w14:paraId="29E31A3E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DCC63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AD061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D09A72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Дефекты оформления и ведения медицинской документации (в том числе отсутствие информированного согласия, результатов обследов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 при наличии других подтверждающих документов)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C1D05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1A98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B0EA9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259C1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314377AC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72933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8684E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A4E57B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Некорректное/несвоевременное/некачественное введение данных в информационные системы здравоохранения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4AAE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1D264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23AC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A5949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31DEB345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52C82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D4F1E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522408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Несвоевременная регистрация сведений смерти, позднее 10 дней с момента смерти пациента / несвоевременное / необоснованное снятие с учета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3D286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4343D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8F76A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C90C0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18018D61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0325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8DA8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141E1F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Необоснованное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завышение объема оказанной медицинской помощи/услуг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D4642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1220C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81380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4E6EE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5630F71D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9986A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CF61E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EC8FD9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Необоснованное увеличение количества проведения лечебных и диагностических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574E0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582B7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89644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D8DA0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7180E8BE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84F2C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62443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E09560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Удорожание стоимости клинико-диагностических услуг путем оказания более дорогих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услуг при наличии альтернатив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CF6D1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984CA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1082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6241B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00FBAA0E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6DAF3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E8BED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EEAF9A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Завышение уровня весового коэффициента клинико-затратной группы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D36AE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B9167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9F479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8B4C5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70A29796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B77A6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DFBEC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3.4.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A692D0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Необоснованное удорожание стоимости оказанной медицинской помощи (койко-дни)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5B0A1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9E9D4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04518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B7C23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5E598815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9E4D0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FCEE6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532430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Необоснованная повторная госпитализация (30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календарных дней со дня завершения лечения в стационаре), кроме поставщиков, оказывающих услуги паллиативной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A00A7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BD9C6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6890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63379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6DFDD7C1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C665B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3A1B3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3DE9B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Неподтвержденный случай оказания медицинской помощи (услуги)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EFCC6E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100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8275ED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300%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2B008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300%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57FFD0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100 ПН</w:t>
                  </w:r>
                </w:p>
              </w:tc>
            </w:tr>
            <w:tr w:rsidR="008A3DE5" w14:paraId="10F35283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4AF76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031B9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64785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Включение в счет-реестр на оплату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посещений, койко - дней, неподтвержденных случаев оказания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32A71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40D4C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30A63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4B15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36A6208B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B1163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AE701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FAF1F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Включение в счет-реестр на оплату неподтвержденных случаев медицинской услуги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BE270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B3D3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971C8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2E2DF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01C00A9C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3B36C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B2738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06AABB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Неподтвержденный случай выдачи ЛС и медицинского изделия, в том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числе по АЛО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D0939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BB30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D0920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7DDE2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3D4AC3BE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63BBF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2FD76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5.4.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66F92E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Прикрепление к другой организации ПМСП без уведомления и согласия потребителя медицинских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72629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3DA8C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7FC2C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608E9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06F7EF2F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44332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B44E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5.5.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3FDEFD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Необоснованное взятие на учет пациента в регистры ИС здравоохранения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5A4DE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6A6C8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D2754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EAC0E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07BE396D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9FA28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2C228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35D2D6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Необоснованное отклонение лечебно – диагност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ических мероприятий, оказания услуг от стандартов, правил в области здравоохранения/ клинических протоколов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E6394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2F407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30 %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C8E48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30 %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F3097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15 ПН</w:t>
                  </w:r>
                </w:p>
              </w:tc>
            </w:tr>
            <w:tr w:rsidR="008A3DE5" w14:paraId="6363695A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ADCA5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91B5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DBA6DD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Несвоевременное и (или) </w:t>
                  </w:r>
                  <w:proofErr w:type="spellStart"/>
                  <w:r w:rsidRPr="003B3D27">
                    <w:rPr>
                      <w:color w:val="000000"/>
                      <w:sz w:val="20"/>
                    </w:rPr>
                    <w:t>йее</w:t>
                  </w:r>
                  <w:proofErr w:type="spellEnd"/>
                  <w:r w:rsidRPr="003B3D27">
                    <w:rPr>
                      <w:color w:val="000000"/>
                      <w:sz w:val="20"/>
                    </w:rPr>
                    <w:t xml:space="preserve"> выполнение диагностических / лечебных мероприятий, приведших в исходе лечения к осложнениям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9D2B3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9019B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37BD4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64216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7DF0F032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CD8D3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AF69E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7F4ECA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Несвоевременное и (или) ненадлежащее выполнение диагностических / лечебных мероприятий, приведших в исходе лечения к ухудшениям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FE5CD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3DA76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4C3D3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D61BB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58EDFE4A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3BB66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D0B02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01DCB8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Несвоевременное и (или) ненадлежащее выполнение диагностических / лечебных мероприятий, с исходом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лечения без перемен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7D6CE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C8206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8FEFB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EB8F8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22CFD3A4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414B5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F3A55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19D90F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Несоблюдение стандартов оказания медицинской помощи /положения о деятельности организаций здравоохранения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A8FCF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FDC54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86396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5584A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6E8101AD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F6F88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9CEA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6.5.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69B48F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Несоблюдение правил проведения профилактических медицинских осмотров целевых групп населения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(скрининг)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40AE4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6A11C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3936F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FD9D1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17102C55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2A473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FA6B6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6.6.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F6721B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Несоблюдение правил проведения профилактических прививок согласно Национального календаря прививок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84580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32567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2CF81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37504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7A3ABF1B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817F9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96F7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6.7.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071D3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Несвоевременное обеспечение препаратами, МИ в соответствии с клиническими протоколами и по перечню </w:t>
                  </w:r>
                  <w:r>
                    <w:rPr>
                      <w:color w:val="000000"/>
                      <w:sz w:val="20"/>
                    </w:rPr>
                    <w:t xml:space="preserve">ЛС и МИ </w:t>
                  </w:r>
                  <w:r>
                    <w:rPr>
                      <w:color w:val="000000"/>
                      <w:sz w:val="20"/>
                    </w:rPr>
                    <w:lastRenderedPageBreak/>
                    <w:t>в рамках ГОБМП/ОСМС, в том числе по АЛО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F8F5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EE97D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43443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9C74D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62663643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C263B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778B4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6.8.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2777BD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Необоснованное назначение/выписка лекарственных средств и медицинских изделий при отсутствии показаний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29700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BC1C6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9B77E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53F83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492B8A4F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3C91D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3B55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6.9.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412C23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Несоблюдение медицинской организацией обязательств социального контракт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а по ПУЗ /УПМП (несоответствие стандарта динамического наблюдения)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4730E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2AEC7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BDC0E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9E68E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498CB645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65E67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32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47676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6.10.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56C425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Оказание медицинской помощи при наличии противопоказаний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F7E3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A7F8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4ABBE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1660C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6EC4535D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39637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A8888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6.11.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8A1F13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Несвоевременный </w:t>
                  </w:r>
                  <w:proofErr w:type="spellStart"/>
                  <w:r w:rsidRPr="003B3D27">
                    <w:rPr>
                      <w:color w:val="000000"/>
                      <w:sz w:val="20"/>
                    </w:rPr>
                    <w:t>доезд</w:t>
                  </w:r>
                  <w:proofErr w:type="spellEnd"/>
                  <w:r w:rsidRPr="003B3D27">
                    <w:rPr>
                      <w:color w:val="000000"/>
                      <w:sz w:val="20"/>
                    </w:rPr>
                    <w:t xml:space="preserve"> бригады скорой медицинской помощи по категориям вызова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D6DDB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3953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7FFE2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45E73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7447B64B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F18E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2C764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6.12.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C303A0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Повторный вызов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скорой помощи в течение 24 часов к одному и тому же пациенту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6EC59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9E77F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6BFC5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BD753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5382CA34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9554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BA672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6.13.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133615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Несвоевременное или неполное обеспечение потребности субъектов здравоохранения в компонентах крови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0E75F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D0FA6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23CBB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4AF41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3D74E85F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94216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D2579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6.14.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7625C7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Полипрагмазия при оказании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93FD7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6E89B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A68ED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C1D77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572FF33F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03580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55FF3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2D54B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Длительность </w:t>
                  </w:r>
                  <w:r>
                    <w:rPr>
                      <w:color w:val="000000"/>
                      <w:sz w:val="20"/>
                    </w:rPr>
                    <w:lastRenderedPageBreak/>
                    <w:t>ожидания медицинских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18125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83E12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62723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C3520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0AD3B8DA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93A40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38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7BEA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7.1.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2B373D" w14:textId="77777777" w:rsidR="008A3DE5" w:rsidRPr="004B2B41" w:rsidRDefault="008A3DE5" w:rsidP="008A3DE5">
                  <w:pPr>
                    <w:spacing w:after="20"/>
                    <w:ind w:left="20"/>
                    <w:jc w:val="both"/>
                  </w:pPr>
                  <w:r w:rsidRPr="004B2B41">
                    <w:rPr>
                      <w:color w:val="000000"/>
                      <w:sz w:val="20"/>
                    </w:rPr>
                    <w:t xml:space="preserve">Длительность ожидания услуг более </w:t>
                  </w:r>
                  <w:r w:rsidRPr="004B2B41">
                    <w:rPr>
                      <w:b/>
                      <w:color w:val="000000"/>
                      <w:sz w:val="20"/>
                    </w:rPr>
                    <w:t>10</w:t>
                  </w:r>
                  <w:r w:rsidRPr="004B2B41">
                    <w:rPr>
                      <w:color w:val="000000"/>
                      <w:sz w:val="20"/>
                    </w:rPr>
                    <w:t xml:space="preserve"> рабочих дней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F2D5C9" w14:textId="77777777" w:rsidR="008A3DE5" w:rsidRPr="004B2B41" w:rsidRDefault="008A3DE5" w:rsidP="008A3DE5">
                  <w:pPr>
                    <w:spacing w:after="20"/>
                    <w:ind w:left="20"/>
                    <w:jc w:val="both"/>
                  </w:pPr>
                  <w:r w:rsidRPr="004B2B41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00437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28B3A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80088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307DFACC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7313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D75F9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8.0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7B43F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Обоснованные жалобы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EBAE0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80251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1B1E5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680B1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25 ПН</w:t>
                  </w:r>
                </w:p>
              </w:tc>
            </w:tr>
            <w:tr w:rsidR="008A3DE5" w14:paraId="06CC1C19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B399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ADAC7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8.1.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BD9A01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Жалобы на качество и объем медицинской помощи (услуг)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CA1D9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DDDBD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75A3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5CAFA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6421CE4C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5EB0E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5E5F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8.2.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42F55D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Жалобы на доступность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CBCE1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AD67D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75CB7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B9A0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15C98E2F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F427D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A8D14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9.0.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713B93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Летальный исход, не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подлежащий оплате на уровне стационара/Смерть на уровне АПП/скорой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076BB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50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BD1CE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09E13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12EAE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 ПН</w:t>
                  </w:r>
                </w:p>
              </w:tc>
            </w:tr>
            <w:tr w:rsidR="008A3DE5" w14:paraId="5F0F15F7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606FB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43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ABE7F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10.0.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E2EF7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Случаи расхождения клинического диагноза с морфологическим или патологоанатомическим диагнозами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CA3D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75DDA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C4F6C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3C297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594D55FF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CA81D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E4F30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11.0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4BEAB3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 xml:space="preserve">Услуги ВТМУ и по перечню медицинских услуг, не 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включенные в договор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78D6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77662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95DA0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DB0B4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14:paraId="15A13393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E90D5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45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B1F6E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12.0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5916FE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Привлечение денежных средств пациента при оказании медицинской помощи, входящей в ГОБМП/ОСМС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D3CE6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A27E9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DE543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51D69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 ПН</w:t>
                  </w:r>
                </w:p>
              </w:tc>
            </w:tr>
            <w:tr w:rsidR="008A3DE5" w14:paraId="726AB8D3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44390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4CF5A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12.1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799470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Привлечение лекарственных средств, медицинских изделий пациента при оказании медицинской помощи, входящей в ГОБМП/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ОСМС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40551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0C58D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9576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B94D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14:paraId="1116486D" w14:textId="77777777" w:rsidTr="004B2A11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416EF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47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BAEF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14.0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83DF0B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Необоснованный отказ в госпитализации на уровне приемного отделения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10AB5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8B00E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AE69E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21571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</w:tbl>
          <w:p w14:paraId="1EE52CE1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</w:t>
            </w:r>
          </w:p>
          <w:tbl>
            <w:tblPr>
              <w:tblW w:w="5158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567"/>
              <w:gridCol w:w="567"/>
              <w:gridCol w:w="567"/>
              <w:gridCol w:w="567"/>
              <w:gridCol w:w="426"/>
              <w:gridCol w:w="850"/>
              <w:gridCol w:w="1276"/>
            </w:tblGrid>
            <w:tr w:rsidR="008A3DE5" w:rsidRPr="003B3D27" w14:paraId="45F43D45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F77ED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C8F1E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Медицинская помощь сельскому населению (в кратности базового комплексного подушевого норм</w:t>
                  </w:r>
                  <w:r>
                    <w:rPr>
                      <w:color w:val="000000"/>
                      <w:sz w:val="20"/>
                    </w:rPr>
                    <w:lastRenderedPageBreak/>
                    <w:t>атива на 1 жителя села в месяц (БКПН)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F57D9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Медико-социальная помощь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E0E78D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Патологоанатомическая диагностика (от стоимости услуги)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1FB4D6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Услуги по заготовке, переработке, хранению и реализацию крови и ее компонентов, производству препаратов крови от стоимости услуги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693A74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Градация видов нарушений по оказанию медицинских услуг</w:t>
                  </w:r>
                </w:p>
              </w:tc>
            </w:tr>
            <w:tr w:rsidR="008A3DE5" w:rsidRPr="003B3D27" w14:paraId="61475237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5DF64B2" w14:textId="77777777" w:rsidR="008A3DE5" w:rsidRPr="003B3D27" w:rsidRDefault="008A3DE5" w:rsidP="008A3DE5"/>
              </w:tc>
              <w:tc>
                <w:tcPr>
                  <w:tcW w:w="56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626D855" w14:textId="77777777" w:rsidR="008A3DE5" w:rsidRPr="003B3D27" w:rsidRDefault="008A3DE5" w:rsidP="008A3DE5"/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45FC49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Лицам с психическими и поведенческими расстройствами (с заболеваниями) (кратность комп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лексного тарифа (КТ)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EC5A55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lastRenderedPageBreak/>
                    <w:t>Больным туберкулезом (кратность комплексного тарифа (КТ)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52323E" w14:textId="77777777" w:rsidR="008A3DE5" w:rsidRPr="003B3D27" w:rsidRDefault="008A3DE5" w:rsidP="008A3DE5">
                  <w:pPr>
                    <w:spacing w:after="20"/>
                    <w:ind w:left="20"/>
                    <w:jc w:val="both"/>
                  </w:pPr>
                  <w:r w:rsidRPr="003B3D27">
                    <w:rPr>
                      <w:color w:val="000000"/>
                      <w:sz w:val="20"/>
                    </w:rPr>
                    <w:t>Зараженным ВИЧ-инфекцией (кратность комплексного тарифа (КТ) / от стоимости услуг</w:t>
                  </w:r>
                  <w:r w:rsidRPr="003B3D27">
                    <w:rPr>
                      <w:color w:val="000000"/>
                      <w:sz w:val="20"/>
                    </w:rPr>
                    <w:lastRenderedPageBreak/>
                    <w:t>и</w:t>
                  </w: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05E3350" w14:textId="77777777" w:rsidR="008A3DE5" w:rsidRPr="003B3D27" w:rsidRDefault="008A3DE5" w:rsidP="008A3DE5"/>
              </w:tc>
              <w:tc>
                <w:tcPr>
                  <w:tcW w:w="85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E36625" w14:textId="77777777" w:rsidR="008A3DE5" w:rsidRPr="003B3D27" w:rsidRDefault="008A3DE5" w:rsidP="008A3DE5"/>
              </w:tc>
              <w:tc>
                <w:tcPr>
                  <w:tcW w:w="1276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6D26A5D" w14:textId="77777777" w:rsidR="008A3DE5" w:rsidRPr="003B3D27" w:rsidRDefault="008A3DE5" w:rsidP="008A3DE5"/>
              </w:tc>
            </w:tr>
            <w:tr w:rsidR="008A3DE5" w14:paraId="6E438BA2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9FF6B" w14:textId="77777777" w:rsidR="008A3DE5" w:rsidRDefault="008A3DE5" w:rsidP="00121B8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3873E0" w14:textId="77777777" w:rsidR="008A3DE5" w:rsidRDefault="008A3DE5" w:rsidP="00121B8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C24791" w14:textId="77777777" w:rsidR="008A3DE5" w:rsidRDefault="008A3DE5" w:rsidP="00121B8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4074CB" w14:textId="77777777" w:rsidR="008A3DE5" w:rsidRDefault="008A3DE5" w:rsidP="00121B8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CD77E6" w14:textId="77777777" w:rsidR="008A3DE5" w:rsidRDefault="008A3DE5" w:rsidP="00121B8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7D7877" w14:textId="77777777" w:rsidR="008A3DE5" w:rsidRDefault="008A3DE5" w:rsidP="00121B8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8332C4" w14:textId="77777777" w:rsidR="008A3DE5" w:rsidRDefault="008A3DE5" w:rsidP="00121B8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3F5242" w14:textId="77777777" w:rsidR="008A3DE5" w:rsidRDefault="008A3DE5" w:rsidP="00121B8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14</w:t>
                  </w:r>
                </w:p>
              </w:tc>
            </w:tr>
            <w:tr w:rsidR="008A3DE5" w14:paraId="495026E5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50C80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15957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1404E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0C990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57D1E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 / 100%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1D3AE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69868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5B0EB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490599BF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F103A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6A73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E9B8A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5CD58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794CA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7D7E2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5C6FF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3FFE2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6D72159C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E8191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177CF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22FD0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0FC5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EC409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7684D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D2646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627D6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69526D09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B3F42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AAB7B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56B3C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3AEFD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11020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885D7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77DAD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13D80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680EC68A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2DE7D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23AFF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23866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E8033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D15BF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C1985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FE801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84286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632B59CA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3952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DD6D5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B814E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0665D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7CC7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FDC19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F91DD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F9B1E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значительные нарушения</w:t>
                  </w:r>
                </w:p>
              </w:tc>
            </w:tr>
            <w:tr w:rsidR="008A3DE5" w14:paraId="5531A463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2076E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F12B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FE3EF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C34C7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5897C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C318B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96F3A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0E0DB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значительные нарушения</w:t>
                  </w:r>
                </w:p>
              </w:tc>
            </w:tr>
            <w:tr w:rsidR="008A3DE5" w14:paraId="7A296551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7C418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EBCB6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E676E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6C189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92EC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83754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373CD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25332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значительные нарушения</w:t>
                  </w:r>
                </w:p>
              </w:tc>
            </w:tr>
            <w:tr w:rsidR="008A3DE5" w14:paraId="51B89C6D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20CD1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67A36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F3551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135A0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726C4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B0CB9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802E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842CD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значительные нарушения</w:t>
                  </w:r>
                </w:p>
              </w:tc>
            </w:tr>
            <w:tr w:rsidR="008A3DE5" w14:paraId="34310FCC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55F28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45818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15 </w:t>
                  </w:r>
                  <w:r>
                    <w:rPr>
                      <w:color w:val="000000"/>
                      <w:sz w:val="20"/>
                    </w:rPr>
                    <w:lastRenderedPageBreak/>
                    <w:t>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86EE2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6A833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0,5 </w:t>
                  </w:r>
                  <w:r>
                    <w:rPr>
                      <w:color w:val="000000"/>
                      <w:sz w:val="20"/>
                    </w:rPr>
                    <w:lastRenderedPageBreak/>
                    <w:t>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39A2C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 xml:space="preserve">1 КТ / </w:t>
                  </w:r>
                  <w:r>
                    <w:rPr>
                      <w:color w:val="000000"/>
                      <w:sz w:val="20"/>
                    </w:rPr>
                    <w:lastRenderedPageBreak/>
                    <w:t>100%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26DAF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100</w:t>
                  </w:r>
                  <w:r>
                    <w:rPr>
                      <w:color w:val="000000"/>
                      <w:sz w:val="20"/>
                    </w:rPr>
                    <w:lastRenderedPageBreak/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AA85A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D533C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значительные </w:t>
                  </w:r>
                  <w:r>
                    <w:rPr>
                      <w:color w:val="000000"/>
                      <w:sz w:val="20"/>
                    </w:rPr>
                    <w:lastRenderedPageBreak/>
                    <w:t>нарушения</w:t>
                  </w:r>
                </w:p>
              </w:tc>
            </w:tr>
            <w:tr w:rsidR="008A3DE5" w14:paraId="6984CBDB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7D42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D2F49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FD706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CE512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0BF2F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742D7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0027B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12F6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3C15465C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8D830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E89A3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71987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F398B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36DCB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BEBE8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9F73A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24426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652AA627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390D7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56F9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57790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CBEF9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B28A9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7B481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89DC5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D7001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1BEE8BBD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350A6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2C873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4D57D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F0EA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50C2D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4FFDE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CCAFE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843B9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105F6A3A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73859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D8A09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9667B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150E8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DA21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437BD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F2F99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5DF3D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7FD86362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7AE99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61353C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100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43E251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DF4A7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AF64A0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3 КТ / 300%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B427ED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300%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6C9078" w14:textId="77777777" w:rsidR="008A3DE5" w:rsidRPr="00121B8F" w:rsidRDefault="008A3DE5" w:rsidP="00121B8F">
                  <w:pPr>
                    <w:spacing w:after="20"/>
                    <w:ind w:left="20"/>
                    <w:jc w:val="center"/>
                    <w:rPr>
                      <w:bCs/>
                    </w:rPr>
                  </w:pPr>
                  <w:r w:rsidRPr="00121B8F">
                    <w:rPr>
                      <w:bCs/>
                      <w:color w:val="000000"/>
                      <w:sz w:val="20"/>
                    </w:rPr>
                    <w:t>300%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EF13D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3926A7C4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69AFB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870F4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61935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5E898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CF1C3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79725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238A8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7507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100938D1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EEF6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34380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5597E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B0E6A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8CC8C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FEE10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0C34A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4D5D8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1967E7B0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D575A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106BB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002E6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02169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29769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B799F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9A25B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4E16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5BA8B0EF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30186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256D4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DF182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AEBA0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23964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905A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6B763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A2266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2A50F2D7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98A76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5AE77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6DCFC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C8536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33FE3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AC6A7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7DDD1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98285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490CCA8E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0FC6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5F83D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50833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C7188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0,3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05697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AC7D7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56C3C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A293C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28292815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C3947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2240E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11BA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2E12C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926E7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A400A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BAD0F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EEEDE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00028D59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F388D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D495F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88F42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0A449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6545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0D3EE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381E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0AF91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2AAC7DAF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F5465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97EAC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17532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DCC33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3B32C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910C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4A8F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F3A27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76E16FFF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E5CF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20767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6EC40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62E48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E5304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79366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2A0DB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5D646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101E2EAD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928CC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2EF54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44F8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EACFD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3566D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B7353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81B3E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E0A4C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1546FD6B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F1682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35A10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700D0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B0538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82472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F0717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3DDB5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37A4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6A090441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749C8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A4E84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6F45A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D0066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92D5D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218D7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3BEBB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CE7FC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53486518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F5215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0CA40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FE6F6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46C6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BE944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4BA6A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44873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0343A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3185FE69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5B367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44560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A5479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B898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BEE06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4C0D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5D82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5171C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264339B6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DE14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393B0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9AB00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6085C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F9708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5E8BD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28663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E5358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1473E16E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9C16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4D4E6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C6ACD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E1E75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74944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6A217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91D33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61367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177523C8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9BFD2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4B598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B61E6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A370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DD016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8C60D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6B81A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58C47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48868656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EA658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45DCE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37B91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C3C1C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CD74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0B10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845B8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B76AB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55DE2A82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DC7B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7A59F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DAB77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BE374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5BD58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1C102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A4C6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5FA23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5582E183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11AEF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722F9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98A95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A5679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4D94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90AAE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F90A4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0B2B2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28578F51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24BD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F4242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B32E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7D6A4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62871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E4AB9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9852F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B4B38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5931B63B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21F16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36507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89A9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10BFF9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A170C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F3F8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E6013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C900D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20352204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28E0E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4803B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C32D2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A7979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70649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CEABD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A28A6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A3851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3EC2A884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66AD7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18DEE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2B503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1AFE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B58A1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80043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2E02E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33153E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значительные </w:t>
                  </w:r>
                  <w:r>
                    <w:rPr>
                      <w:color w:val="000000"/>
                      <w:sz w:val="20"/>
                    </w:rPr>
                    <w:lastRenderedPageBreak/>
                    <w:t>нарушения</w:t>
                  </w:r>
                </w:p>
              </w:tc>
            </w:tr>
            <w:tr w:rsidR="008A3DE5" w14:paraId="4098680E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C7A43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4EBF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0E205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FBF58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8591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4FE2D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BF01A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AEC3B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25D64074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DCA9B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66C58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B4271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4CFBA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0,5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5FA64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7A3BC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53CFD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8DB0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7B9108CD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73777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BBBC9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3FDAC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B9EFC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3037BA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D6A84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0246C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61B60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</w:p>
              </w:tc>
            </w:tr>
            <w:tr w:rsidR="008A3DE5" w14:paraId="29AF4119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0B8DC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4B7F3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5B112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ACFDC6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906627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КТ / 100%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ABBC1C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5C652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A0462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00CE2E38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611F2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F497B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6D6068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186BA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E6681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3326D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652D8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90EC84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14:paraId="481FFDB0" w14:textId="77777777" w:rsidTr="004B2A11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CFB88B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E767B1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81C34F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E7C4D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0,5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635E33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21CEA0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00B2F5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DE2AE2" w14:textId="77777777" w:rsidR="008A3DE5" w:rsidRDefault="008A3DE5" w:rsidP="008A3DE5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</w:tbl>
          <w:p w14:paraId="5952FD7F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b/>
                <w:sz w:val="24"/>
                <w:szCs w:val="24"/>
              </w:rPr>
            </w:pPr>
          </w:p>
          <w:p w14:paraId="5FD3DDEE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Примечание:</w:t>
            </w:r>
          </w:p>
          <w:p w14:paraId="5DF5E9C5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Знак «+» - данные коды и подкоды дефектов применяются для данной формы/вида медицинской помощи;</w:t>
            </w:r>
          </w:p>
          <w:p w14:paraId="3E162380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знак «-» - данные коды и подкоды дефектов не применяются для данной формы/вида медицинской помощи</w:t>
            </w:r>
          </w:p>
          <w:p w14:paraId="725CC5C8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Список сокращений:</w:t>
            </w:r>
          </w:p>
          <w:p w14:paraId="6C1C7327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БКПН – базовый комплексный подушевой норматив;</w:t>
            </w:r>
          </w:p>
          <w:p w14:paraId="1A7A95C8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КПН – комплексный подушевой норматив;</w:t>
            </w:r>
          </w:p>
          <w:p w14:paraId="6BD0E1CF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ПУЗ – программа управлениями заболеваниями;</w:t>
            </w:r>
          </w:p>
          <w:p w14:paraId="4773BF54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УПМП – универсальная прогрессивная модель патронажа;</w:t>
            </w:r>
          </w:p>
          <w:p w14:paraId="3E7FE08B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КТ – комплексный тариф;</w:t>
            </w:r>
          </w:p>
          <w:p w14:paraId="4AD604F8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ПН – подушевой норматив;</w:t>
            </w:r>
          </w:p>
          <w:p w14:paraId="0F897B15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ЛС – лекарственные средства;</w:t>
            </w:r>
          </w:p>
          <w:p w14:paraId="28439811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АЛО – амбулаторное лекарственное обеспечение;</w:t>
            </w:r>
          </w:p>
          <w:p w14:paraId="442D89EF" w14:textId="77777777" w:rsidR="00F16918" w:rsidRDefault="00F16918" w:rsidP="00F16918">
            <w:pPr>
              <w:spacing w:after="0" w:line="240" w:lineRule="auto"/>
              <w:jc w:val="both"/>
            </w:pPr>
            <w:r w:rsidRPr="007C3111">
              <w:t>АПП – амбулаторно – поликлиническая помощь;</w:t>
            </w:r>
          </w:p>
          <w:p w14:paraId="221173C9" w14:textId="77777777" w:rsidR="00F16918" w:rsidRDefault="00F16918" w:rsidP="00F16918">
            <w:pPr>
              <w:spacing w:after="0" w:line="240" w:lineRule="auto"/>
            </w:pPr>
            <w:r w:rsidRPr="007C3111">
              <w:t>ПМСП – первичная медико–санитарная помощь;</w:t>
            </w:r>
          </w:p>
          <w:p w14:paraId="1293B752" w14:textId="77777777" w:rsidR="00F16918" w:rsidRDefault="00F16918" w:rsidP="00F16918">
            <w:pPr>
              <w:spacing w:after="0" w:line="240" w:lineRule="auto"/>
            </w:pPr>
            <w:r w:rsidRPr="007C3111">
              <w:t>ИС – информационная система;</w:t>
            </w:r>
          </w:p>
          <w:p w14:paraId="47EC7B56" w14:textId="77777777" w:rsidR="00F16918" w:rsidRDefault="00F16918" w:rsidP="00F16918">
            <w:pPr>
              <w:spacing w:after="0" w:line="240" w:lineRule="auto"/>
            </w:pPr>
            <w:r w:rsidRPr="007C3111">
              <w:t>МИ – медицинские изделия;</w:t>
            </w:r>
          </w:p>
          <w:p w14:paraId="56447512" w14:textId="77777777" w:rsidR="00F16918" w:rsidRDefault="00F16918" w:rsidP="00F16918">
            <w:pPr>
              <w:spacing w:after="0" w:line="240" w:lineRule="auto"/>
            </w:pPr>
            <w:r w:rsidRPr="007C3111">
              <w:t>ГОБМП – гарантированный объем бесплатной медицинской помощи;</w:t>
            </w:r>
          </w:p>
          <w:p w14:paraId="693E1774" w14:textId="1B4C23C9" w:rsidR="00F16918" w:rsidRPr="00F16918" w:rsidRDefault="00F16918" w:rsidP="00F16918">
            <w:pPr>
              <w:rPr>
                <w:sz w:val="24"/>
                <w:szCs w:val="24"/>
              </w:rPr>
            </w:pPr>
            <w:r w:rsidRPr="007C3111">
              <w:lastRenderedPageBreak/>
              <w:t>ОСМС – обязательное социальное медицинское страхование</w:t>
            </w:r>
            <w: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66A1" w14:textId="77777777" w:rsidR="008A3DE5" w:rsidRPr="002940C9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2940C9">
              <w:rPr>
                <w:bCs/>
                <w:sz w:val="20"/>
                <w:szCs w:val="20"/>
              </w:rPr>
              <w:lastRenderedPageBreak/>
              <w:t>Приложение 1</w:t>
            </w:r>
          </w:p>
          <w:p w14:paraId="2C9C0F72" w14:textId="77777777" w:rsidR="008A3DE5" w:rsidRPr="002940C9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2940C9">
              <w:rPr>
                <w:bCs/>
                <w:sz w:val="20"/>
                <w:szCs w:val="20"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7A0963E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2"/>
              <w:rPr>
                <w:sz w:val="24"/>
                <w:szCs w:val="24"/>
              </w:rPr>
            </w:pPr>
          </w:p>
          <w:p w14:paraId="554A6670" w14:textId="77777777" w:rsidR="008A3DE5" w:rsidRPr="002940C9" w:rsidRDefault="008A3DE5" w:rsidP="008A3DE5">
            <w:pPr>
              <w:spacing w:after="0"/>
              <w:jc w:val="center"/>
            </w:pPr>
            <w:r w:rsidRPr="002940C9">
              <w:rPr>
                <w:b/>
                <w:color w:val="000000"/>
              </w:rPr>
              <w:t>Единый классификатор дефектов</w:t>
            </w:r>
          </w:p>
          <w:p w14:paraId="2248C88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5083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709"/>
              <w:gridCol w:w="850"/>
              <w:gridCol w:w="851"/>
              <w:gridCol w:w="567"/>
              <w:gridCol w:w="567"/>
              <w:gridCol w:w="992"/>
            </w:tblGrid>
            <w:tr w:rsidR="008A3DE5" w:rsidRPr="002940C9" w14:paraId="4E7878DF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40D35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82EE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b/>
                      <w:color w:val="000000"/>
                      <w:sz w:val="20"/>
                    </w:rPr>
                    <w:t xml:space="preserve">Код </w:t>
                  </w:r>
                  <w:r w:rsidRPr="002940C9">
                    <w:rPr>
                      <w:color w:val="000000"/>
                      <w:sz w:val="20"/>
                    </w:rPr>
                    <w:t>дефекта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2B671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Наименование дефекта (вид нарушения)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1FF3F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Медицинская помощь в амбулаторных условиях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E0280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Медицинская помощь в стационарных и стационарозамещающих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условиях, в приемных покоях (от стоимости пролеченного случая/случаев приемного покоя)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6D26D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 xml:space="preserve">Скорая медицинская помощь (1-4 категория) (в кратности подушевого норматива скорой помощи на 1 человека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в месяц)</w:t>
                  </w:r>
                </w:p>
              </w:tc>
            </w:tr>
            <w:tr w:rsidR="008A3DE5" w:rsidRPr="002940C9" w14:paraId="462315F3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EC1F0A1" w14:textId="77777777" w:rsidR="008A3DE5" w:rsidRPr="002940C9" w:rsidRDefault="008A3DE5" w:rsidP="008A3DE5"/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13946B9" w14:textId="77777777" w:rsidR="008A3DE5" w:rsidRPr="002940C9" w:rsidRDefault="008A3DE5" w:rsidP="008A3DE5"/>
              </w:tc>
              <w:tc>
                <w:tcPr>
                  <w:tcW w:w="85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D5B1953" w14:textId="77777777" w:rsidR="008A3DE5" w:rsidRPr="002940C9" w:rsidRDefault="008A3DE5" w:rsidP="008A3DE5"/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E7513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по базовому комплексному подушевому нормативу (в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кратности базового комплексного подушевого норматива на 1 человека в месяц (далее – БКПН)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31FB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 xml:space="preserve">затраты, по которым не учитываются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при оплате по комплексному подушевому нормативу (от стоимости услуги)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9858C93" w14:textId="77777777" w:rsidR="008A3DE5" w:rsidRPr="002940C9" w:rsidRDefault="008A3DE5" w:rsidP="008A3DE5"/>
              </w:tc>
              <w:tc>
                <w:tcPr>
                  <w:tcW w:w="99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36EA0FF" w14:textId="77777777" w:rsidR="008A3DE5" w:rsidRPr="002940C9" w:rsidRDefault="008A3DE5" w:rsidP="008A3DE5"/>
              </w:tc>
            </w:tr>
            <w:tr w:rsidR="008A3DE5" w:rsidRPr="002940C9" w14:paraId="384BFB54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0DF7C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E7415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C3963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6627D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12A8C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E3014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B44F1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7</w:t>
                  </w:r>
                </w:p>
              </w:tc>
            </w:tr>
            <w:tr w:rsidR="008A3DE5" w:rsidRPr="002940C9" w14:paraId="20020891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59FA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FAB73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1.0.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5381E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Необоснованное оказание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AAB13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C627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100 %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A5BE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100 %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E388C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20 ПН</w:t>
                  </w:r>
                </w:p>
              </w:tc>
            </w:tr>
            <w:tr w:rsidR="008A3DE5" w:rsidRPr="002940C9" w14:paraId="6EEF9DD5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0F5BD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435E0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7A6C3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Госпитализация пациента при отсутствии медицинских показани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й / необоснованное направление на госпитализацию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9531C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3459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B137F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BE2DC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017759B1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86F37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36ABB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67629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Необоснованное оказание консультативно – диагностических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3D975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E3BAB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7E338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8C8FD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33BC4AA6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B8975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91EB3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F9C51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Необоснованное направление на оказание консультативно-диагностических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C00D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88218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7A019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9BF2B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53441DA1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8A42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0EB24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1.4.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DA318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Оказание медицинской помощи без разрешительных докумен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тов (лицензия/приложения к лицензии, сертификаты)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AB27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8CDEA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45EC8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FE4A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703E6088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319B7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25958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E6DE9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Дефекты оформления медицинской документации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74D8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66371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5C61A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1ACD3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8A3DE5" w:rsidRPr="002940C9" w14:paraId="70A36FAA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A472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5885D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13B82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Дефекты оформления и ведения медицинской документации (в том числе отсутствие информированного согласия, результатов обследов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 при наличии других подтверждающих документов)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8BFC8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64349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4170D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93FED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41F70EA9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FFC17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AEFEF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788E7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Некорректное/несвоевременное/некачественное введение данных в информационные системы здравоохранения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FF512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D9867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090EC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899A7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514F3C38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FA3DE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260FA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3344C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Несвоевременная регистрация сведений смерти, позднее 10 дней с момента смерти пациента / несвоевременное / необоснованное снятие с учета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E12D6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969B7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D7CC3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C1867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0A760E1E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C61FC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D598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F5F4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Необоснованное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завышение объема оказанной медицинской помощи/услуг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9760E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6DD25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B2B9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33635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15F4F942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0859C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683E8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34370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Необоснованное увеличение количества проведения лечебных и диагностических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30144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86067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B2B89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5FEC3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234C33AD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0B0A3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9353B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FE8F3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Удорожание стоимости клинико-диагностических услуг путем оказания более дорогих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услуг при наличии альтернатив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9B3C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02E85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97D53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DB11F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68F9F9DA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67479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33551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53FAE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Завышение уровня весового коэффициента клинико-затратной группы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CDDF9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8667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50F5A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D91A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1C930174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F30AE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F5BFD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3.4.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CD945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Необоснованное удорожание стоимости оказанной медицинской помощи (койко-дни)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C0A38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4F18C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77AD1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37465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05D2C039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AB844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FF4A8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DBCF1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Необоснованная повторная госпитализация (30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календарных дней со дня завершения лечения в стационаре), кроме поставщиков, оказывающих услуги паллиативной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A5D88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70FEC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EAC73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E8BE2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121B8F" w:rsidRPr="002940C9" w14:paraId="487520FF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250215" w14:textId="77777777" w:rsidR="00121B8F" w:rsidRPr="002940C9" w:rsidRDefault="00121B8F" w:rsidP="00121B8F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D9C06" w14:textId="77777777" w:rsidR="00121B8F" w:rsidRPr="002940C9" w:rsidRDefault="00121B8F" w:rsidP="00121B8F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75519" w14:textId="77777777" w:rsidR="00121B8F" w:rsidRPr="002940C9" w:rsidRDefault="00121B8F" w:rsidP="00121B8F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Неподтвержденный случай оказания медицинской помощи (услуги)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B84090" w14:textId="5AB2DE2C" w:rsidR="00121B8F" w:rsidRPr="002940C9" w:rsidRDefault="00121B8F" w:rsidP="00121B8F">
                  <w:pPr>
                    <w:spacing w:after="20"/>
                    <w:ind w:left="20"/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2940C9">
                    <w:rPr>
                      <w:bCs/>
                      <w:color w:val="000000"/>
                      <w:sz w:val="20"/>
                    </w:rPr>
                    <w:t>100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91896B" w14:textId="3ABA86EE" w:rsidR="00121B8F" w:rsidRPr="002940C9" w:rsidRDefault="00121B8F" w:rsidP="00121B8F">
                  <w:pPr>
                    <w:spacing w:after="20"/>
                    <w:ind w:left="20"/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2940C9">
                    <w:rPr>
                      <w:bCs/>
                      <w:color w:val="000000"/>
                      <w:sz w:val="20"/>
                    </w:rPr>
                    <w:t>300%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519043" w14:textId="76E0319D" w:rsidR="00121B8F" w:rsidRPr="002940C9" w:rsidRDefault="00121B8F" w:rsidP="00121B8F">
                  <w:pPr>
                    <w:spacing w:after="20"/>
                    <w:ind w:left="20"/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2940C9">
                    <w:rPr>
                      <w:bCs/>
                      <w:color w:val="000000"/>
                      <w:sz w:val="20"/>
                    </w:rPr>
                    <w:t>300%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180B45" w14:textId="49C9DA3D" w:rsidR="00121B8F" w:rsidRPr="002940C9" w:rsidRDefault="00121B8F" w:rsidP="00121B8F">
                  <w:pPr>
                    <w:spacing w:after="20"/>
                    <w:ind w:left="20"/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2940C9">
                    <w:rPr>
                      <w:bCs/>
                      <w:color w:val="000000"/>
                      <w:sz w:val="20"/>
                    </w:rPr>
                    <w:t>100 ПН</w:t>
                  </w:r>
                </w:p>
              </w:tc>
            </w:tr>
            <w:tr w:rsidR="008A3DE5" w:rsidRPr="002940C9" w14:paraId="1DE16D75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7FA2B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9121C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CA12C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Включение в счет-реестр на оплату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посещений, койко - дней, неподтвержденных случаев оказания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3F58A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39AC6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97D73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29279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6CDA8D49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30D68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A3D02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74C4B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Включение в счет-реестр на оплату неподтвержденных случаев медицинской услуги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BF0A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3B414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43429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5F5F5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16A5F8DF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6B183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8BCE3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72F99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Неподтвержденный случай выдачи ЛС и медицинского изделия, в том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числе по АЛО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DDAEA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82589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8D98E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2FE66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19ED9FA1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49507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A19E3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5.4.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3F262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Прикрепление к другой организации ПМСП без уведомления и согласия потребителя медицинских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A78A4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706CA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06337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F1379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047264FA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1190D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ED9E0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5.5.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D384C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Необоснованное взятие на учет пациента в регистры ИС здравоохранения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9975C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48F31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A2AD5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0E9B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525B4EDB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98825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CD344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5C28A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Необоснованное отклонение лечебно – диагност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ических мероприятий, оказания услуг от стандартов, правил в области здравоохранения/ клинических протоколов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8FFE1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144C8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30 %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C9383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30 %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7DF63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15 ПН</w:t>
                  </w:r>
                </w:p>
              </w:tc>
            </w:tr>
            <w:tr w:rsidR="008A3DE5" w:rsidRPr="002940C9" w14:paraId="4C4846A0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ED0E3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47019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15AF44" w14:textId="7BE00174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Несвоевременное и (или) </w:t>
                  </w:r>
                  <w:r w:rsidR="00F16918" w:rsidRPr="002940C9">
                    <w:rPr>
                      <w:color w:val="000000"/>
                      <w:sz w:val="20"/>
                    </w:rPr>
                    <w:t xml:space="preserve">ненадлежащее </w:t>
                  </w:r>
                  <w:r w:rsidRPr="002940C9">
                    <w:rPr>
                      <w:color w:val="000000"/>
                      <w:sz w:val="20"/>
                    </w:rPr>
                    <w:t>выполнение диагностических / лечебных мероприятий, приведших в исходе лечения к осложне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ниям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F1854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92591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6FD97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F5659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10174440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CA350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6028C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0923B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Несвоевременное и (или) ненадлежащее выполнение диагностических / лечебных мероприятий, приведших в исходе лечения к ухудшениям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AC4A5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ACFF9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D613B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BFB88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2DE7863F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A214F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0BC7D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FE30B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Несвоевременное и (или) ненадлежащее выполнение диагностических / лечебных мероприятий, с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исходом лечения без перемен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A08DE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70256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5744B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F3329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14E6D346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15E0C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5BF2A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77CBE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Несоблюдение стандартов оказания медицинской помощи /положения о деятельности организаций здравоохранения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D6265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89FE7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F42F2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C140F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10DA7F33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43E21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459F5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6.5.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FF9B4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Несоблюдение правил проведения профилактических медицинских осмотров целевых групп населени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я (скрининг)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F60E7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95293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5B223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3C356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3CBC90C7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4E90E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19014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6.6.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2A5B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Несоблюдение правил проведения профилактических прививок согласно Национального календаря прививок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ACE5D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F9C94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AE19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9E089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78D9141B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0AE8C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91D76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6.7.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00E5C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Несвоевременное обеспечение препаратами, МИ в соответствии с клиническими протоколами и по перечню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ЛС и МИ в рамках ГОБМП/ОСМС, в том числе по АЛО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7BE3F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E4C74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BCEA9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819FB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64539430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E54DD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E7F8A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6.8.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3B572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Необоснованное назначение/выписка лекарственных средств и медицинских изделий при отсутствии показаний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8AE19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FC10D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1F563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3C09D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40288988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68F00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CCCFF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6.9.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5278E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Несоблюдение медицинской организацией обязательств социального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контракта по ПУЗ /УПМП (несоответствие стандарта динамического наблюдения)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F5887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8126C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BA840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68D10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1D4E6AF3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310DE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32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EE6B0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6.10.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8C897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Оказание медицинской помощи при наличии противопоказаний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8179C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AD82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B36E3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972AB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23B5CF3F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69B62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7DFA1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6.11.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F125B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Несвоевременный </w:t>
                  </w:r>
                  <w:proofErr w:type="spellStart"/>
                  <w:r w:rsidRPr="002940C9">
                    <w:rPr>
                      <w:color w:val="000000"/>
                      <w:sz w:val="20"/>
                    </w:rPr>
                    <w:t>доезд</w:t>
                  </w:r>
                  <w:proofErr w:type="spellEnd"/>
                  <w:r w:rsidRPr="002940C9">
                    <w:rPr>
                      <w:color w:val="000000"/>
                      <w:sz w:val="20"/>
                    </w:rPr>
                    <w:t xml:space="preserve"> бригады скорой медицинской помощи по категориям вызова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40CEF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1ED9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14BBB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71E04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3C145DFF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DC7A5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4EC00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6.12.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2AF8D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Повторн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ый вызов скорой помощи в течение 24 часов к одному и тому же пациенту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98E71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E6EDF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32F6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7EA88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5D7DFEE5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66CB6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95874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6.13.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49C5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Несвоевременное или неполное обеспечение потребности субъектов здравоохранения в компонентах крови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FA49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7A9BB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460F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F8025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0BFDF115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A881D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88F49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6.14.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1CDBA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Полипрагмазия при оказании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23DE4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1220C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F6E5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B904E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510B203A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1659F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86406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62A4C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Длитель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ность ожидания медицинских услуг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58915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D1DD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E633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3067C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17422EDB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E03B8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38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59219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7.1.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6B168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Длительность ожидания услуг более </w:t>
                  </w:r>
                  <w:r w:rsidRPr="002940C9">
                    <w:rPr>
                      <w:b/>
                      <w:color w:val="000000"/>
                      <w:sz w:val="20"/>
                    </w:rPr>
                    <w:t>15</w:t>
                  </w:r>
                  <w:r w:rsidRPr="002940C9">
                    <w:rPr>
                      <w:color w:val="000000"/>
                      <w:sz w:val="20"/>
                    </w:rPr>
                    <w:t xml:space="preserve"> рабочих дней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4CA72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B5D9F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788FA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2CFF1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5BE8691D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C4ED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3877C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8.0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58BF1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Обоснованные жалобы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A7204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F397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9C431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C7111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25 ПН</w:t>
                  </w:r>
                </w:p>
              </w:tc>
            </w:tr>
            <w:tr w:rsidR="008A3DE5" w:rsidRPr="002940C9" w14:paraId="42391492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1566B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3150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8.1.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1AD2E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Жалобы на качество и объем медицинской помощи (услуг)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1A09E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FB24C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BDFCA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921B9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1DD9DEC9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D6FF0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028F2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8.2.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A9C5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Жалобы на доступность медицинской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8B9E6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489A2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4DAD1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F73C8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37486D24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44937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DA434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9.0.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52D43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Летальный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исход, не подлежащий оплате на уровне стационара/Смерть на уровне АПП/скорой помощи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A4971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50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44A43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CDCE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93344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 ПН</w:t>
                  </w:r>
                </w:p>
              </w:tc>
            </w:tr>
            <w:tr w:rsidR="008A3DE5" w:rsidRPr="002940C9" w14:paraId="3910B2F9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8FDB8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43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E51DD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10.0.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B66E4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Случаи расхождения клинического диагноза с морфологическим или патологоанатомическим диагнозами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B1D4A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38580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96997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8ADB6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27ABB1DF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AED42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0D798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11.0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FC84C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Услуги ВТМУ и по перечню медицинских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услуг, не включенные в договор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7E20A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B8860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9C98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B6035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8A3DE5" w:rsidRPr="002940C9" w14:paraId="40569BC9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D37C9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45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5ECE9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12.0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288A1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Привлечение денежных средств пациента при оказании медицинской помощи, входящей в ГОБМП/ОСМС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4676B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45F72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8038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1C939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 ПН</w:t>
                  </w:r>
                </w:p>
              </w:tc>
            </w:tr>
            <w:tr w:rsidR="008A3DE5" w:rsidRPr="002940C9" w14:paraId="7CD71B7F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A353F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DA4B1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12.1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80331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Привлечение лекарственных средств, медицинских изделий пациента при оказании медицинской помощи, входящей в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ГОБМП/ОСМС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358D0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6FB61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AA19F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B3628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</w:tr>
            <w:tr w:rsidR="0003069A" w:rsidRPr="002940C9" w14:paraId="6926930E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05C81A" w14:textId="5F5A7F42" w:rsidR="0003069A" w:rsidRPr="002940C9" w:rsidRDefault="0003069A" w:rsidP="0003069A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  <w:lang w:val="en-US"/>
                    </w:rPr>
                    <w:lastRenderedPageBreak/>
                    <w:t>47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DA5DC5" w14:textId="739AFC4A" w:rsidR="0003069A" w:rsidRPr="002940C9" w:rsidRDefault="0003069A" w:rsidP="0003069A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12.2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4C1D9F" w14:textId="50ECC062" w:rsidR="0003069A" w:rsidRPr="002940C9" w:rsidRDefault="0003069A" w:rsidP="0003069A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Оказании медицинской помощи, входящей в ГОБМП/ОСМС на платной основе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190215" w14:textId="3C70E9E7" w:rsidR="0003069A" w:rsidRPr="002940C9" w:rsidRDefault="0003069A" w:rsidP="0003069A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717E47" w14:textId="3008A147" w:rsidR="0003069A" w:rsidRPr="002940C9" w:rsidRDefault="0003069A" w:rsidP="0003069A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6286F" w14:textId="33375A3E" w:rsidR="0003069A" w:rsidRPr="002940C9" w:rsidRDefault="0003069A" w:rsidP="0003069A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4A1579" w14:textId="2C689684" w:rsidR="0003069A" w:rsidRPr="002940C9" w:rsidRDefault="0003069A" w:rsidP="0003069A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+</w:t>
                  </w:r>
                </w:p>
              </w:tc>
            </w:tr>
            <w:tr w:rsidR="008A3DE5" w:rsidRPr="002940C9" w14:paraId="6B971C2B" w14:textId="77777777" w:rsidTr="007902A3">
              <w:trPr>
                <w:trHeight w:val="30"/>
                <w:tblCellSpacing w:w="0" w:type="auto"/>
              </w:trPr>
              <w:tc>
                <w:tcPr>
                  <w:tcW w:w="5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46C428" w14:textId="2E6F157A" w:rsidR="008A3DE5" w:rsidRPr="002940C9" w:rsidRDefault="008A3DE5" w:rsidP="008A3DE5">
                  <w:pPr>
                    <w:spacing w:after="20"/>
                    <w:ind w:left="20"/>
                    <w:jc w:val="both"/>
                    <w:rPr>
                      <w:b/>
                      <w:bCs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  <w:r w:rsidR="00121B8F" w:rsidRPr="002940C9">
                    <w:rPr>
                      <w:b/>
                      <w:bCs/>
                      <w:color w:val="000000"/>
                      <w:sz w:val="20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E0230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14.0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B832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Необоснованный отказ в госпитализации на уровне приемного отделения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25172" w14:textId="77777777" w:rsidR="008A3DE5" w:rsidRPr="002940C9" w:rsidRDefault="008A3DE5" w:rsidP="0003069A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8B4EB1" w14:textId="77777777" w:rsidR="008A3DE5" w:rsidRPr="002940C9" w:rsidRDefault="008A3DE5" w:rsidP="0003069A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56B2B1" w14:textId="77777777" w:rsidR="008A3DE5" w:rsidRPr="002940C9" w:rsidRDefault="008A3DE5" w:rsidP="0003069A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21AB2" w14:textId="77777777" w:rsidR="008A3DE5" w:rsidRPr="002940C9" w:rsidRDefault="008A3DE5" w:rsidP="0003069A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</w:tbl>
          <w:p w14:paraId="1F2080F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2940C9">
              <w:rPr>
                <w:sz w:val="24"/>
                <w:szCs w:val="24"/>
              </w:rPr>
              <w:t>продолжение таблицы</w:t>
            </w:r>
          </w:p>
          <w:tbl>
            <w:tblPr>
              <w:tblW w:w="5158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567"/>
              <w:gridCol w:w="567"/>
              <w:gridCol w:w="567"/>
              <w:gridCol w:w="567"/>
              <w:gridCol w:w="426"/>
              <w:gridCol w:w="850"/>
              <w:gridCol w:w="1276"/>
            </w:tblGrid>
            <w:tr w:rsidR="008A3DE5" w:rsidRPr="002940C9" w14:paraId="4067ADA1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00CB4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82BE6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Медицинская помощь сельскому насел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ению (в кратности базового комплексного подушевого норматива на 1 жителя села в месяц (БКПН)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CE5E7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Медико-социальная помощь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9C84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Патологоанатомическая диа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гностика (от стоимости услуги)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56151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 xml:space="preserve">Услуги по заготовке, переработке, хранению и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реализацию крови и ее компонентов, производству препаратов крови от стоимости услуги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746C3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Градация видов нарушений по оказанию медицинских услуг</w:t>
                  </w:r>
                </w:p>
              </w:tc>
            </w:tr>
            <w:tr w:rsidR="008A3DE5" w:rsidRPr="002940C9" w14:paraId="24A13346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47CCFCE" w14:textId="77777777" w:rsidR="008A3DE5" w:rsidRPr="002940C9" w:rsidRDefault="008A3DE5" w:rsidP="008A3DE5"/>
              </w:tc>
              <w:tc>
                <w:tcPr>
                  <w:tcW w:w="56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33CF545" w14:textId="77777777" w:rsidR="008A3DE5" w:rsidRPr="002940C9" w:rsidRDefault="008A3DE5" w:rsidP="008A3DE5"/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9A0CF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Лицам с психическими и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поведенческими расстройствами (с заболеваниями) (кратность комплексного тарифа (КТ)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F042B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 xml:space="preserve">Больным туберкулезом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(кратность комплексного тарифа (КТ)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3C180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Зараженным ВИЧ-инфе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кцией (кратность комплексного тарифа (КТ) / от стоимости услуги</w:t>
                  </w: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C71E10A" w14:textId="77777777" w:rsidR="008A3DE5" w:rsidRPr="002940C9" w:rsidRDefault="008A3DE5" w:rsidP="008A3DE5"/>
              </w:tc>
              <w:tc>
                <w:tcPr>
                  <w:tcW w:w="85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7D30E14" w14:textId="77777777" w:rsidR="008A3DE5" w:rsidRPr="002940C9" w:rsidRDefault="008A3DE5" w:rsidP="008A3DE5"/>
              </w:tc>
              <w:tc>
                <w:tcPr>
                  <w:tcW w:w="1276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6D0001C" w14:textId="77777777" w:rsidR="008A3DE5" w:rsidRPr="002940C9" w:rsidRDefault="008A3DE5" w:rsidP="008A3DE5"/>
              </w:tc>
            </w:tr>
            <w:tr w:rsidR="008A3DE5" w:rsidRPr="002940C9" w14:paraId="5F8A48EC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38DD12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85D0CF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A863CD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0977B4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421221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BE3861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85CA84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B6E560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color w:val="000000"/>
                      <w:sz w:val="20"/>
                    </w:rPr>
                    <w:t>14</w:t>
                  </w:r>
                </w:p>
              </w:tc>
            </w:tr>
            <w:tr w:rsidR="008A3DE5" w:rsidRPr="002940C9" w14:paraId="46CCA483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1C76A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00B43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0F849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5F6FF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58783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 / 100%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094D2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E24D6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BF452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6606A729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D00A0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1DC9F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D9181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7EEA2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E996E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50349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DDED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5BC0F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4F9431E4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47AB2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7E008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E6796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CC602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90813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B91F4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F19E8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5BF35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15096C70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4AE26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B61F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49A8C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DBE03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363BD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A232A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7DBCB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BE352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6ED2A6D0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91CDA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8BEFD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7BDE7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128E9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601E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B34E0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C590A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4C1BC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752D9AC4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566DA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B87AE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4FB95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86657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F9A2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9202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52960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1CCE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не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значительные нарушения</w:t>
                  </w:r>
                </w:p>
              </w:tc>
            </w:tr>
            <w:tr w:rsidR="008A3DE5" w:rsidRPr="002940C9" w14:paraId="3DC737E5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9758E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A479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D97C8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8BB0A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05779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C9FC9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B84F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59EC3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 значительные нарушения</w:t>
                  </w:r>
                </w:p>
              </w:tc>
            </w:tr>
            <w:tr w:rsidR="008A3DE5" w:rsidRPr="002940C9" w14:paraId="3A4528D5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B81E1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67204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4E78B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B044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5F661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DD565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45AEA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4A2A4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 значительные нарушения</w:t>
                  </w:r>
                </w:p>
              </w:tc>
            </w:tr>
            <w:tr w:rsidR="008A3DE5" w:rsidRPr="002940C9" w14:paraId="24638241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3C45F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45B8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49667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EC1A0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AF46A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3537E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AF43B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C6457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не значительные нарушения</w:t>
                  </w:r>
                </w:p>
              </w:tc>
            </w:tr>
            <w:tr w:rsidR="008A3DE5" w:rsidRPr="002940C9" w14:paraId="1E87A4D9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88CF0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7C24F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A2687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DEC6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0,5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B20E9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 / 100%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E6B06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09B7A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D68A6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70013868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CBEB1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07463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1DC34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D8B0E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07D71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D3CEF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7E7B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415FB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6B463998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DDDA9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172FB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8E522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F17CE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082C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B4F6B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6A753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1FD54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00E810F7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1C618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D61B5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37AE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F9F4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BF389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EA0C9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F19E4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51BDB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0073015F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DF946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1BAEB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0A378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015E4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89DB8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688F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B0CF1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06302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4247825F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0856E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F9C68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416D8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48BA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3F09F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6E49A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0D893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55667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4B5F13A2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14C6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BC0539" w14:textId="43739D74" w:rsidR="008A3DE5" w:rsidRPr="002940C9" w:rsidRDefault="00121B8F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sz w:val="20"/>
                      <w:szCs w:val="20"/>
                    </w:rPr>
                    <w:t>10</w:t>
                  </w:r>
                  <w:r w:rsidR="008A3DE5" w:rsidRPr="002940C9">
                    <w:rPr>
                      <w:sz w:val="20"/>
                      <w:szCs w:val="20"/>
                    </w:rPr>
                    <w:t>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212956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sz w:val="20"/>
                      <w:szCs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3B829D" w14:textId="77777777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sz w:val="20"/>
                      <w:szCs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E879E" w14:textId="649C6E7E" w:rsidR="008A3DE5" w:rsidRPr="002940C9" w:rsidRDefault="008A3DE5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sz w:val="20"/>
                      <w:szCs w:val="20"/>
                    </w:rPr>
                    <w:t xml:space="preserve">3 КТ / </w:t>
                  </w:r>
                  <w:r w:rsidR="00121B8F" w:rsidRPr="002940C9">
                    <w:rPr>
                      <w:sz w:val="20"/>
                      <w:szCs w:val="20"/>
                    </w:rPr>
                    <w:t>3</w:t>
                  </w:r>
                  <w:r w:rsidRPr="002940C9">
                    <w:rPr>
                      <w:sz w:val="20"/>
                      <w:szCs w:val="20"/>
                    </w:rPr>
                    <w:t>00%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75964A" w14:textId="3D3B7A41" w:rsidR="008A3DE5" w:rsidRPr="002940C9" w:rsidRDefault="00121B8F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sz w:val="20"/>
                      <w:szCs w:val="20"/>
                    </w:rPr>
                    <w:t>3</w:t>
                  </w:r>
                  <w:r w:rsidR="008A3DE5" w:rsidRPr="002940C9">
                    <w:rPr>
                      <w:sz w:val="20"/>
                      <w:szCs w:val="20"/>
                    </w:rPr>
                    <w:t>00%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1338ED" w14:textId="4EE69FCC" w:rsidR="008A3DE5" w:rsidRPr="002940C9" w:rsidRDefault="00121B8F" w:rsidP="00121B8F">
                  <w:pPr>
                    <w:spacing w:after="20"/>
                    <w:ind w:left="20"/>
                    <w:jc w:val="center"/>
                  </w:pPr>
                  <w:r w:rsidRPr="002940C9">
                    <w:rPr>
                      <w:sz w:val="20"/>
                      <w:szCs w:val="20"/>
                    </w:rPr>
                    <w:t>3</w:t>
                  </w:r>
                  <w:r w:rsidR="008A3DE5" w:rsidRPr="002940C9">
                    <w:rPr>
                      <w:sz w:val="20"/>
                      <w:szCs w:val="20"/>
                    </w:rPr>
                    <w:t>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7B9DB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266B44A9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80FBA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4217C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97AB7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99396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3C5AD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76DBC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DB298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D5FD8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6FE63D43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5D87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BE3B9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014BD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C7B9E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34506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FD45B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67CC6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197D3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0CAF27F4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C924B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9206D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1D9D9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416E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60773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A28C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8B7C8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34911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6E84BB39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C742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203AE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80A81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BDD4C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9875E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05EA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6C4C4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B6A27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6E1A26C5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0F78D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9C733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FC5F4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E08C2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D67B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30D67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A1285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947A0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59FFF422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4E57A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85F79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7825D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4F5AC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0,3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596ED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FD041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2E11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D1F70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5EA962DB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45959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88A88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B5573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FF0F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2AE8C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2FE51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7581C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01370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42C0C709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425EC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3B9FE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7190E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07B5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8330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6BB5B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27239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8C55B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6783D8F6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A08CA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4070C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27BA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BE597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BBD2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13F8C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3BB6F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E634C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18E61FC2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273C5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41DF4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20215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AC632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63658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3B51B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BA267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6215A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1480AD39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5D18C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8BCF0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91FF6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F232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F44CC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1942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0D88A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40BC3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46BB5B83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821C4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83AEF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DB945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D6B54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F65A2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EDB53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4E663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B3EDE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025D519C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B2963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38BB5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77641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470F9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2DA96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C9ED2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9BC53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EA878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5F352274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1076C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AAB25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8803C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6ADC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46ABF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05E2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67D65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96332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07C75FD2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77A8B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02F8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7C069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16943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400FD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AD78F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07445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D6CEC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2730738B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B39F5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F4418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82434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5C3BA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698AB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FAD9C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82997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45433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157021E8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CD57D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AEA8D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91327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4A466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7B3CA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D3843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84749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78D42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0C0C760B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D1823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7E70D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BCE78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0A77E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A61D8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C68FC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862AF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2C357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79EB5F7F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194CF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AAE98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CD268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4AC32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2DBA6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542E2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7C2F6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32EE4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 xml:space="preserve">значительные </w:t>
                  </w:r>
                  <w:r w:rsidRPr="002940C9">
                    <w:rPr>
                      <w:color w:val="000000"/>
                      <w:sz w:val="20"/>
                    </w:rPr>
                    <w:lastRenderedPageBreak/>
                    <w:t>нарушения</w:t>
                  </w:r>
                </w:p>
              </w:tc>
            </w:tr>
            <w:tr w:rsidR="008A3DE5" w:rsidRPr="002940C9" w14:paraId="77B7C720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B7F3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lastRenderedPageBreak/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BAF4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510CC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3955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65183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F38F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18678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8176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49346685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5F139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7FFA4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B0340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C8D50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A110E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28A4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503C4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266D1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5C324ACD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4DE19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D55A6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A83A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98794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715EB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AE4E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3D212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DB2D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3AE9B3F9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C87D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A530F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54E52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E7C61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A7075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D099A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A34C6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B5B4E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60B6B1F5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A17D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60AE4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09BAB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4D0D2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FE184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F68C2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6C642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4B02C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03ACB466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D5F52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A70E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3AD77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68BFE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95F7C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503DE1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2A26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FC1B3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28492D44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914F0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90715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58F53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6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C50EC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D5F96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CD0AC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24516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53008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34646962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5A4FD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B59F2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A88AC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E05FF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0,5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CF3E3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2542A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B3B21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C3E63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43ABAD09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2BA96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0F5F6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CB39E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79EE38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B4D23B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1ECE4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1996E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C019D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</w:p>
              </w:tc>
            </w:tr>
            <w:tr w:rsidR="008A3DE5" w:rsidRPr="002940C9" w14:paraId="16B281FF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1A160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CACEC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6B546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92B2F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E9622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1 КТ / 100%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66A477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C05B9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85D11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2FFD0BB6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1E109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93087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B869D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C02D5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979E0D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97047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93BF85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272D2E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A54B93" w:rsidRPr="002940C9" w14:paraId="1A3F695A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45AFD3" w14:textId="1C8EED6E" w:rsidR="00A54B93" w:rsidRPr="002940C9" w:rsidRDefault="00A54B93" w:rsidP="00A54B93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76F576" w14:textId="51B13337" w:rsidR="00A54B93" w:rsidRPr="002940C9" w:rsidRDefault="00A54B93" w:rsidP="00A54B93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B39877" w14:textId="16069D53" w:rsidR="00A54B93" w:rsidRPr="002940C9" w:rsidRDefault="00A54B93" w:rsidP="00A54B93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ECFCF3" w14:textId="16CE328D" w:rsidR="00A54B93" w:rsidRPr="002940C9" w:rsidRDefault="00A54B93" w:rsidP="00A54B93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B0C972" w14:textId="7F7603F1" w:rsidR="00A54B93" w:rsidRPr="002940C9" w:rsidRDefault="00A54B93" w:rsidP="00A54B93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2D0C14" w14:textId="749D4305" w:rsidR="00A54B93" w:rsidRPr="002940C9" w:rsidRDefault="0003069A" w:rsidP="00A54B93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354A2A" w14:textId="2E72D5DD" w:rsidR="00A54B93" w:rsidRPr="002940C9" w:rsidRDefault="0003069A" w:rsidP="00A54B93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6ADA24" w14:textId="71010788" w:rsidR="00A54B93" w:rsidRPr="002940C9" w:rsidRDefault="00A54B93" w:rsidP="00A54B93">
                  <w:pPr>
                    <w:spacing w:after="20"/>
                    <w:ind w:left="20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  <w:tr w:rsidR="008A3DE5" w:rsidRPr="002940C9" w14:paraId="5CC280FB" w14:textId="77777777" w:rsidTr="007902A3">
              <w:trPr>
                <w:trHeight w:val="30"/>
                <w:tblCellSpacing w:w="0" w:type="auto"/>
              </w:trPr>
              <w:tc>
                <w:tcPr>
                  <w:tcW w:w="3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B72255" w14:textId="2382E95F" w:rsidR="008A3DE5" w:rsidRPr="002940C9" w:rsidRDefault="008A3DE5" w:rsidP="008A3DE5">
                  <w:pPr>
                    <w:spacing w:after="20"/>
                    <w:ind w:left="20"/>
                    <w:jc w:val="both"/>
                    <w:rPr>
                      <w:b/>
                      <w:bCs/>
                    </w:rPr>
                  </w:pPr>
                  <w:r w:rsidRPr="002940C9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  <w:r w:rsidR="001729F8" w:rsidRPr="002940C9">
                    <w:rPr>
                      <w:b/>
                      <w:bCs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ACC8DC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20 КПН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A25950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3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49578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0,5 КТ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AF0366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222C8F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142EE2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577223" w14:textId="77777777" w:rsidR="008A3DE5" w:rsidRPr="002940C9" w:rsidRDefault="008A3DE5" w:rsidP="008A3DE5">
                  <w:pPr>
                    <w:spacing w:after="20"/>
                    <w:ind w:left="20"/>
                    <w:jc w:val="both"/>
                  </w:pPr>
                  <w:r w:rsidRPr="002940C9">
                    <w:rPr>
                      <w:color w:val="000000"/>
                      <w:sz w:val="20"/>
                    </w:rPr>
                    <w:t>значительные нарушения</w:t>
                  </w:r>
                </w:p>
              </w:tc>
            </w:tr>
          </w:tbl>
          <w:p w14:paraId="7FCE62C7" w14:textId="77777777" w:rsidR="00F16918" w:rsidRPr="002940C9" w:rsidRDefault="00F16918" w:rsidP="00F16918">
            <w:pPr>
              <w:spacing w:after="0" w:line="240" w:lineRule="auto"/>
              <w:jc w:val="both"/>
            </w:pPr>
            <w:bookmarkStart w:id="8" w:name="z2070"/>
            <w:r w:rsidRPr="002940C9">
              <w:t>Примечание:</w:t>
            </w:r>
            <w:bookmarkEnd w:id="8"/>
          </w:p>
          <w:p w14:paraId="2BB06335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Знак «+» - данные коды и подкоды дефектов применяются для данной формы/вида медицинской помощи;</w:t>
            </w:r>
          </w:p>
          <w:p w14:paraId="28DAA5EC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знак «-» - данные коды и подкоды дефектов не применяются для данной формы/вида медицинской помощи</w:t>
            </w:r>
          </w:p>
          <w:p w14:paraId="671C1504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lastRenderedPageBreak/>
              <w:t>Список сокращений:</w:t>
            </w:r>
          </w:p>
          <w:p w14:paraId="3B5F22D4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БКПН – базовый комплексный подушевой норматив;</w:t>
            </w:r>
          </w:p>
          <w:p w14:paraId="4BC7F9D4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КПН – комплексный подушевой норматив;</w:t>
            </w:r>
          </w:p>
          <w:p w14:paraId="51C8198C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ПУЗ – программа управлениями заболеваниями;</w:t>
            </w:r>
          </w:p>
          <w:p w14:paraId="04890068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УПМП – универсальная прогрессивная модель патронажа;</w:t>
            </w:r>
          </w:p>
          <w:p w14:paraId="16E14284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КТ – комплексный тариф;</w:t>
            </w:r>
          </w:p>
          <w:p w14:paraId="5AC18649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ПН – подушевой норматив;</w:t>
            </w:r>
          </w:p>
          <w:p w14:paraId="4D499189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ЛС – лекарственные средства;</w:t>
            </w:r>
          </w:p>
          <w:p w14:paraId="1A6107A5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АЛО – амбулаторное лекарственное обеспечение;</w:t>
            </w:r>
          </w:p>
          <w:p w14:paraId="176EF460" w14:textId="77777777" w:rsidR="00F16918" w:rsidRPr="002940C9" w:rsidRDefault="00F16918" w:rsidP="00F16918">
            <w:pPr>
              <w:spacing w:after="0" w:line="240" w:lineRule="auto"/>
              <w:jc w:val="both"/>
            </w:pPr>
            <w:r w:rsidRPr="002940C9">
              <w:t>АПП – амбулаторно – поликлиническая помощь;</w:t>
            </w:r>
          </w:p>
          <w:p w14:paraId="16A1B988" w14:textId="77777777" w:rsidR="00F16918" w:rsidRPr="002940C9" w:rsidRDefault="00F16918" w:rsidP="00F16918">
            <w:pPr>
              <w:spacing w:after="0" w:line="240" w:lineRule="auto"/>
            </w:pPr>
            <w:r w:rsidRPr="002940C9">
              <w:t>ПМСП – первичная медико–санитарная помощь;</w:t>
            </w:r>
          </w:p>
          <w:p w14:paraId="555741CA" w14:textId="77777777" w:rsidR="00F16918" w:rsidRPr="002940C9" w:rsidRDefault="00F16918" w:rsidP="00F16918">
            <w:pPr>
              <w:spacing w:after="0" w:line="240" w:lineRule="auto"/>
            </w:pPr>
            <w:r w:rsidRPr="002940C9">
              <w:t>ИС – информационная система;</w:t>
            </w:r>
          </w:p>
          <w:p w14:paraId="0F83C2BE" w14:textId="77777777" w:rsidR="00F16918" w:rsidRPr="002940C9" w:rsidRDefault="00F16918" w:rsidP="00F16918">
            <w:pPr>
              <w:spacing w:after="0" w:line="240" w:lineRule="auto"/>
            </w:pPr>
            <w:r w:rsidRPr="002940C9">
              <w:t>МИ – медицинские изделия;</w:t>
            </w:r>
          </w:p>
          <w:p w14:paraId="4CD2BD21" w14:textId="77777777" w:rsidR="00F16918" w:rsidRPr="002940C9" w:rsidRDefault="00F16918" w:rsidP="00F16918">
            <w:pPr>
              <w:spacing w:after="0" w:line="240" w:lineRule="auto"/>
            </w:pPr>
            <w:r w:rsidRPr="002940C9">
              <w:t>ГОБМП – гарантированный объем бесплатной медицинской помощи;</w:t>
            </w:r>
          </w:p>
          <w:p w14:paraId="0E169C74" w14:textId="63C5D275" w:rsidR="00F16918" w:rsidRPr="002940C9" w:rsidRDefault="00F16918" w:rsidP="00F1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2940C9">
              <w:t>ОСМС – обязательное социальное медицинское страхование.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56F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D1413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BE80C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5FAD1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81296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1EDFB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0C228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969A7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AFE0B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4D2D3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CB80A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14387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C6782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FD65D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38968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F2FC6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CABD7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D325D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6092F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F1BA2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5DEA06" w14:textId="6E84C651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2940C9">
              <w:rPr>
                <w:sz w:val="24"/>
                <w:szCs w:val="24"/>
              </w:rPr>
              <w:t>Редакционная правка</w:t>
            </w:r>
          </w:p>
          <w:p w14:paraId="7EE799D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0650C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56DE8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A4C0C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839DC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48CA3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8166B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4D19D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E55E3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5D4FC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C99A2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2B610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B9066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37010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2EFCC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A5121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B429D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B4FD8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6E421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EB1CD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BF2B5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EDA4E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DB3F8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2003B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3A875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6655D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F71B9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EAB34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EC2D1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8BA39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0F29C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C275F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3325F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44744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2CE7A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C0168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2C6A7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FC5C7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75601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F4E23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9671B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94E28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C4251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CFFCC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226B0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71306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59D99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FD8CB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0B081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413CA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BFDF2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DFCB6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8A32A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C56E5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277C6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DCC2F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2FD95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B0C7A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E71EB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931BC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9DFA2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91DDD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F7713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C03AF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A27DE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C4E9E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4DF45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A4B5D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E1682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647E1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46633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582E0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EAE3F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3751C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48B56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640B2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0CED1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F0C3A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8FBDC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6F834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0B554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D2E6D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EDED5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B60CE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19B08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96880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EC817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2F18F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DE26D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8578F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7DD08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B4B09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E8696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1F68C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02AF1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03222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41F92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FF1AF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BB37F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60148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00E95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04AE6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A4AD8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A18EF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F5CCA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B819D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C4801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7389B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7604C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A1DF9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0C996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64C92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8679E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FF290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D5952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C71DE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D31E2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37B18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A2643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EB08C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BC13E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556B4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023AA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90A55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237C2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5FC36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D9412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A662F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2F951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777AD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B0114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947B3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48728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5F8F8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12BF2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3C3E8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3737C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62ACE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8EC4F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2755C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11AA1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B76AE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8C25D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9546E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CD1D8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F36EB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EAF05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13419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C87E8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A9A7E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9B139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4C984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7A834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0B308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50AC6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F3396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EDBE4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A92A1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C0AA1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4935B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9EFB9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275DB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444C9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3A2AF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8F533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777C9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F41F2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5CC52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04782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8179B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26E7E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9C3A6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7949F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16C28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31610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6414E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83713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9BD9E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04056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4F4CF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480A1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B7682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234D3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557DB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C577D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92D46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EAA1A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4916C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FCB61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E1DD8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FD649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08735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3E51F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DC07E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286DE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0D253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5970D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4ADB5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CDA6C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82B6D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AC4A1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A2355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5D37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EECCF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3A94F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71DB9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010B9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2759E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AFF06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A6338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12830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3A637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077D1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579F0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7D5D3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6DAFE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019E6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27012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641B4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77FC3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12A58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6477E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5855D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E22E8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1F444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8ADC1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2B332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5556B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ECD9F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729BA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C9C45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7ED8D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51544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1BB72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4F5C5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956BE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58C2D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37F87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42D95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98099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B3ACF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FE1B9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74AC9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0D328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586EE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A3C2D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77EA3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61D82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AD967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727F0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808FB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16BE6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92EAC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45B61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66D25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9F37F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3367C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2061F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9C6F4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84625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3766C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6E756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9B929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547DD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6C245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BA7D1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5DA3A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5C6F1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1EF0B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05862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F77E5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B6040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C469A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1572C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E1DB1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9FF40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617A1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96DF5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02CB9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4A637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D6716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C90D2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0971D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624B6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F3B4F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73307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16336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DBF7DF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4F59D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37994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FF12E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84FBE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C10B3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D8E4B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CB649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DE2D7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826AA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421BE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3620B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9239F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C5992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908B3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3A6D7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87357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1A129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47B27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97A05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EFA45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7F886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A17EA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84002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073A0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48FDA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3889F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12E5A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015F0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A8943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4A229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1E18A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A4AD0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8F217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039AF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5D9DC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7A81E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D5837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21F15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350A9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E36D1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DBD97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32EEE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047FC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A7611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44A11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E50BB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FFE1F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8DBE0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C06DA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3ABE3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9F053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97D74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2AF03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4E995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5D884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4103F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414F0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82946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83A50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5F028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F151C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DB43D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C6754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8F33B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BFA90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C5530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10192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A2C31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22365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8BBFA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4398C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47AAA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69E6A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C15B2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D3EE1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6263A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96532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00529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6D1B6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C1599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96FCE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70035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3D75B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D9445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1FC88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5C8D8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AE4D8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E0496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6D7BD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35CB7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CB699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9E01F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BE719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17A5C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3FEF4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CA654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9C5EB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EB3B9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5931D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D920B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C863F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AF0A7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32338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EEAA6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0B7F9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2AA5B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24198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F309E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D0E5C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0BAF9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5B81B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8CA8E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390BE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0A47C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6F88D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E2404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C8D44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83DA7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60F60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CC1CF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815F8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3B298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B58F5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49C2C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C1CD4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EC917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95E51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8363A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93AB0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151AD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B26D4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176D8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D2808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98BD3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A0A7F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58DAF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D60C7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A8913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D8957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EBF5C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41194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72A86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B376C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E141D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DA84EE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E8577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70AF7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07973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41A51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66A04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2047A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695C1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FE74F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DABBD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650E4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E1BE9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58956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69146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4131F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26126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9C5B5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6A2BA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19348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00118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AC572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9781F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6135E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5C89B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1D5E2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B135B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666E8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AAB14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5F6C7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D03D1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C44F9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2DD1C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D4D60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234FC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B8C74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C1F94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844C9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7B211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B20A5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44476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75494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88644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7D03C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07351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8CDC5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ED005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32FF8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824D9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E7686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9C38D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3E582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C83F7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37584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4351E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AA9D4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61999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4F2BE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53E6C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CA34E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5CEB2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B6BB9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4884E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203A7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707E5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AB9A8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5445D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07712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8C427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DF186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B8690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A23F8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6C265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079A9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C27B8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09E0B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FF34F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A0733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713D1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410D4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A6E43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8DC4C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C30C7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C2FD7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8280D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95A44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CD02E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F5251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9CE70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56F0A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5BD21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98CEB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3F529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4F69D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9BCC3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F76BB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ED56B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24FD5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175EC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9AC06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D4AC7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E8A0F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74718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35538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D1BD4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56395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E2601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8D805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815A9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7DAD5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6FFC4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2E44E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16173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85E69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EBCC2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03CED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2292F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6D533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1F43D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7B8D7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EEE4B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C8722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D12FB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216E7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98321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C641D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D7E83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F5228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3B9CF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029C5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343D7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27279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1C5B0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F25D2FF" w14:textId="2FDBEB1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2940C9">
              <w:rPr>
                <w:lang w:val="kk-KZ"/>
              </w:rPr>
              <w:t xml:space="preserve">Пункт </w:t>
            </w:r>
            <w:r w:rsidRPr="002940C9">
              <w:t xml:space="preserve">8 </w:t>
            </w:r>
            <w:r w:rsidRPr="002940C9">
              <w:rPr>
                <w:lang w:val="kk-KZ"/>
              </w:rPr>
              <w:t xml:space="preserve">Протокола аппаратного совещания </w:t>
            </w:r>
            <w:r w:rsidRPr="002940C9">
              <w:rPr>
                <w:lang w:val="kk-KZ"/>
              </w:rPr>
              <w:lastRenderedPageBreak/>
              <w:t>Министра здравоохранения РК</w:t>
            </w:r>
            <w:r w:rsidRPr="002940C9">
              <w:rPr>
                <w:bCs/>
                <w:iCs/>
              </w:rPr>
              <w:t xml:space="preserve"> </w:t>
            </w:r>
            <w:r w:rsidRPr="002940C9">
              <w:t>№ 364-01</w:t>
            </w:r>
            <w:r w:rsidRPr="002940C9">
              <w:rPr>
                <w:lang w:val="kk-KZ"/>
              </w:rPr>
              <w:t xml:space="preserve"> от 26.03.2024 года по </w:t>
            </w:r>
            <w:r w:rsidRPr="002940C9">
              <w:rPr>
                <w:bCs/>
                <w:iCs/>
              </w:rPr>
              <w:t>пересмотру мер экономического воздействия с учетом применяемых инструментов частного сектора</w:t>
            </w:r>
            <w:r w:rsidRPr="002940C9">
              <w:rPr>
                <w:bCs/>
                <w:iCs/>
                <w:sz w:val="28"/>
                <w:szCs w:val="28"/>
              </w:rPr>
              <w:t>.</w:t>
            </w:r>
          </w:p>
          <w:p w14:paraId="22D68DE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C0E816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38725E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2C5244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00E3F5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D9FD9B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8714DA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DBBE76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CA9A3C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2FBD94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2CBABD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A8D68A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DF46B9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4D05E0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8B48BD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165614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95237D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234F26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444DF5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139F39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742BB8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621E5F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D7F209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112637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97E12C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4A2907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B8D05F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C2A9B5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9952A1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A7CD95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2AB042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5C9FC7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0E74DF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4A669A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F2EECC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63D627B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BF7F5A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296FF5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5CFD03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0733BE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FCEAF3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723B83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05E6EB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1CA5BC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B30312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2DA2D5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70A0E5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7D5E2A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363C9A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63ACD2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8DC21D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00AE71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D4FF06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EC5E53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8F6AA45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9EF039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16A834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E3A8A6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6DBEB2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DD831D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9FE0C8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233930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F9D24C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A99A67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393DC8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A80E55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DEB057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C3D44F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58B0A4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215094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C119BF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A99554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76888A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04EAFF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5C0FC3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7984B8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897594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149F38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D116FD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5CB8DA8" w14:textId="396A9470" w:rsidR="008A3DE5" w:rsidRPr="002940C9" w:rsidRDefault="00ED591D" w:rsidP="007D0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2940C9">
              <w:rPr>
                <w:bCs/>
                <w:iCs/>
                <w:sz w:val="24"/>
                <w:szCs w:val="24"/>
              </w:rPr>
              <w:lastRenderedPageBreak/>
              <w:t>В соответствии пунктом 9 статьи 202 Кодекса</w:t>
            </w:r>
            <w:r w:rsidR="007D00D3" w:rsidRPr="002940C9">
              <w:rPr>
                <w:bCs/>
                <w:iCs/>
                <w:sz w:val="24"/>
                <w:szCs w:val="24"/>
              </w:rPr>
              <w:t>, в рамках исполнения п. 1.2 Плана закрепления пунктов предписания ВАП по итогам государственного аудита от 19 июля 2024 №16-1-Н, утвержденным министром здравоохранения РК</w:t>
            </w:r>
          </w:p>
          <w:p w14:paraId="0D061A2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E2740BC" w14:textId="5DB4EF14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144B5A0" w14:textId="43F8690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BE32531" w14:textId="44168558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F0651D1" w14:textId="207D986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D4C0986" w14:textId="39162150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108C66B" w14:textId="68B0ADD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D0B03ED" w14:textId="0AA2729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513D0DF" w14:textId="3440BAB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2474E01" w14:textId="74884232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A605D18" w14:textId="4DE02EF8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C76C459" w14:textId="63576585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ADE7B54" w14:textId="342E217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8C6341B" w14:textId="16C9EF4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BECB60E" w14:textId="23111353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11F21A1" w14:textId="025A0C76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39CBEB7" w14:textId="3F4D66FF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775206D" w14:textId="0369BCA2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A764DD3" w14:textId="77944940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ECB25E6" w14:textId="22798F98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C86860C" w14:textId="3FD14D4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B8F8619" w14:textId="2C1841FA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9A7E5F1" w14:textId="792D2B62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4E650D3" w14:textId="22B7A32B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9FB6D67" w14:textId="3DA0FEE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45EDE52" w14:textId="2683CECD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9A14E3D" w14:textId="2C4343B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B8A91BD" w14:textId="7E05BE99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D6DE39A" w14:textId="3BC153B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2B4E22F" w14:textId="7055C49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564CD4D" w14:textId="2724BCBF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769A096" w14:textId="3A4272FC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241F4E1" w14:textId="575C329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70D459D" w14:textId="2334567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9E55F62" w14:textId="5F88F1C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3AFCAC4" w14:textId="2A027D86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C96399F" w14:textId="6A2D6E96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BF86AEC" w14:textId="342AD84C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AB89920" w14:textId="46D73F56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AA5907F" w14:textId="4CA53233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883B51A" w14:textId="6FC799D5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7657617" w14:textId="6A7037FB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E207A0A" w14:textId="6EF6B403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964C3F7" w14:textId="79BE8B5B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DF51DD8" w14:textId="5F869DA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A5A82EE" w14:textId="0D5DC2F3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10C99A0" w14:textId="3B6E758D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7A087AE" w14:textId="0481CF7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2FFE27E" w14:textId="2DA0B758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9A66DF6" w14:textId="50D5295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C9EF60C" w14:textId="1951FA3C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8F99B65" w14:textId="1ACB7C76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B727DA2" w14:textId="424A5D42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9E889AA" w14:textId="28F60CAF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2516BD2" w14:textId="08A20D64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BE86E5A" w14:textId="2EDE45EF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02DA4D0" w14:textId="121881E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13B3EB3" w14:textId="68E12813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0CB52F2" w14:textId="3339D2ED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C5D8CBD" w14:textId="3BED02C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E917201" w14:textId="7CCF49A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74A96B1" w14:textId="4383CF27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2AEF69E" w14:textId="7D37D10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15A09C0" w14:textId="5634E44A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626C70B" w14:textId="58AEDAD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70F69BD" w14:textId="35585180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83B6D2D" w14:textId="3AD80A60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D12D31B" w14:textId="26395833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0F96882" w14:textId="7B2AFDBE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B555CE8" w14:textId="54DA1176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CDCCC42" w14:textId="4D94EB80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51B5A13" w14:textId="655B7D2B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1DDB48A" w14:textId="3163C469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B72C56A" w14:textId="5D0C591C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DC36CB3" w14:textId="0D2DED97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600762C" w14:textId="4AC2584A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CC1F4B6" w14:textId="57D5BE30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DEE09A2" w14:textId="6FF46FA7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F6C57C7" w14:textId="4A70156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8F10AE5" w14:textId="623BD92B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D0728A1" w14:textId="06AE7272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D693D9A" w14:textId="796D340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D70FC54" w14:textId="228D06FF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7522E72" w14:textId="46CC7BAB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DB12810" w14:textId="005AB898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3685D56" w14:textId="45D175F9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FA7AF7F" w14:textId="2F044D0A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30C516C" w14:textId="1A9C7F7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0D1D86A" w14:textId="0D67FD21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9668B51" w14:textId="1DFB8DD6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67D2002" w14:textId="77777777" w:rsidR="00ED591D" w:rsidRPr="002940C9" w:rsidRDefault="00ED591D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2EB46F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70E1CF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37A022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AB17B8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5DC5FA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24D73D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060C19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AF06FB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4FA847D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9B9946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F7F7AA7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89131D6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5319811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AA375E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BEFF65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FC94683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7A2D53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CD9D58E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BE25BC4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55E7240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F5CFDE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D84471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6A88A4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ACDE43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7B80530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9ABF719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533733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1D8E05A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823937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7DD33F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C1F6E9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CE33562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383BADC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FA43D9F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ADCE358" w14:textId="77777777" w:rsidR="008A3DE5" w:rsidRPr="002940C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47CC36B" w14:textId="6077E8F2" w:rsidR="008A3DE5" w:rsidRPr="002940C9" w:rsidRDefault="007D00D3" w:rsidP="007D0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2940C9">
              <w:rPr>
                <w:bCs/>
                <w:iCs/>
                <w:sz w:val="24"/>
                <w:szCs w:val="24"/>
              </w:rPr>
              <w:t xml:space="preserve">В соответствии пунктом 9 статьи 202 Кодекса, в рамках исполнения п. 1.2 Плана закрепления пунктов предписания ВАП по итогам государственного </w:t>
            </w:r>
            <w:r w:rsidRPr="002940C9">
              <w:rPr>
                <w:bCs/>
                <w:iCs/>
                <w:sz w:val="24"/>
                <w:szCs w:val="24"/>
              </w:rPr>
              <w:lastRenderedPageBreak/>
              <w:t>аудита от 19 июля 2024 №16-1-Н, утвержденным министром здравоохранения РК</w:t>
            </w:r>
          </w:p>
        </w:tc>
      </w:tr>
      <w:tr w:rsidR="008A3DE5" w:rsidRPr="00277461" w14:paraId="1D0F64D0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F1D2" w14:textId="77777777" w:rsidR="008A3DE5" w:rsidRPr="00277461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EEDD" w14:textId="671B34A9" w:rsidR="008A3DE5" w:rsidRPr="00277461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241E" w14:textId="77777777" w:rsidR="008A3DE5" w:rsidRPr="005621C2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5621C2">
              <w:rPr>
                <w:bCs/>
                <w:sz w:val="20"/>
                <w:szCs w:val="20"/>
              </w:rPr>
              <w:t xml:space="preserve">Приложение </w:t>
            </w:r>
            <w:r>
              <w:rPr>
                <w:bCs/>
                <w:sz w:val="20"/>
                <w:szCs w:val="20"/>
              </w:rPr>
              <w:t>2</w:t>
            </w:r>
          </w:p>
          <w:p w14:paraId="7B365BE0" w14:textId="77777777" w:rsidR="008A3DE5" w:rsidRPr="005621C2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5621C2">
              <w:rPr>
                <w:bCs/>
                <w:sz w:val="20"/>
                <w:szCs w:val="20"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6F6F9D6E" w14:textId="77777777" w:rsidR="008A3DE5" w:rsidRDefault="008A3DE5" w:rsidP="008A3DE5">
            <w:pPr>
              <w:jc w:val="center"/>
              <w:rPr>
                <w:bCs/>
              </w:rPr>
            </w:pPr>
          </w:p>
          <w:p w14:paraId="27F764F2" w14:textId="77777777" w:rsidR="008A3DE5" w:rsidRPr="00670415" w:rsidRDefault="008A3DE5" w:rsidP="008A3DE5">
            <w:pPr>
              <w:jc w:val="center"/>
              <w:rPr>
                <w:bCs/>
              </w:rPr>
            </w:pPr>
            <w:r w:rsidRPr="00670415">
              <w:rPr>
                <w:bCs/>
              </w:rPr>
              <w:t>Заключение по мониторингу качества и объема медицинских услуг (помощи) №____/____ от «_____»_______________202_ года</w:t>
            </w:r>
          </w:p>
          <w:p w14:paraId="58E8659D" w14:textId="77777777" w:rsidR="008A3DE5" w:rsidRPr="00277461" w:rsidRDefault="008A3DE5" w:rsidP="008A3DE5">
            <w:pPr>
              <w:spacing w:after="0" w:line="360" w:lineRule="auto"/>
            </w:pPr>
          </w:p>
          <w:p w14:paraId="668F1FBC" w14:textId="77777777" w:rsidR="008A3DE5" w:rsidRPr="00277461" w:rsidRDefault="008A3DE5" w:rsidP="008A3DE5">
            <w:pPr>
              <w:spacing w:after="0" w:line="288" w:lineRule="auto"/>
            </w:pPr>
            <w:r w:rsidRPr="00277461">
              <w:t xml:space="preserve">1. Наименование филиала фонда </w:t>
            </w:r>
            <w:r w:rsidRPr="00F17F55">
              <w:rPr>
                <w:b/>
              </w:rPr>
              <w:t xml:space="preserve">или администратора </w:t>
            </w:r>
            <w:r w:rsidRPr="00F17F55">
              <w:rPr>
                <w:b/>
              </w:rPr>
              <w:lastRenderedPageBreak/>
              <w:t>бюджетных программ</w:t>
            </w:r>
            <w:r w:rsidRPr="00277461">
              <w:t>:</w:t>
            </w:r>
          </w:p>
          <w:p w14:paraId="1BC15820" w14:textId="77777777" w:rsidR="008A3DE5" w:rsidRPr="00277461" w:rsidRDefault="008A3DE5" w:rsidP="008A3DE5">
            <w:pPr>
              <w:spacing w:after="0" w:line="288" w:lineRule="auto"/>
            </w:pPr>
            <w:r w:rsidRPr="00277461">
              <w:t>_______________________________________________</w:t>
            </w:r>
          </w:p>
          <w:p w14:paraId="635E7B85" w14:textId="77777777" w:rsidR="008A3DE5" w:rsidRPr="00277461" w:rsidRDefault="008A3DE5" w:rsidP="008A3DE5">
            <w:pPr>
              <w:spacing w:after="0" w:line="288" w:lineRule="auto"/>
            </w:pPr>
            <w:r w:rsidRPr="00277461">
              <w:t>2. Наименование поставщика:_____________________</w:t>
            </w:r>
          </w:p>
          <w:p w14:paraId="3AB58A7D" w14:textId="77777777" w:rsidR="008A3DE5" w:rsidRPr="00277461" w:rsidRDefault="008A3DE5" w:rsidP="008A3DE5">
            <w:pPr>
              <w:spacing w:after="0" w:line="288" w:lineRule="auto"/>
            </w:pPr>
            <w:r w:rsidRPr="00277461">
              <w:t xml:space="preserve">                              (полное наименование поставщика)</w:t>
            </w:r>
          </w:p>
          <w:p w14:paraId="618EA9D6" w14:textId="77777777" w:rsidR="008A3DE5" w:rsidRPr="00277461" w:rsidRDefault="008A3DE5" w:rsidP="008A3DE5">
            <w:pPr>
              <w:spacing w:after="0" w:line="288" w:lineRule="auto"/>
            </w:pPr>
            <w:r w:rsidRPr="00277461">
              <w:t>3. Вид медицинской помощи:</w:t>
            </w:r>
          </w:p>
          <w:p w14:paraId="39165B12" w14:textId="77777777" w:rsidR="008A3DE5" w:rsidRPr="00277461" w:rsidRDefault="008A3DE5" w:rsidP="008A3DE5">
            <w:pPr>
              <w:spacing w:after="0" w:line="288" w:lineRule="auto"/>
            </w:pPr>
            <w:r w:rsidRPr="00277461">
              <w:t>________________________________________________</w:t>
            </w:r>
          </w:p>
          <w:p w14:paraId="29B0A3B2" w14:textId="77777777" w:rsidR="008A3DE5" w:rsidRPr="00277461" w:rsidRDefault="008A3DE5" w:rsidP="008A3DE5">
            <w:pPr>
              <w:spacing w:after="0" w:line="240" w:lineRule="auto"/>
            </w:pPr>
            <w:r w:rsidRPr="00277461">
              <w:t>4. Основание для мониторинга:</w:t>
            </w:r>
          </w:p>
          <w:p w14:paraId="7884BB8D" w14:textId="77777777" w:rsidR="008A3DE5" w:rsidRPr="00277461" w:rsidRDefault="008A3DE5" w:rsidP="008A3DE5">
            <w:pPr>
              <w:spacing w:after="0" w:line="240" w:lineRule="auto"/>
            </w:pPr>
            <w:r w:rsidRPr="00277461">
              <w:t>________________________________________________</w:t>
            </w:r>
          </w:p>
          <w:p w14:paraId="171C12E7" w14:textId="77777777" w:rsidR="008A3DE5" w:rsidRPr="00277461" w:rsidRDefault="008A3DE5" w:rsidP="008A3DE5">
            <w:pPr>
              <w:spacing w:after="0" w:line="240" w:lineRule="auto"/>
            </w:pPr>
            <w:r w:rsidRPr="00277461">
              <w:t>5. Вид мониторинга: внеплановый / целевой / проактивный</w:t>
            </w:r>
          </w:p>
          <w:p w14:paraId="2B0DD301" w14:textId="77777777" w:rsidR="008A3DE5" w:rsidRPr="00277461" w:rsidRDefault="008A3DE5" w:rsidP="008A3DE5">
            <w:pPr>
              <w:spacing w:after="0" w:line="240" w:lineRule="auto"/>
            </w:pPr>
            <w:r w:rsidRPr="00277461">
              <w:t xml:space="preserve">                                    (нужное подчеркнуть)</w:t>
            </w:r>
          </w:p>
          <w:p w14:paraId="4C6491D9" w14:textId="77777777" w:rsidR="008A3DE5" w:rsidRDefault="008A3DE5" w:rsidP="008A3DE5">
            <w:pPr>
              <w:spacing w:after="0" w:line="240" w:lineRule="auto"/>
              <w:jc w:val="both"/>
            </w:pPr>
          </w:p>
          <w:p w14:paraId="493C0C6C" w14:textId="77777777" w:rsidR="008A3DE5" w:rsidRPr="00277461" w:rsidRDefault="008A3DE5" w:rsidP="008A3DE5">
            <w:pPr>
              <w:spacing w:after="0" w:line="240" w:lineRule="auto"/>
              <w:jc w:val="both"/>
            </w:pPr>
            <w:r w:rsidRPr="00277461">
              <w:t>6. Фамилия, имя, отчество (при его наличии) /должность специалиста фонда, администратора бюджетных программ:</w:t>
            </w:r>
          </w:p>
          <w:p w14:paraId="1FB555DE" w14:textId="77777777" w:rsidR="008A3DE5" w:rsidRPr="00277461" w:rsidRDefault="008A3DE5" w:rsidP="008A3DE5">
            <w:pPr>
              <w:spacing w:after="0" w:line="240" w:lineRule="auto"/>
            </w:pPr>
            <w:r w:rsidRPr="00277461">
              <w:t>______________________/_________________________</w:t>
            </w:r>
          </w:p>
          <w:p w14:paraId="0AABD5D5" w14:textId="77777777" w:rsidR="008A3DE5" w:rsidRPr="00277461" w:rsidRDefault="008A3DE5" w:rsidP="008A3DE5">
            <w:pPr>
              <w:spacing w:after="0" w:line="288" w:lineRule="auto"/>
            </w:pPr>
          </w:p>
          <w:p w14:paraId="7D36F7FC" w14:textId="77777777" w:rsidR="008A3DE5" w:rsidRPr="00277461" w:rsidRDefault="008A3DE5" w:rsidP="008A3DE5">
            <w:pPr>
              <w:spacing w:after="0" w:line="288" w:lineRule="auto"/>
            </w:pPr>
            <w:r w:rsidRPr="00277461">
              <w:t>7. Период проведения мониторинга: __________________________________________.</w:t>
            </w:r>
          </w:p>
          <w:p w14:paraId="40D473CF" w14:textId="77777777" w:rsidR="008A3DE5" w:rsidRPr="00277461" w:rsidRDefault="008A3DE5" w:rsidP="008A3DE5">
            <w:pPr>
              <w:spacing w:after="0" w:line="288" w:lineRule="auto"/>
            </w:pPr>
            <w:r w:rsidRPr="00277461">
              <w:t>(указать за какой период (год, полугодие, квартал)</w:t>
            </w:r>
          </w:p>
          <w:p w14:paraId="316BB061" w14:textId="77777777" w:rsidR="008A3DE5" w:rsidRPr="00277461" w:rsidRDefault="008A3DE5" w:rsidP="008A3DE5">
            <w:pPr>
              <w:spacing w:after="0" w:line="288" w:lineRule="auto"/>
            </w:pPr>
            <w:r w:rsidRPr="00277461">
              <w:t>8. Сроки проведения мониторинга: с «_»__________ по «__» __________202___года.</w:t>
            </w:r>
          </w:p>
          <w:p w14:paraId="0B5A4D76" w14:textId="77777777" w:rsidR="008A3DE5" w:rsidRPr="00277461" w:rsidRDefault="008A3DE5" w:rsidP="008A3DE5">
            <w:r w:rsidRPr="00277461">
              <w:t>9. Результаты мониторинга: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46"/>
              <w:gridCol w:w="1305"/>
              <w:gridCol w:w="957"/>
              <w:gridCol w:w="1479"/>
              <w:gridCol w:w="870"/>
            </w:tblGrid>
            <w:tr w:rsidR="008A3DE5" w:rsidRPr="00277461" w14:paraId="379C48D1" w14:textId="77777777" w:rsidTr="00287E6B">
              <w:trPr>
                <w:trHeight w:val="801"/>
              </w:trPr>
              <w:tc>
                <w:tcPr>
                  <w:tcW w:w="8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5A61A4" w14:textId="77777777" w:rsidR="008A3DE5" w:rsidRPr="00277461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77461">
                    <w:rPr>
                      <w:sz w:val="20"/>
                      <w:szCs w:val="20"/>
                      <w:lang w:eastAsia="en-US"/>
                    </w:rPr>
                    <w:t>№</w:t>
                  </w:r>
                </w:p>
              </w:tc>
              <w:tc>
                <w:tcPr>
                  <w:tcW w:w="11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6085C8" w14:textId="77777777" w:rsidR="008A3DE5" w:rsidRPr="00277461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77461">
                    <w:rPr>
                      <w:sz w:val="20"/>
                      <w:szCs w:val="20"/>
                      <w:lang w:eastAsia="en-US"/>
                    </w:rPr>
                    <w:t>№ медицинской карты/ код услуги по тарификатору / номер рецепта</w:t>
                  </w:r>
                </w:p>
              </w:tc>
              <w:tc>
                <w:tcPr>
                  <w:tcW w:w="8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F8FBC9" w14:textId="77777777" w:rsidR="008A3DE5" w:rsidRPr="00277461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77461">
                    <w:rPr>
                      <w:sz w:val="20"/>
                      <w:szCs w:val="20"/>
                      <w:lang w:eastAsia="en-US"/>
                    </w:rPr>
                    <w:t>ИИН</w:t>
                  </w:r>
                </w:p>
              </w:tc>
              <w:tc>
                <w:tcPr>
                  <w:tcW w:w="13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E0155B" w14:textId="77777777" w:rsidR="008A3DE5" w:rsidRPr="00277461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77461">
                    <w:rPr>
                      <w:sz w:val="20"/>
                      <w:szCs w:val="20"/>
                      <w:lang w:eastAsia="en-US"/>
                    </w:rPr>
                    <w:t>Дата выписки /Дата оказания услуги</w:t>
                  </w:r>
                </w:p>
              </w:tc>
              <w:tc>
                <w:tcPr>
                  <w:tcW w:w="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A002E9" w14:textId="77777777" w:rsidR="008A3DE5" w:rsidRPr="00277461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77461">
                    <w:rPr>
                      <w:sz w:val="20"/>
                      <w:szCs w:val="20"/>
                      <w:lang w:eastAsia="en-US"/>
                    </w:rPr>
                    <w:t>Выявленные коды дефектов*</w:t>
                  </w:r>
                </w:p>
              </w:tc>
            </w:tr>
            <w:tr w:rsidR="008A3DE5" w:rsidRPr="00277461" w14:paraId="143B02EB" w14:textId="77777777" w:rsidTr="00287E6B">
              <w:trPr>
                <w:trHeight w:val="30"/>
              </w:trPr>
              <w:tc>
                <w:tcPr>
                  <w:tcW w:w="8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A2515A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17A410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DE6C2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8A89D3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D64C55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3DE5" w:rsidRPr="00277461" w14:paraId="7AB199AB" w14:textId="77777777" w:rsidTr="00287E6B">
              <w:trPr>
                <w:trHeight w:val="30"/>
              </w:trPr>
              <w:tc>
                <w:tcPr>
                  <w:tcW w:w="8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EBA107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8D511A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6D17D5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38017F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9E4B0A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3DE5" w:rsidRPr="00277461" w14:paraId="5477ED45" w14:textId="77777777" w:rsidTr="00287E6B">
              <w:trPr>
                <w:trHeight w:val="30"/>
              </w:trPr>
              <w:tc>
                <w:tcPr>
                  <w:tcW w:w="8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12990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843747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980F4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E4C22B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F9C7EF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3DE5" w:rsidRPr="00277461" w14:paraId="362CC136" w14:textId="77777777" w:rsidTr="00287E6B">
              <w:trPr>
                <w:trHeight w:val="30"/>
              </w:trPr>
              <w:tc>
                <w:tcPr>
                  <w:tcW w:w="4217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D65AEB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 w:rsidRPr="00277461">
                    <w:rPr>
                      <w:sz w:val="20"/>
                      <w:szCs w:val="20"/>
                      <w:lang w:eastAsia="en-US"/>
                    </w:rPr>
                    <w:t>ИТОГО, количество дефектов:</w:t>
                  </w:r>
                </w:p>
              </w:tc>
              <w:tc>
                <w:tcPr>
                  <w:tcW w:w="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6A9D99" w14:textId="77777777" w:rsidR="008A3DE5" w:rsidRPr="00277461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DFD0B28" w14:textId="77777777" w:rsidR="008A3DE5" w:rsidRPr="00277461" w:rsidRDefault="008A3DE5" w:rsidP="008A3DE5">
            <w:r w:rsidRPr="00277461">
              <w:t>Примечание:</w:t>
            </w:r>
          </w:p>
          <w:p w14:paraId="1FA1F5DE" w14:textId="77777777" w:rsidR="008A3DE5" w:rsidRPr="00277461" w:rsidRDefault="008A3DE5" w:rsidP="008A3DE5">
            <w:r w:rsidRPr="00277461">
              <w:t>* - результаты мониторинга качества и объема будут отображены в протоколе исполнения договора закупа услуг</w:t>
            </w:r>
          </w:p>
          <w:p w14:paraId="236214B3" w14:textId="77777777" w:rsidR="008A3DE5" w:rsidRPr="00670415" w:rsidRDefault="008A3DE5" w:rsidP="008A3DE5">
            <w:r w:rsidRPr="00277461">
              <w:t xml:space="preserve">10. </w:t>
            </w:r>
            <w:r w:rsidRPr="00670415">
              <w:t>Результат мониторинга после 45 дней от проведенного проактивного мониторинга.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12"/>
              <w:gridCol w:w="1112"/>
              <w:gridCol w:w="1111"/>
              <w:gridCol w:w="1111"/>
              <w:gridCol w:w="1111"/>
            </w:tblGrid>
            <w:tr w:rsidR="008A3DE5" w:rsidRPr="00670415" w14:paraId="5A85C726" w14:textId="77777777" w:rsidTr="00287E6B">
              <w:trPr>
                <w:trHeight w:val="30"/>
              </w:trPr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C0E2B5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0415">
                    <w:rPr>
                      <w:sz w:val="20"/>
                      <w:szCs w:val="20"/>
                      <w:lang w:eastAsia="en-US"/>
                    </w:rPr>
                    <w:t>№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C5FEC3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0415">
                    <w:rPr>
                      <w:sz w:val="20"/>
                      <w:szCs w:val="20"/>
                      <w:lang w:eastAsia="en-US"/>
                    </w:rPr>
                    <w:t>№ медицинской карты/ код услуги по тарификатору / номер рецепта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CB63D8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0415">
                    <w:rPr>
                      <w:sz w:val="20"/>
                      <w:szCs w:val="20"/>
                      <w:lang w:eastAsia="en-US"/>
                    </w:rPr>
                    <w:t>ИИН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C2299D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0415">
                    <w:rPr>
                      <w:sz w:val="20"/>
                      <w:szCs w:val="20"/>
                      <w:lang w:eastAsia="en-US"/>
                    </w:rPr>
                    <w:t>Дата выписки /</w:t>
                  </w:r>
                </w:p>
                <w:p w14:paraId="18C34534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0415">
                    <w:rPr>
                      <w:sz w:val="20"/>
                      <w:szCs w:val="20"/>
                      <w:lang w:eastAsia="en-US"/>
                    </w:rPr>
                    <w:t>Дата оказания услуги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429537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0415">
                    <w:rPr>
                      <w:sz w:val="20"/>
                      <w:szCs w:val="20"/>
                      <w:lang w:eastAsia="en-US"/>
                    </w:rPr>
                    <w:t>Выявленные</w:t>
                  </w:r>
                </w:p>
                <w:p w14:paraId="136310BC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0415">
                    <w:rPr>
                      <w:sz w:val="20"/>
                      <w:szCs w:val="20"/>
                      <w:lang w:eastAsia="en-US"/>
                    </w:rPr>
                    <w:t>коды дефектов*</w:t>
                  </w:r>
                </w:p>
              </w:tc>
            </w:tr>
            <w:tr w:rsidR="008A3DE5" w:rsidRPr="00670415" w14:paraId="3CDA42C6" w14:textId="77777777" w:rsidTr="00287E6B">
              <w:trPr>
                <w:trHeight w:val="30"/>
              </w:trPr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5E840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1BCB3A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5019BB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F7F479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AA21E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3DE5" w:rsidRPr="00670415" w14:paraId="1E74E169" w14:textId="77777777" w:rsidTr="00287E6B">
              <w:trPr>
                <w:trHeight w:val="30"/>
              </w:trPr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4072A9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7B70DE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5ECAE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75CF1E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9767C5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3DE5" w:rsidRPr="00670415" w14:paraId="3C6641A2" w14:textId="77777777" w:rsidTr="00287E6B">
              <w:trPr>
                <w:trHeight w:val="30"/>
              </w:trPr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F841E7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04FCB5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5F71AA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984C4B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B3A24D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3DE5" w:rsidRPr="00670415" w14:paraId="3F1AEB01" w14:textId="77777777" w:rsidTr="00287E6B">
              <w:trPr>
                <w:trHeight w:val="30"/>
              </w:trPr>
              <w:tc>
                <w:tcPr>
                  <w:tcW w:w="4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F0BFA4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 w:rsidRPr="00670415">
                    <w:rPr>
                      <w:sz w:val="20"/>
                      <w:szCs w:val="20"/>
                      <w:lang w:eastAsia="en-US"/>
                    </w:rPr>
                    <w:t>ИТОГО, количество дефектов: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F4BD9C" w14:textId="77777777" w:rsidR="008A3DE5" w:rsidRPr="00670415" w:rsidRDefault="008A3DE5" w:rsidP="008A3DE5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6B65D55" w14:textId="77777777" w:rsidR="008A3DE5" w:rsidRPr="00670415" w:rsidRDefault="008A3DE5" w:rsidP="008A3DE5">
            <w:r w:rsidRPr="00670415">
              <w:t>Примечание:</w:t>
            </w:r>
          </w:p>
          <w:p w14:paraId="1D2742CC" w14:textId="77777777" w:rsidR="008A3DE5" w:rsidRPr="00670415" w:rsidRDefault="008A3DE5" w:rsidP="008A3DE5">
            <w:r w:rsidRPr="00670415">
              <w:t xml:space="preserve">* - результаты мониторинга качества и объема будут отображены в протоколе исполнения договора закупа </w:t>
            </w:r>
            <w:r w:rsidRPr="00670415">
              <w:lastRenderedPageBreak/>
              <w:t>услуг</w:t>
            </w:r>
          </w:p>
          <w:tbl>
            <w:tblPr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8"/>
              <w:gridCol w:w="2894"/>
              <w:gridCol w:w="1762"/>
            </w:tblGrid>
            <w:tr w:rsidR="008A3DE5" w:rsidRPr="00670415" w14:paraId="5977BF7C" w14:textId="77777777" w:rsidTr="00287E6B">
              <w:trPr>
                <w:trHeight w:val="30"/>
              </w:trPr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3A5970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№ договора и дата</w:t>
                  </w:r>
                </w:p>
              </w:tc>
              <w:tc>
                <w:tcPr>
                  <w:tcW w:w="26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85E28D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 xml:space="preserve">Неисполненный пункт договора выявленный при </w:t>
                  </w:r>
                  <w:proofErr w:type="spellStart"/>
                  <w:r w:rsidRPr="00670415">
                    <w:rPr>
                      <w:lang w:eastAsia="en-US"/>
                    </w:rPr>
                    <w:t>проактивном</w:t>
                  </w:r>
                  <w:proofErr w:type="spellEnd"/>
                  <w:r w:rsidRPr="00670415">
                    <w:rPr>
                      <w:lang w:eastAsia="en-US"/>
                    </w:rPr>
                    <w:t xml:space="preserve"> мониторинге</w:t>
                  </w:r>
                </w:p>
              </w:tc>
              <w:tc>
                <w:tcPr>
                  <w:tcW w:w="1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50EBED" w14:textId="77777777" w:rsidR="008A3DE5" w:rsidRPr="00670415" w:rsidRDefault="008A3DE5" w:rsidP="008A3DE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Отметка об устранении/не устранении пункта договора</w:t>
                  </w:r>
                </w:p>
              </w:tc>
            </w:tr>
            <w:tr w:rsidR="008A3DE5" w:rsidRPr="00670415" w14:paraId="4F76B92E" w14:textId="77777777" w:rsidTr="00287E6B">
              <w:trPr>
                <w:trHeight w:val="30"/>
              </w:trPr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F9D076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6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BF2598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2132F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670415" w14:paraId="35899CA4" w14:textId="77777777" w:rsidTr="00287E6B">
              <w:trPr>
                <w:trHeight w:val="30"/>
              </w:trPr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AB0204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6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7900EF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5B47C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670415" w14:paraId="20B497BE" w14:textId="77777777" w:rsidTr="00287E6B">
              <w:trPr>
                <w:trHeight w:val="30"/>
              </w:trPr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4AFDC4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6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F63F45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E5DF4F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670415" w14:paraId="511E5212" w14:textId="77777777" w:rsidTr="00287E6B">
              <w:trPr>
                <w:trHeight w:val="30"/>
              </w:trPr>
              <w:tc>
                <w:tcPr>
                  <w:tcW w:w="34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2E16C9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ИТОГО, количество неисполненных пунктов</w:t>
                  </w:r>
                </w:p>
              </w:tc>
              <w:tc>
                <w:tcPr>
                  <w:tcW w:w="1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2CF0CA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133F4A78" w14:textId="77777777" w:rsidR="008A3DE5" w:rsidRPr="00277461" w:rsidRDefault="008A3DE5" w:rsidP="008A3DE5">
            <w:r w:rsidRPr="00277461">
              <w:t>11. Выводы и рекомендации:</w:t>
            </w:r>
          </w:p>
          <w:p w14:paraId="7E188D78" w14:textId="77777777" w:rsidR="008A3DE5" w:rsidRPr="00277461" w:rsidRDefault="008A3DE5" w:rsidP="008A3DE5">
            <w:r w:rsidRPr="00277461">
              <w:t>________________________________________________________________________________________________________________________________________________</w:t>
            </w:r>
          </w:p>
          <w:p w14:paraId="0EF8376C" w14:textId="77777777" w:rsidR="008A3DE5" w:rsidRPr="00277461" w:rsidRDefault="008A3DE5" w:rsidP="008A3DE5">
            <w:r w:rsidRPr="00277461">
              <w:t>Примечание:</w:t>
            </w:r>
          </w:p>
          <w:p w14:paraId="6372E367" w14:textId="77777777" w:rsidR="008A3DE5" w:rsidRPr="00277461" w:rsidRDefault="008A3DE5" w:rsidP="008A3DE5">
            <w:r w:rsidRPr="00277461">
              <w:t>Список сокращений:</w:t>
            </w:r>
          </w:p>
          <w:p w14:paraId="498AD6F6" w14:textId="77777777" w:rsidR="008A3DE5" w:rsidRPr="00277461" w:rsidRDefault="008A3DE5" w:rsidP="008A3DE5">
            <w:r w:rsidRPr="00277461">
              <w:t>ИИН – индивидуальный идентификационный номер.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66"/>
              <w:gridCol w:w="2891"/>
            </w:tblGrid>
            <w:tr w:rsidR="008A3DE5" w:rsidRPr="00277461" w14:paraId="77E59AC1" w14:textId="77777777" w:rsidTr="00287E6B">
              <w:trPr>
                <w:trHeight w:val="30"/>
              </w:trPr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656E76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Эксперт (эксперты)/работник (работники) фонда/администратора бюджетных программ:</w:t>
                  </w:r>
                </w:p>
              </w:tc>
              <w:tc>
                <w:tcPr>
                  <w:tcW w:w="26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4B8F91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Ознакомлен без замечаний/с замечаниями</w:t>
                  </w:r>
                </w:p>
                <w:p w14:paraId="21CF7A54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(нужное подчеркнуть)</w:t>
                  </w:r>
                </w:p>
                <w:p w14:paraId="2F94BB63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первый руководитель/уполномоченно</w:t>
                  </w:r>
                  <w:r w:rsidRPr="00670415">
                    <w:rPr>
                      <w:lang w:eastAsia="en-US"/>
                    </w:rPr>
                    <w:lastRenderedPageBreak/>
                    <w:t>е лицо поставщика:</w:t>
                  </w:r>
                </w:p>
              </w:tc>
            </w:tr>
            <w:tr w:rsidR="008A3DE5" w:rsidRPr="00277461" w14:paraId="6B6B5AAC" w14:textId="77777777" w:rsidTr="00287E6B">
              <w:trPr>
                <w:trHeight w:val="30"/>
              </w:trPr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6EDD7E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lastRenderedPageBreak/>
                    <w:t>(Фамилия, имя, отчество (при его наличии)/подпись)</w:t>
                  </w:r>
                </w:p>
              </w:tc>
              <w:tc>
                <w:tcPr>
                  <w:tcW w:w="26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33FC85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(Фамилия, имя, отчество (при его наличии)/подпись)</w:t>
                  </w:r>
                </w:p>
              </w:tc>
            </w:tr>
            <w:tr w:rsidR="008A3DE5" w:rsidRPr="00277461" w14:paraId="681B4A25" w14:textId="77777777" w:rsidTr="00287E6B">
              <w:trPr>
                <w:trHeight w:val="30"/>
              </w:trPr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8268F4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6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0124D7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кратко описать перечень замечаний (заполняется</w:t>
                  </w:r>
                </w:p>
                <w:p w14:paraId="24EF41E5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первым руководителем/уполномоченным лицом поставщика).</w:t>
                  </w:r>
                </w:p>
                <w:p w14:paraId="09BFB65A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1._______________________</w:t>
                  </w:r>
                </w:p>
                <w:p w14:paraId="1AC34B1A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2._______________________</w:t>
                  </w:r>
                </w:p>
                <w:p w14:paraId="5124E4F5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>3.______________________</w:t>
                  </w:r>
                </w:p>
                <w:p w14:paraId="0F7073E8" w14:textId="77777777" w:rsidR="008A3DE5" w:rsidRPr="00670415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rPr>
                      <w:lang w:eastAsia="en-US"/>
                    </w:rPr>
                    <w:t xml:space="preserve">4._______________________ </w:t>
                  </w:r>
                </w:p>
              </w:tc>
            </w:tr>
          </w:tbl>
          <w:p w14:paraId="79F8567D" w14:textId="77777777" w:rsidR="008A3DE5" w:rsidRPr="00277461" w:rsidRDefault="008A3DE5" w:rsidP="008A3DE5">
            <w:pPr>
              <w:ind w:firstLine="709"/>
              <w:jc w:val="both"/>
              <w:rPr>
                <w:b/>
                <w:bCs/>
              </w:rPr>
            </w:pPr>
            <w:r w:rsidRPr="00277461">
              <w:rPr>
                <w:b/>
                <w:bCs/>
              </w:rPr>
              <w:br w:type="page"/>
            </w:r>
          </w:p>
          <w:p w14:paraId="56746B80" w14:textId="78AAA821" w:rsidR="008A3DE5" w:rsidRPr="007B63E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EC93" w14:textId="77777777" w:rsidR="008A3DE5" w:rsidRPr="005621C2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5621C2">
              <w:rPr>
                <w:bCs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bCs/>
                <w:sz w:val="20"/>
                <w:szCs w:val="20"/>
              </w:rPr>
              <w:t>2</w:t>
            </w:r>
          </w:p>
          <w:p w14:paraId="6EF2A448" w14:textId="77777777" w:rsidR="008A3DE5" w:rsidRPr="005621C2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5621C2">
              <w:rPr>
                <w:bCs/>
                <w:sz w:val="20"/>
                <w:szCs w:val="20"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6D955909" w14:textId="77777777" w:rsidR="008A3DE5" w:rsidRPr="00277461" w:rsidRDefault="008A3DE5" w:rsidP="008A3DE5">
            <w:pPr>
              <w:ind w:left="2440"/>
              <w:jc w:val="center"/>
              <w:rPr>
                <w:sz w:val="20"/>
              </w:rPr>
            </w:pPr>
          </w:p>
          <w:p w14:paraId="6625EF33" w14:textId="77777777" w:rsidR="008A3DE5" w:rsidRPr="007C3111" w:rsidRDefault="008A3DE5" w:rsidP="008A3D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111">
              <w:rPr>
                <w:b/>
                <w:sz w:val="24"/>
                <w:szCs w:val="24"/>
              </w:rPr>
              <w:t xml:space="preserve">Заключение по мониторингу качества и объема медицинских услуг </w:t>
            </w:r>
          </w:p>
          <w:p w14:paraId="58565317" w14:textId="77777777" w:rsidR="008A3DE5" w:rsidRPr="007C3111" w:rsidRDefault="008A3DE5" w:rsidP="008A3D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111">
              <w:rPr>
                <w:b/>
                <w:sz w:val="24"/>
                <w:szCs w:val="24"/>
              </w:rPr>
              <w:t>№____/____ от «_____»_______________202_ года</w:t>
            </w:r>
          </w:p>
          <w:p w14:paraId="43E230F2" w14:textId="77777777" w:rsidR="008A3DE5" w:rsidRDefault="008A3DE5" w:rsidP="008A3DE5">
            <w:pPr>
              <w:ind w:left="41"/>
            </w:pPr>
          </w:p>
          <w:p w14:paraId="577C94DF" w14:textId="77777777" w:rsidR="008A3DE5" w:rsidRPr="005330DD" w:rsidRDefault="008A3DE5" w:rsidP="008A3DE5">
            <w:pPr>
              <w:spacing w:after="0"/>
            </w:pPr>
            <w:r>
              <w:t>1. Наименование филиала фонда</w:t>
            </w:r>
            <w:r w:rsidRPr="005330DD">
              <w:t>:</w:t>
            </w:r>
          </w:p>
          <w:p w14:paraId="61680A7F" w14:textId="77777777" w:rsidR="008A3DE5" w:rsidRPr="005330DD" w:rsidRDefault="008A3DE5" w:rsidP="008A3DE5">
            <w:pPr>
              <w:spacing w:after="0" w:line="240" w:lineRule="auto"/>
            </w:pPr>
            <w:r w:rsidRPr="005330DD">
              <w:lastRenderedPageBreak/>
              <w:t>_______________________________________________</w:t>
            </w:r>
          </w:p>
          <w:p w14:paraId="6F67A205" w14:textId="77777777" w:rsidR="008A3DE5" w:rsidRPr="005330DD" w:rsidRDefault="008A3DE5" w:rsidP="008A3DE5">
            <w:pPr>
              <w:spacing w:after="0" w:line="240" w:lineRule="auto"/>
            </w:pPr>
            <w:r>
              <w:t xml:space="preserve">2. Наименование поставщика: </w:t>
            </w:r>
            <w:r w:rsidRPr="005330DD">
              <w:t>_____________________</w:t>
            </w:r>
          </w:p>
          <w:p w14:paraId="75BF8BA1" w14:textId="394633DC" w:rsidR="008A3DE5" w:rsidRPr="004E3155" w:rsidRDefault="008A3DE5" w:rsidP="008A3DE5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            </w:t>
            </w:r>
            <w:r w:rsidRPr="004E3155">
              <w:rPr>
                <w:sz w:val="20"/>
                <w:szCs w:val="20"/>
              </w:rPr>
              <w:t>(полное наименование поставщика)</w:t>
            </w:r>
          </w:p>
          <w:p w14:paraId="505C9C65" w14:textId="77777777" w:rsidR="008A3DE5" w:rsidRDefault="008A3DE5" w:rsidP="008A3DE5">
            <w:pPr>
              <w:spacing w:after="0" w:line="240" w:lineRule="auto"/>
            </w:pPr>
          </w:p>
          <w:p w14:paraId="0BE8A0BE" w14:textId="77777777" w:rsidR="008A3DE5" w:rsidRPr="005330DD" w:rsidRDefault="008A3DE5" w:rsidP="008A3DE5">
            <w:pPr>
              <w:spacing w:after="0" w:line="240" w:lineRule="auto"/>
            </w:pPr>
            <w:r w:rsidRPr="005330DD">
              <w:t>3. Вид медицинской помощи:</w:t>
            </w:r>
          </w:p>
          <w:p w14:paraId="766B4886" w14:textId="77777777" w:rsidR="008A3DE5" w:rsidRDefault="008A3DE5" w:rsidP="008A3DE5">
            <w:pPr>
              <w:spacing w:after="0" w:line="240" w:lineRule="auto"/>
            </w:pPr>
            <w:r w:rsidRPr="005330DD">
              <w:t>__________</w:t>
            </w:r>
            <w:r>
              <w:t>____________</w:t>
            </w:r>
            <w:r w:rsidRPr="005330DD">
              <w:t>___________________</w:t>
            </w:r>
            <w:r>
              <w:t>_______</w:t>
            </w:r>
          </w:p>
          <w:p w14:paraId="0CCA4308" w14:textId="77777777" w:rsidR="008A3DE5" w:rsidRPr="005330DD" w:rsidRDefault="008A3DE5" w:rsidP="008A3DE5">
            <w:pPr>
              <w:spacing w:after="0" w:line="240" w:lineRule="auto"/>
            </w:pPr>
            <w:r w:rsidRPr="005330DD">
              <w:t>4. Основание для мониторинга:</w:t>
            </w:r>
          </w:p>
          <w:p w14:paraId="467A313E" w14:textId="77777777" w:rsidR="008A3DE5" w:rsidRPr="005330DD" w:rsidRDefault="008A3DE5" w:rsidP="008A3DE5">
            <w:pPr>
              <w:spacing w:after="0" w:line="240" w:lineRule="auto"/>
            </w:pPr>
            <w:r w:rsidRPr="005330DD">
              <w:t>__________________________________</w:t>
            </w:r>
            <w:r>
              <w:t>_______________</w:t>
            </w:r>
          </w:p>
          <w:p w14:paraId="58BFFF39" w14:textId="77777777" w:rsidR="008A3DE5" w:rsidRPr="005330DD" w:rsidRDefault="008A3DE5" w:rsidP="008A3DE5">
            <w:pPr>
              <w:spacing w:after="0" w:line="240" w:lineRule="auto"/>
            </w:pPr>
            <w:r>
              <w:t xml:space="preserve">5. Вид мониторинга: </w:t>
            </w:r>
            <w:r w:rsidRPr="005330DD">
              <w:rPr>
                <w:b/>
              </w:rPr>
              <w:t>текущий</w:t>
            </w:r>
            <w:r w:rsidRPr="005330DD">
              <w:rPr>
                <w:b/>
                <w:vertAlign w:val="superscript"/>
              </w:rPr>
              <w:footnoteReference w:id="1"/>
            </w:r>
            <w:r>
              <w:rPr>
                <w:b/>
              </w:rPr>
              <w:t>/</w:t>
            </w:r>
            <w:r w:rsidRPr="005330DD">
              <w:t>внеплановый</w:t>
            </w:r>
            <w:r w:rsidRPr="005330DD">
              <w:rPr>
                <w:b/>
              </w:rPr>
              <w:t>/надлежащего исполнения договора закупа услуг</w:t>
            </w:r>
          </w:p>
          <w:p w14:paraId="58AF1688" w14:textId="77777777" w:rsidR="008A3DE5" w:rsidRPr="00BB5743" w:rsidRDefault="008A3DE5" w:rsidP="008A3DE5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</w:t>
            </w:r>
            <w:r w:rsidRPr="00BB5743">
              <w:rPr>
                <w:vertAlign w:val="superscript"/>
              </w:rPr>
              <w:t>(нужное подчеркнуть)</w:t>
            </w:r>
          </w:p>
          <w:p w14:paraId="50003DAA" w14:textId="77777777" w:rsidR="008A3DE5" w:rsidRDefault="008A3DE5" w:rsidP="008A3DE5">
            <w:pPr>
              <w:spacing w:after="0" w:line="240" w:lineRule="auto"/>
            </w:pPr>
          </w:p>
          <w:p w14:paraId="344A8FEE" w14:textId="77777777" w:rsidR="008A3DE5" w:rsidRPr="005330DD" w:rsidRDefault="008A3DE5" w:rsidP="008A3DE5">
            <w:pPr>
              <w:spacing w:after="0" w:line="240" w:lineRule="auto"/>
            </w:pPr>
            <w:r w:rsidRPr="005330DD">
              <w:t xml:space="preserve">6. </w:t>
            </w:r>
            <w:r w:rsidRPr="00277461">
              <w:t>Фамилия, имя, отчество (при его наличи</w:t>
            </w:r>
            <w:r>
              <w:t>и) /должность специалиста фонда</w:t>
            </w:r>
            <w:r w:rsidRPr="00277461">
              <w:t>:</w:t>
            </w:r>
          </w:p>
          <w:p w14:paraId="2B8069E4" w14:textId="77777777" w:rsidR="008A3DE5" w:rsidRPr="005330DD" w:rsidRDefault="008A3DE5" w:rsidP="008A3DE5">
            <w:r w:rsidRPr="005330DD">
              <w:t>____________________________________/___________</w:t>
            </w:r>
          </w:p>
          <w:p w14:paraId="786B0DCA" w14:textId="77777777" w:rsidR="008A3DE5" w:rsidRDefault="008A3DE5" w:rsidP="008A3DE5">
            <w:pPr>
              <w:spacing w:after="0" w:line="288" w:lineRule="auto"/>
            </w:pPr>
          </w:p>
          <w:p w14:paraId="3DFD06E7" w14:textId="77777777" w:rsidR="008A3DE5" w:rsidRPr="00277461" w:rsidRDefault="008A3DE5" w:rsidP="008A3DE5">
            <w:pPr>
              <w:spacing w:after="0" w:line="288" w:lineRule="auto"/>
            </w:pPr>
            <w:r>
              <w:t>7</w:t>
            </w:r>
            <w:r w:rsidRPr="00277461">
              <w:t>. Период проведения мониторинга: __________________________________________.</w:t>
            </w:r>
          </w:p>
          <w:p w14:paraId="2EFEA3F6" w14:textId="7B890351" w:rsidR="008A3DE5" w:rsidRPr="00BB5743" w:rsidRDefault="008A3DE5" w:rsidP="008A3DE5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BB5743">
              <w:rPr>
                <w:b/>
              </w:rPr>
              <w:t>(указать за какой период)</w:t>
            </w:r>
          </w:p>
          <w:p w14:paraId="79E4D840" w14:textId="77777777" w:rsidR="008A3DE5" w:rsidRPr="00277461" w:rsidRDefault="008A3DE5" w:rsidP="008A3DE5">
            <w:pPr>
              <w:spacing w:after="0" w:line="288" w:lineRule="auto"/>
            </w:pPr>
            <w:r w:rsidRPr="00277461">
              <w:t>8. Сроки проведения мониторинга: с «_»__________ по «__» __________202___года.</w:t>
            </w:r>
          </w:p>
          <w:p w14:paraId="5B48FED1" w14:textId="77777777" w:rsidR="008A3DE5" w:rsidRPr="005330DD" w:rsidRDefault="008A3DE5" w:rsidP="008A3DE5">
            <w:pPr>
              <w:ind w:left="41"/>
            </w:pPr>
            <w:r w:rsidRPr="005330DD">
              <w:t>9. Результаты мониторинга:</w:t>
            </w:r>
          </w:p>
          <w:tbl>
            <w:tblPr>
              <w:tblW w:w="5154" w:type="dxa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6"/>
              <w:gridCol w:w="1418"/>
              <w:gridCol w:w="850"/>
              <w:gridCol w:w="1134"/>
              <w:gridCol w:w="1276"/>
            </w:tblGrid>
            <w:tr w:rsidR="008A3DE5" w:rsidRPr="005330DD" w14:paraId="76352AEE" w14:textId="77777777" w:rsidTr="006944C9">
              <w:trPr>
                <w:trHeight w:val="30"/>
              </w:trPr>
              <w:tc>
                <w:tcPr>
                  <w:tcW w:w="4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64839A" w14:textId="77777777" w:rsidR="008A3DE5" w:rsidRPr="005330DD" w:rsidRDefault="008A3DE5" w:rsidP="008A3DE5">
                  <w:r w:rsidRPr="005330DD">
                    <w:t>№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95F19" w14:textId="77777777" w:rsidR="008A3DE5" w:rsidRPr="005330DD" w:rsidRDefault="008A3DE5" w:rsidP="008A3DE5">
                  <w:r w:rsidRPr="005330DD">
                    <w:t>№ медицинской карты/ код услуги по тарификатору/номер рецепта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205BD" w14:textId="77777777" w:rsidR="008A3DE5" w:rsidRPr="003B36EE" w:rsidRDefault="008A3DE5" w:rsidP="008A3DE5">
                  <w:pPr>
                    <w:rPr>
                      <w:b/>
                      <w:bCs/>
                    </w:rPr>
                  </w:pPr>
                  <w:r w:rsidRPr="003B36EE">
                    <w:rPr>
                      <w:b/>
                      <w:bCs/>
                      <w:color w:val="000000"/>
                    </w:rPr>
                    <w:t>индивидуальный идентификационный номер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lastRenderedPageBreak/>
                    <w:t>(ИНН)</w:t>
                  </w:r>
                </w:p>
              </w:tc>
              <w:tc>
                <w:tcPr>
                  <w:tcW w:w="11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8324AF" w14:textId="77777777" w:rsidR="008A3DE5" w:rsidRPr="005330DD" w:rsidRDefault="008A3DE5" w:rsidP="008A3DE5">
                  <w:r w:rsidRPr="005330DD">
                    <w:lastRenderedPageBreak/>
                    <w:t>Дата выписки/Дата оказания услуги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345AF" w14:textId="77777777" w:rsidR="008A3DE5" w:rsidRPr="005330DD" w:rsidRDefault="008A3DE5" w:rsidP="008A3DE5">
                  <w:r w:rsidRPr="005330DD">
                    <w:t xml:space="preserve">Выявленные коды </w:t>
                  </w:r>
                  <w:r w:rsidRPr="0021461F">
                    <w:rPr>
                      <w:bCs/>
                    </w:rPr>
                    <w:t>дефектов</w:t>
                  </w:r>
                </w:p>
              </w:tc>
            </w:tr>
            <w:tr w:rsidR="008A3DE5" w:rsidRPr="005330DD" w14:paraId="25A62B9C" w14:textId="77777777" w:rsidTr="006944C9">
              <w:trPr>
                <w:trHeight w:val="30"/>
              </w:trPr>
              <w:tc>
                <w:tcPr>
                  <w:tcW w:w="4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BCDCED" w14:textId="77777777" w:rsidR="008A3DE5" w:rsidRPr="005330DD" w:rsidRDefault="008A3DE5" w:rsidP="008A3DE5"/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7462AA" w14:textId="77777777" w:rsidR="008A3DE5" w:rsidRPr="005330DD" w:rsidRDefault="008A3DE5" w:rsidP="008A3DE5"/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F9E342" w14:textId="77777777" w:rsidR="008A3DE5" w:rsidRPr="005330DD" w:rsidRDefault="008A3DE5" w:rsidP="008A3DE5"/>
              </w:tc>
              <w:tc>
                <w:tcPr>
                  <w:tcW w:w="11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902A19" w14:textId="77777777" w:rsidR="008A3DE5" w:rsidRPr="005330DD" w:rsidRDefault="008A3DE5" w:rsidP="008A3DE5"/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ABFA18" w14:textId="77777777" w:rsidR="008A3DE5" w:rsidRPr="005330DD" w:rsidRDefault="008A3DE5" w:rsidP="008A3DE5"/>
              </w:tc>
            </w:tr>
            <w:tr w:rsidR="008A3DE5" w:rsidRPr="005330DD" w14:paraId="6910F6C6" w14:textId="77777777" w:rsidTr="006944C9">
              <w:trPr>
                <w:trHeight w:val="30"/>
              </w:trPr>
              <w:tc>
                <w:tcPr>
                  <w:tcW w:w="4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E3BEAF" w14:textId="77777777" w:rsidR="008A3DE5" w:rsidRPr="005330DD" w:rsidRDefault="008A3DE5" w:rsidP="008A3DE5"/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173690" w14:textId="77777777" w:rsidR="008A3DE5" w:rsidRPr="005330DD" w:rsidRDefault="008A3DE5" w:rsidP="008A3DE5"/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94F6DF" w14:textId="77777777" w:rsidR="008A3DE5" w:rsidRPr="005330DD" w:rsidRDefault="008A3DE5" w:rsidP="008A3DE5"/>
              </w:tc>
              <w:tc>
                <w:tcPr>
                  <w:tcW w:w="11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CFAA91" w14:textId="77777777" w:rsidR="008A3DE5" w:rsidRPr="005330DD" w:rsidRDefault="008A3DE5" w:rsidP="008A3DE5"/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F698D" w14:textId="77777777" w:rsidR="008A3DE5" w:rsidRPr="005330DD" w:rsidRDefault="008A3DE5" w:rsidP="008A3DE5"/>
              </w:tc>
            </w:tr>
            <w:tr w:rsidR="008A3DE5" w:rsidRPr="005330DD" w14:paraId="573294B3" w14:textId="77777777" w:rsidTr="006944C9">
              <w:trPr>
                <w:trHeight w:val="30"/>
              </w:trPr>
              <w:tc>
                <w:tcPr>
                  <w:tcW w:w="4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D7FEBE" w14:textId="77777777" w:rsidR="008A3DE5" w:rsidRPr="005330DD" w:rsidRDefault="008A3DE5" w:rsidP="008A3DE5"/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549FAE" w14:textId="77777777" w:rsidR="008A3DE5" w:rsidRPr="005330DD" w:rsidRDefault="008A3DE5" w:rsidP="008A3DE5"/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7EBC30" w14:textId="77777777" w:rsidR="008A3DE5" w:rsidRPr="005330DD" w:rsidRDefault="008A3DE5" w:rsidP="008A3DE5"/>
              </w:tc>
              <w:tc>
                <w:tcPr>
                  <w:tcW w:w="11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065F72" w14:textId="77777777" w:rsidR="008A3DE5" w:rsidRPr="005330DD" w:rsidRDefault="008A3DE5" w:rsidP="008A3DE5"/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88625E" w14:textId="77777777" w:rsidR="008A3DE5" w:rsidRPr="005330DD" w:rsidRDefault="008A3DE5" w:rsidP="008A3DE5"/>
              </w:tc>
            </w:tr>
            <w:tr w:rsidR="008A3DE5" w:rsidRPr="005330DD" w14:paraId="751F6289" w14:textId="77777777" w:rsidTr="006944C9">
              <w:trPr>
                <w:trHeight w:val="30"/>
              </w:trPr>
              <w:tc>
                <w:tcPr>
                  <w:tcW w:w="3878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7F8E17" w14:textId="77777777" w:rsidR="008A3DE5" w:rsidRPr="005330DD" w:rsidRDefault="008A3DE5" w:rsidP="008A3DE5">
                  <w:r w:rsidRPr="005330DD">
                    <w:t>ИТОГО, количество дефектов:</w:t>
                  </w:r>
                </w:p>
              </w:tc>
              <w:tc>
                <w:tcPr>
                  <w:tcW w:w="1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7AD3E3" w14:textId="77777777" w:rsidR="008A3DE5" w:rsidRPr="005330DD" w:rsidRDefault="008A3DE5" w:rsidP="008A3DE5"/>
              </w:tc>
            </w:tr>
          </w:tbl>
          <w:p w14:paraId="50140F04" w14:textId="77777777" w:rsidR="008A3DE5" w:rsidRPr="00277461" w:rsidRDefault="008A3DE5" w:rsidP="008A3DE5">
            <w:r w:rsidRPr="00277461">
              <w:t>Примечание:</w:t>
            </w:r>
          </w:p>
          <w:p w14:paraId="2C90E000" w14:textId="77777777" w:rsidR="008A3DE5" w:rsidRPr="00277461" w:rsidRDefault="008A3DE5" w:rsidP="008A3DE5">
            <w:r w:rsidRPr="00277461">
              <w:t>* - результаты мониторинга качества и объема будут отображены в протоколе исполнения договора закупа услуг</w:t>
            </w:r>
          </w:p>
          <w:p w14:paraId="4CEE27C8" w14:textId="77777777" w:rsidR="008A3DE5" w:rsidRPr="005330DD" w:rsidRDefault="008A3DE5" w:rsidP="008A3D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330DD">
              <w:rPr>
                <w:color w:val="000000"/>
              </w:rPr>
              <w:t>. Выводы и рекомендации:</w:t>
            </w:r>
          </w:p>
          <w:p w14:paraId="6778FDF1" w14:textId="77777777" w:rsidR="008A3DE5" w:rsidRPr="005330DD" w:rsidRDefault="008A3DE5" w:rsidP="008A3DE5">
            <w:pPr>
              <w:jc w:val="both"/>
            </w:pPr>
            <w:r w:rsidRPr="005330DD">
              <w:t>______________________________________________________________________________________________________________________________________________</w:t>
            </w:r>
          </w:p>
          <w:tbl>
            <w:tblPr>
              <w:tblW w:w="5269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34"/>
              <w:gridCol w:w="2835"/>
            </w:tblGrid>
            <w:tr w:rsidR="008A3DE5" w:rsidRPr="005330DD" w14:paraId="403F7905" w14:textId="77777777" w:rsidTr="006944C9">
              <w:trPr>
                <w:trHeight w:val="30"/>
              </w:trPr>
              <w:tc>
                <w:tcPr>
                  <w:tcW w:w="24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B30209" w14:textId="77777777" w:rsidR="008A3DE5" w:rsidRPr="005330DD" w:rsidRDefault="008A3DE5" w:rsidP="008A3DE5">
                  <w:r w:rsidRPr="00670415">
                    <w:rPr>
                      <w:lang w:eastAsia="en-US"/>
                    </w:rPr>
                    <w:t>Эксперт (эксперты)/работник (работники)</w:t>
                  </w:r>
                  <w:r w:rsidRPr="005C444A">
                    <w:rPr>
                      <w:b/>
                      <w:lang w:eastAsia="en-US"/>
                    </w:rPr>
                    <w:t>фонда:</w:t>
                  </w:r>
                </w:p>
              </w:tc>
              <w:tc>
                <w:tcPr>
                  <w:tcW w:w="28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61D3EF" w14:textId="77777777" w:rsidR="008A3DE5" w:rsidRPr="005330DD" w:rsidRDefault="008A3DE5" w:rsidP="008A3DE5">
                  <w:pPr>
                    <w:spacing w:after="0" w:line="240" w:lineRule="auto"/>
                    <w:rPr>
                      <w:b/>
                    </w:rPr>
                  </w:pPr>
                  <w:r w:rsidRPr="005330DD">
                    <w:t xml:space="preserve">Ознакомлен без </w:t>
                  </w:r>
                  <w:r w:rsidRPr="005330DD">
                    <w:rPr>
                      <w:b/>
                    </w:rPr>
                    <w:t>возражений/с возражениями</w:t>
                  </w:r>
                </w:p>
                <w:p w14:paraId="590C484C" w14:textId="77777777" w:rsidR="008A3DE5" w:rsidRPr="005330DD" w:rsidRDefault="008A3DE5" w:rsidP="008A3DE5">
                  <w:pPr>
                    <w:spacing w:after="0" w:line="240" w:lineRule="auto"/>
                    <w:jc w:val="center"/>
                    <w:rPr>
                      <w:vertAlign w:val="subscript"/>
                    </w:rPr>
                  </w:pPr>
                  <w:r w:rsidRPr="005330DD">
                    <w:rPr>
                      <w:vertAlign w:val="subscript"/>
                    </w:rPr>
                    <w:t>(нужное подчеркнуть)</w:t>
                  </w:r>
                </w:p>
                <w:p w14:paraId="473E6898" w14:textId="77777777" w:rsidR="008A3DE5" w:rsidRPr="005330DD" w:rsidRDefault="008A3DE5" w:rsidP="008A3DE5">
                  <w:pPr>
                    <w:spacing w:after="0" w:line="240" w:lineRule="auto"/>
                  </w:pPr>
                  <w:r w:rsidRPr="005330DD">
                    <w:t>первый руководитель/уполномоченное лицо поставщика:</w:t>
                  </w:r>
                </w:p>
              </w:tc>
            </w:tr>
            <w:tr w:rsidR="008A3DE5" w:rsidRPr="005330DD" w14:paraId="686F5B9C" w14:textId="77777777" w:rsidTr="006944C9">
              <w:trPr>
                <w:trHeight w:val="30"/>
              </w:trPr>
              <w:tc>
                <w:tcPr>
                  <w:tcW w:w="24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27A93" w14:textId="77777777" w:rsidR="008A3DE5" w:rsidRPr="005330DD" w:rsidRDefault="008A3DE5" w:rsidP="008A3DE5">
                  <w:r w:rsidRPr="005330DD">
                    <w:t>(Фамилия, имя, отчество (при его наличии)/подпись)</w:t>
                  </w:r>
                </w:p>
              </w:tc>
              <w:tc>
                <w:tcPr>
                  <w:tcW w:w="28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F5375E" w14:textId="77777777" w:rsidR="008A3DE5" w:rsidRPr="005330DD" w:rsidRDefault="008A3DE5" w:rsidP="008A3DE5">
                  <w:pPr>
                    <w:spacing w:after="0" w:line="240" w:lineRule="auto"/>
                  </w:pPr>
                  <w:r w:rsidRPr="005330DD">
                    <w:t>(Фамилия, имя, отчество (при его наличии)/подпись)</w:t>
                  </w:r>
                </w:p>
                <w:p w14:paraId="2B59BC15" w14:textId="77777777" w:rsidR="008A3DE5" w:rsidRPr="005330DD" w:rsidRDefault="008A3DE5" w:rsidP="008A3DE5">
                  <w:pPr>
                    <w:spacing w:after="0" w:line="240" w:lineRule="auto"/>
                  </w:pPr>
                </w:p>
                <w:p w14:paraId="2C914E8B" w14:textId="77777777" w:rsidR="008A3DE5" w:rsidRPr="005330DD" w:rsidRDefault="008A3DE5" w:rsidP="008A3DE5">
                  <w:pPr>
                    <w:spacing w:after="0" w:line="240" w:lineRule="auto"/>
                  </w:pPr>
                </w:p>
                <w:p w14:paraId="12347960" w14:textId="77777777" w:rsidR="008A3DE5" w:rsidRDefault="008A3DE5" w:rsidP="008A3DE5">
                  <w:pPr>
                    <w:spacing w:after="0" w:line="240" w:lineRule="auto"/>
                    <w:rPr>
                      <w:b/>
                    </w:rPr>
                  </w:pPr>
                  <w:r w:rsidRPr="005330DD">
                    <w:rPr>
                      <w:b/>
                    </w:rPr>
                    <w:t>МП (при наличии)</w:t>
                  </w:r>
                </w:p>
                <w:p w14:paraId="5D7EE6F6" w14:textId="525140EC" w:rsidR="008A3DE5" w:rsidRPr="005330DD" w:rsidRDefault="008A3DE5" w:rsidP="008A3DE5">
                  <w:pPr>
                    <w:spacing w:after="0" w:line="240" w:lineRule="auto"/>
                  </w:pPr>
                </w:p>
              </w:tc>
            </w:tr>
            <w:tr w:rsidR="008A3DE5" w:rsidRPr="005330DD" w14:paraId="73F83FAC" w14:textId="77777777" w:rsidTr="006944C9">
              <w:trPr>
                <w:trHeight w:val="30"/>
              </w:trPr>
              <w:tc>
                <w:tcPr>
                  <w:tcW w:w="24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1A4D43" w14:textId="77777777" w:rsidR="008A3DE5" w:rsidRPr="005330DD" w:rsidRDefault="008A3DE5" w:rsidP="008A3DE5"/>
              </w:tc>
              <w:tc>
                <w:tcPr>
                  <w:tcW w:w="28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12B1CB" w14:textId="77777777" w:rsidR="008A3DE5" w:rsidRPr="005330DD" w:rsidRDefault="008A3DE5" w:rsidP="008A3DE5">
                  <w:r w:rsidRPr="005330DD">
                    <w:t xml:space="preserve">кратко описать перечень </w:t>
                  </w:r>
                  <w:r w:rsidRPr="005330DD">
                    <w:rPr>
                      <w:b/>
                    </w:rPr>
                    <w:t>возражений</w:t>
                  </w:r>
                </w:p>
                <w:p w14:paraId="2F3BAA44" w14:textId="77777777" w:rsidR="008A3DE5" w:rsidRPr="005330DD" w:rsidRDefault="008A3DE5" w:rsidP="008A3DE5">
                  <w:pPr>
                    <w:spacing w:after="0" w:line="240" w:lineRule="auto"/>
                  </w:pPr>
                  <w:r w:rsidRPr="005330DD">
                    <w:t>(заполняется первым руководителем/уполномоченным лицом поставщика).</w:t>
                  </w:r>
                </w:p>
                <w:p w14:paraId="1EFFAD60" w14:textId="77777777" w:rsidR="008A3DE5" w:rsidRPr="005330DD" w:rsidRDefault="008A3DE5" w:rsidP="008A3DE5">
                  <w:pPr>
                    <w:spacing w:after="0" w:line="240" w:lineRule="auto"/>
                  </w:pPr>
                  <w:r w:rsidRPr="005330DD">
                    <w:t>1.______________________________________</w:t>
                  </w:r>
                </w:p>
                <w:p w14:paraId="51AAF7F7" w14:textId="77777777" w:rsidR="008A3DE5" w:rsidRPr="005330DD" w:rsidRDefault="008A3DE5" w:rsidP="008A3DE5">
                  <w:pPr>
                    <w:spacing w:after="0" w:line="240" w:lineRule="auto"/>
                  </w:pPr>
                  <w:r w:rsidRPr="005330DD">
                    <w:t>2.______________________________________</w:t>
                  </w:r>
                </w:p>
                <w:p w14:paraId="26F7B27F" w14:textId="77777777" w:rsidR="008A3DE5" w:rsidRPr="005330DD" w:rsidRDefault="008A3DE5" w:rsidP="008A3DE5">
                  <w:pPr>
                    <w:spacing w:after="0" w:line="240" w:lineRule="auto"/>
                  </w:pPr>
                  <w:r w:rsidRPr="005330DD">
                    <w:t>3.______________________________________</w:t>
                  </w:r>
                </w:p>
                <w:p w14:paraId="07877DF8" w14:textId="77777777" w:rsidR="008A3DE5" w:rsidRPr="005330DD" w:rsidRDefault="008A3DE5" w:rsidP="008A3DE5">
                  <w:pPr>
                    <w:spacing w:after="0" w:line="240" w:lineRule="auto"/>
                  </w:pPr>
                  <w:r w:rsidRPr="005330DD">
                    <w:t>4.______________________________________</w:t>
                  </w:r>
                </w:p>
              </w:tc>
            </w:tr>
          </w:tbl>
          <w:p w14:paraId="4D6D6B21" w14:textId="15AFAC9D" w:rsidR="008A3DE5" w:rsidRPr="007B63E4" w:rsidRDefault="008A3DE5" w:rsidP="008A3DE5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330DD">
              <w:rPr>
                <w:b/>
                <w:bCs/>
              </w:rPr>
              <w:br w:type="page"/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477B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5D7103A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4696530B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FFC9BE6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8F5844B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DE124DD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14FF02D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2BDC989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5E968C9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6659C99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3354831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E1F3287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DE23DC2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B682EB7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16D50A69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5FD0F3A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83DD692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75D8936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7A37435" w14:textId="0C3DF94C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Исключение </w:t>
            </w:r>
            <w:r>
              <w:rPr>
                <w:lang w:val="kk-KZ"/>
              </w:rPr>
              <w:lastRenderedPageBreak/>
              <w:t>администраторов бюджетных программ</w:t>
            </w:r>
          </w:p>
          <w:p w14:paraId="54AE2018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71228E3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4EB76315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C60F591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EB9ACD1" w14:textId="77777777" w:rsidR="008A3DE5" w:rsidRPr="00A24BE9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427B28F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1F9C940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6AA8A04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E2D46D8" w14:textId="0F0F592A" w:rsidR="008A3DE5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 w:rsidRPr="00364504">
              <w:rPr>
                <w:lang w:val="kk-KZ"/>
              </w:rPr>
              <w:t>Редакционная правка в рамках оптимизации видов мониторинга</w:t>
            </w:r>
          </w:p>
          <w:p w14:paraId="2A03D7FD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081C0C6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CCD7127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07ABD82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FC503FB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436B9A1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27C42A8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41619E6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C58829F" w14:textId="77777777" w:rsidR="00AA6DAE" w:rsidRDefault="00AA6DAE" w:rsidP="00AA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Редакционная правка</w:t>
            </w:r>
          </w:p>
          <w:p w14:paraId="7EEC518F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4B01E651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2ED8593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D2A0B35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0FCA994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15C6BEE4" w14:textId="1974EBBF" w:rsidR="00364504" w:rsidRP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iCs/>
              </w:rPr>
            </w:pPr>
            <w:r>
              <w:t>Р</w:t>
            </w:r>
            <w:r w:rsidRPr="00364504">
              <w:t xml:space="preserve">едакционная правка с целью исключения </w:t>
            </w:r>
            <w:r w:rsidRPr="00364504">
              <w:rPr>
                <w:i/>
                <w:iCs/>
              </w:rPr>
              <w:t>Примечание:</w:t>
            </w:r>
          </w:p>
          <w:p w14:paraId="0495FFE2" w14:textId="77777777" w:rsidR="00364504" w:rsidRP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iCs/>
              </w:rPr>
            </w:pPr>
            <w:r w:rsidRPr="00364504">
              <w:rPr>
                <w:i/>
                <w:iCs/>
              </w:rPr>
              <w:t>Список сокращений:</w:t>
            </w:r>
          </w:p>
          <w:p w14:paraId="0986266B" w14:textId="77777777" w:rsidR="00364504" w:rsidRP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iCs/>
              </w:rPr>
            </w:pPr>
            <w:r w:rsidRPr="00364504">
              <w:rPr>
                <w:i/>
                <w:iCs/>
              </w:rPr>
              <w:t>ИИН – индивидуальный идентификационный номер.</w:t>
            </w:r>
          </w:p>
          <w:p w14:paraId="347700C0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4648942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10F40B02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D570A4A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F32AC6D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32E38A4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062008D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ABC04A6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1A0B5602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FEF4E63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A9F06A0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1CE2016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7BB1BE69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CE2BADA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1272F03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7435CA1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1E4584D3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C05618D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57C4254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BC97803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4B0DB1FA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771A813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E49BC18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DC19A5E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474BE416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CDBCF15" w14:textId="23955435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Редакционная правка в соотвествии с п.20 настоящих правила</w:t>
            </w:r>
          </w:p>
          <w:p w14:paraId="07A419E5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D8221AF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445318F5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42F13570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A9BD9A3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05CBBE9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0A1C085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8639738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FACFE35" w14:textId="19A9955E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Регламентация в части наличия печати поставшщика</w:t>
            </w:r>
          </w:p>
          <w:p w14:paraId="1C6D763C" w14:textId="77777777" w:rsidR="00AA6DAE" w:rsidRDefault="00AA6DAE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2C6BB63" w14:textId="75760973" w:rsidR="008A3DE5" w:rsidRPr="00277461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lang w:val="kk-KZ"/>
              </w:rPr>
              <w:t>Редакционная правка в соотвествии с п.20 настоящих правила</w:t>
            </w:r>
          </w:p>
        </w:tc>
      </w:tr>
      <w:tr w:rsidR="008A3DE5" w:rsidRPr="00277461" w14:paraId="5F97E108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3A9B" w14:textId="77777777" w:rsidR="008A3DE5" w:rsidRPr="00277461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423F" w14:textId="786A17B9" w:rsidR="008A3DE5" w:rsidRPr="00277461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172F" w14:textId="77777777" w:rsidR="008A3DE5" w:rsidRPr="005621C2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3</w:t>
            </w:r>
          </w:p>
          <w:p w14:paraId="0C0F2D09" w14:textId="77777777" w:rsidR="008A3DE5" w:rsidRPr="005621C2" w:rsidRDefault="008A3DE5" w:rsidP="008A3DE5">
            <w:pPr>
              <w:spacing w:after="0" w:line="240" w:lineRule="auto"/>
              <w:ind w:left="2960"/>
              <w:rPr>
                <w:bCs/>
                <w:sz w:val="20"/>
                <w:szCs w:val="20"/>
              </w:rPr>
            </w:pPr>
            <w:r w:rsidRPr="005621C2">
              <w:rPr>
                <w:bCs/>
                <w:sz w:val="20"/>
                <w:szCs w:val="20"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3D3F6645" w14:textId="77777777" w:rsidR="008A3DE5" w:rsidRPr="00277461" w:rsidRDefault="008A3DE5" w:rsidP="008A3DE5">
            <w:pPr>
              <w:ind w:left="2582"/>
              <w:jc w:val="center"/>
              <w:rPr>
                <w:bCs/>
                <w:sz w:val="20"/>
                <w:szCs w:val="20"/>
              </w:rPr>
            </w:pPr>
          </w:p>
          <w:p w14:paraId="44434127" w14:textId="77777777" w:rsidR="008A3DE5" w:rsidRPr="00670415" w:rsidRDefault="008A3DE5" w:rsidP="008A3DE5">
            <w:pPr>
              <w:jc w:val="center"/>
              <w:rPr>
                <w:bCs/>
              </w:rPr>
            </w:pPr>
            <w:r w:rsidRPr="00670415">
              <w:rPr>
                <w:bCs/>
              </w:rPr>
              <w:t xml:space="preserve">Заключение по надлежащему исполнению условий </w:t>
            </w:r>
            <w:r w:rsidRPr="00670415">
              <w:rPr>
                <w:bCs/>
              </w:rPr>
              <w:lastRenderedPageBreak/>
              <w:t>договора закупа услуг</w:t>
            </w:r>
          </w:p>
          <w:p w14:paraId="63275812" w14:textId="77777777" w:rsidR="008A3DE5" w:rsidRPr="00670415" w:rsidRDefault="008A3DE5" w:rsidP="008A3DE5">
            <w:pPr>
              <w:jc w:val="center"/>
              <w:rPr>
                <w:bCs/>
              </w:rPr>
            </w:pPr>
            <w:r w:rsidRPr="00670415">
              <w:rPr>
                <w:bCs/>
              </w:rPr>
              <w:t>____/____ от «____»_______________202_ года</w:t>
            </w:r>
          </w:p>
          <w:p w14:paraId="776AA1BF" w14:textId="77777777" w:rsidR="008A3DE5" w:rsidRPr="00277461" w:rsidRDefault="008A3DE5" w:rsidP="008A3DE5">
            <w:pPr>
              <w:jc w:val="center"/>
              <w:rPr>
                <w:b/>
                <w:bCs/>
              </w:rPr>
            </w:pPr>
          </w:p>
          <w:p w14:paraId="50CC1C37" w14:textId="77777777" w:rsidR="008A3DE5" w:rsidRPr="00277461" w:rsidRDefault="008A3DE5" w:rsidP="008A3DE5">
            <w:r w:rsidRPr="00277461">
              <w:t xml:space="preserve">1. Наименование филиала фонда </w:t>
            </w:r>
            <w:r w:rsidRPr="005C444A">
              <w:rPr>
                <w:b/>
              </w:rPr>
              <w:t xml:space="preserve">или администратора бюджетных программ: </w:t>
            </w:r>
            <w:r w:rsidRPr="00277461">
              <w:t>__________________________________________</w:t>
            </w:r>
          </w:p>
          <w:p w14:paraId="41633F53" w14:textId="77777777" w:rsidR="008A3DE5" w:rsidRPr="00277461" w:rsidRDefault="008A3DE5" w:rsidP="008A3DE5">
            <w:pPr>
              <w:pBdr>
                <w:bottom w:val="single" w:sz="4" w:space="1" w:color="auto"/>
              </w:pBdr>
              <w:rPr>
                <w:vertAlign w:val="subscript"/>
              </w:rPr>
            </w:pPr>
            <w:r w:rsidRPr="00277461">
              <w:t xml:space="preserve">2. Наименование поставщика: </w:t>
            </w:r>
          </w:p>
          <w:p w14:paraId="178128B9" w14:textId="77777777" w:rsidR="008A3DE5" w:rsidRPr="00277461" w:rsidRDefault="008A3DE5" w:rsidP="008A3DE5">
            <w:pPr>
              <w:jc w:val="center"/>
              <w:rPr>
                <w:vertAlign w:val="superscript"/>
              </w:rPr>
            </w:pPr>
            <w:r w:rsidRPr="00277461">
              <w:rPr>
                <w:vertAlign w:val="superscript"/>
              </w:rPr>
              <w:t>(полное наименование поставщика)</w:t>
            </w:r>
          </w:p>
          <w:p w14:paraId="51040551" w14:textId="77777777" w:rsidR="008A3DE5" w:rsidRPr="00277461" w:rsidRDefault="008A3DE5" w:rsidP="008A3DE5">
            <w:r w:rsidRPr="00277461">
              <w:t>3. Вид медицинской помощи:______________________</w:t>
            </w:r>
          </w:p>
          <w:p w14:paraId="224CD28A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  <w:r w:rsidRPr="00277461">
              <w:t>4. Основание для мониторинга: _________________________________</w:t>
            </w:r>
          </w:p>
          <w:p w14:paraId="7835B100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  <w:r w:rsidRPr="00277461">
              <w:t xml:space="preserve">5. Фамилия, имя, отчество (при его наличии) /должность специалиста фонда, </w:t>
            </w:r>
            <w:r w:rsidRPr="005C444A">
              <w:rPr>
                <w:b/>
              </w:rPr>
              <w:t>администратора бюджетных программ</w:t>
            </w:r>
            <w:r w:rsidRPr="00277461">
              <w:t>: ______/_________________</w:t>
            </w:r>
          </w:p>
          <w:p w14:paraId="3ED44808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  <w:r w:rsidRPr="00277461">
              <w:t>6. Период проведения мониторинга: ______________.</w:t>
            </w:r>
          </w:p>
          <w:p w14:paraId="70DC3EA2" w14:textId="77777777" w:rsidR="008A3DE5" w:rsidRPr="00277461" w:rsidRDefault="008A3DE5" w:rsidP="008A3DE5">
            <w:pPr>
              <w:rPr>
                <w:sz w:val="20"/>
                <w:szCs w:val="20"/>
              </w:rPr>
            </w:pPr>
            <w:r w:rsidRPr="00277461">
              <w:t xml:space="preserve">  </w:t>
            </w:r>
            <w:r w:rsidRPr="00277461">
              <w:rPr>
                <w:sz w:val="20"/>
                <w:szCs w:val="20"/>
              </w:rPr>
              <w:t xml:space="preserve">(указать за какой период (год)                         </w:t>
            </w:r>
          </w:p>
          <w:p w14:paraId="4C5BC3FD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  <w:r w:rsidRPr="00277461">
              <w:t>7. Сроки проведения мониторинга: с «__»__________ по «_» ______202___года.</w:t>
            </w:r>
          </w:p>
          <w:p w14:paraId="777A938E" w14:textId="77777777" w:rsidR="008A3DE5" w:rsidRPr="00277461" w:rsidRDefault="008A3DE5" w:rsidP="008A3DE5">
            <w:r w:rsidRPr="00277461">
              <w:t>8. Результаты мониторинга договорных обязательств: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8"/>
              <w:gridCol w:w="2066"/>
              <w:gridCol w:w="2733"/>
            </w:tblGrid>
            <w:tr w:rsidR="008A3DE5" w:rsidRPr="00277461" w14:paraId="17EBF5CF" w14:textId="77777777" w:rsidTr="00287E6B">
              <w:trPr>
                <w:trHeight w:val="20"/>
              </w:trPr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B95D7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№ договора и </w:t>
                  </w:r>
                  <w:r w:rsidRPr="00277461">
                    <w:rPr>
                      <w:lang w:eastAsia="en-US"/>
                    </w:rPr>
                    <w:lastRenderedPageBreak/>
                    <w:t>дата</w:t>
                  </w:r>
                </w:p>
              </w:tc>
              <w:tc>
                <w:tcPr>
                  <w:tcW w:w="1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04301846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lastRenderedPageBreak/>
                    <w:t>Неисполненный пункт договора</w:t>
                  </w: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441FEDA0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Описание неисполнения или ненадлежащего исполнения условий </w:t>
                  </w:r>
                  <w:r w:rsidRPr="00277461">
                    <w:rPr>
                      <w:lang w:eastAsia="en-US"/>
                    </w:rPr>
                    <w:lastRenderedPageBreak/>
                    <w:t>договора</w:t>
                  </w:r>
                </w:p>
              </w:tc>
            </w:tr>
            <w:tr w:rsidR="008A3DE5" w:rsidRPr="00277461" w14:paraId="64CB6AE4" w14:textId="77777777" w:rsidTr="00287E6B">
              <w:trPr>
                <w:trHeight w:val="20"/>
              </w:trPr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241C224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C1C4E8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7ABCC5B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277461" w14:paraId="0F0EFFC8" w14:textId="77777777" w:rsidTr="00287E6B">
              <w:trPr>
                <w:trHeight w:val="102"/>
              </w:trPr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D090A1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496E97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2248BAB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277461" w14:paraId="76A5182F" w14:textId="77777777" w:rsidTr="00287E6B">
              <w:trPr>
                <w:trHeight w:val="20"/>
              </w:trPr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775B45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6F54812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ADACADB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277461" w14:paraId="47E30B88" w14:textId="77777777" w:rsidTr="00287E6B">
              <w:trPr>
                <w:trHeight w:val="20"/>
              </w:trPr>
              <w:tc>
                <w:tcPr>
                  <w:tcW w:w="254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369DC11B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ИТОГО, количество неисполненных пунктов</w:t>
                  </w: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D05F05D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6C3E41E3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</w:p>
          <w:p w14:paraId="2B72875E" w14:textId="77777777" w:rsidR="008A3DE5" w:rsidRPr="00277461" w:rsidRDefault="008A3DE5" w:rsidP="008A3DE5">
            <w:pPr>
              <w:pBdr>
                <w:bottom w:val="single" w:sz="4" w:space="1" w:color="auto"/>
              </w:pBdr>
              <w:spacing w:after="0" w:line="240" w:lineRule="auto"/>
            </w:pPr>
            <w:r w:rsidRPr="00277461">
              <w:t>9. Выводы и рекомендации: ________________________________________________</w:t>
            </w:r>
          </w:p>
          <w:p w14:paraId="63BFFC2F" w14:textId="77777777" w:rsidR="008A3DE5" w:rsidRPr="00277461" w:rsidRDefault="008A3DE5" w:rsidP="008A3DE5">
            <w:pPr>
              <w:pBdr>
                <w:bottom w:val="single" w:sz="4" w:space="1" w:color="auto"/>
              </w:pBdr>
              <w:spacing w:after="0" w:line="240" w:lineRule="auto"/>
            </w:pPr>
          </w:p>
          <w:p w14:paraId="573A8B83" w14:textId="77777777" w:rsidR="008A3DE5" w:rsidRPr="00277461" w:rsidRDefault="008A3DE5" w:rsidP="008A3DE5">
            <w:pPr>
              <w:spacing w:after="0" w:line="240" w:lineRule="auto"/>
            </w:pPr>
            <w:r w:rsidRPr="00277461">
              <w:t>________________________________________________</w:t>
            </w:r>
          </w:p>
          <w:p w14:paraId="7C0704C4" w14:textId="77777777" w:rsidR="008A3DE5" w:rsidRPr="00277461" w:rsidRDefault="008A3DE5" w:rsidP="008A3DE5">
            <w:pPr>
              <w:spacing w:after="0" w:line="240" w:lineRule="auto"/>
            </w:pPr>
            <w:r w:rsidRPr="00277461">
              <w:t>________________________________________________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81"/>
              <w:gridCol w:w="3476"/>
            </w:tblGrid>
            <w:tr w:rsidR="008A3DE5" w:rsidRPr="00277461" w14:paraId="0DC34BBC" w14:textId="77777777" w:rsidTr="00287E6B">
              <w:trPr>
                <w:trHeight w:val="525"/>
              </w:trPr>
              <w:tc>
                <w:tcPr>
                  <w:tcW w:w="18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344ECDC9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Специалист фонда/администратора бюджетных программ:</w:t>
                  </w:r>
                </w:p>
              </w:tc>
              <w:tc>
                <w:tcPr>
                  <w:tcW w:w="3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4E397827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Поставщик: Первый руководитель:</w:t>
                  </w:r>
                </w:p>
              </w:tc>
            </w:tr>
            <w:tr w:rsidR="008A3DE5" w:rsidRPr="00277461" w14:paraId="538676BF" w14:textId="77777777" w:rsidTr="00287E6B">
              <w:trPr>
                <w:trHeight w:val="1290"/>
              </w:trPr>
              <w:tc>
                <w:tcPr>
                  <w:tcW w:w="18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183D1D6D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(Фамилия, имя, отчество (при его наличии)/подпись)</w:t>
                  </w:r>
                </w:p>
              </w:tc>
              <w:tc>
                <w:tcPr>
                  <w:tcW w:w="3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7B9EA5ED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(Фамилия, имя, отчество (при его наличии)/подпись)</w:t>
                  </w:r>
                </w:p>
                <w:p w14:paraId="1050724E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Место печати (при наличии)</w:t>
                  </w:r>
                </w:p>
                <w:p w14:paraId="793DE1E4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Руководитель Службы поддержки пациента и внутренней экспертизы:</w:t>
                  </w:r>
                </w:p>
                <w:p w14:paraId="560FD393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___________________________</w:t>
                  </w:r>
                </w:p>
                <w:p w14:paraId="38349009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(Фамилия, имя, отчество (при его наличии)/подпись)</w:t>
                  </w:r>
                </w:p>
              </w:tc>
            </w:tr>
          </w:tbl>
          <w:p w14:paraId="320E4121" w14:textId="7E1C8A4B" w:rsidR="008A3DE5" w:rsidRPr="00277461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6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E9E7" w14:textId="77777777" w:rsidR="008A3DE5" w:rsidRPr="00342562" w:rsidRDefault="008A3DE5" w:rsidP="008A3DE5">
            <w:pPr>
              <w:spacing w:after="0" w:line="240" w:lineRule="auto"/>
              <w:ind w:left="2582"/>
              <w:rPr>
                <w:bCs/>
              </w:rPr>
            </w:pPr>
            <w:r w:rsidRPr="00342562">
              <w:rPr>
                <w:bCs/>
              </w:rPr>
              <w:lastRenderedPageBreak/>
              <w:t>Приложение 3</w:t>
            </w:r>
          </w:p>
          <w:p w14:paraId="4E1FF9B1" w14:textId="77777777" w:rsidR="008A3DE5" w:rsidRPr="00342562" w:rsidRDefault="008A3DE5" w:rsidP="008A3DE5">
            <w:pPr>
              <w:spacing w:after="0" w:line="240" w:lineRule="auto"/>
              <w:ind w:left="2582"/>
              <w:rPr>
                <w:bCs/>
              </w:rPr>
            </w:pPr>
            <w:r w:rsidRPr="00342562">
              <w:rPr>
                <w:bCs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3BBACCAC" w14:textId="77777777" w:rsidR="008A3DE5" w:rsidRPr="00342562" w:rsidRDefault="008A3DE5" w:rsidP="008A3DE5">
            <w:pPr>
              <w:jc w:val="center"/>
              <w:rPr>
                <w:bCs/>
              </w:rPr>
            </w:pPr>
          </w:p>
          <w:p w14:paraId="4994E3AB" w14:textId="77777777" w:rsidR="008A3DE5" w:rsidRPr="007C3111" w:rsidRDefault="008A3DE5" w:rsidP="008A3D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111">
              <w:rPr>
                <w:b/>
                <w:sz w:val="24"/>
                <w:szCs w:val="24"/>
              </w:rPr>
              <w:lastRenderedPageBreak/>
              <w:t>Заключение по надлежащему исполнению условий договора закупа медицинских услуг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3111">
              <w:rPr>
                <w:b/>
                <w:sz w:val="24"/>
                <w:szCs w:val="24"/>
              </w:rPr>
              <w:t>____/____ от «____»_______________202_ года</w:t>
            </w:r>
          </w:p>
          <w:p w14:paraId="5F541E64" w14:textId="77777777" w:rsidR="008A3DE5" w:rsidRPr="00342562" w:rsidRDefault="008A3DE5" w:rsidP="008A3DE5">
            <w:pPr>
              <w:jc w:val="center"/>
              <w:rPr>
                <w:b/>
                <w:bCs/>
              </w:rPr>
            </w:pPr>
          </w:p>
          <w:p w14:paraId="391EBC65" w14:textId="77777777" w:rsidR="008A3DE5" w:rsidRPr="00342562" w:rsidRDefault="008A3DE5" w:rsidP="008A3DE5">
            <w:r w:rsidRPr="00342562">
              <w:t>1. Наименование филиала фонда: __________________________________________</w:t>
            </w:r>
          </w:p>
          <w:p w14:paraId="6B2E2EE7" w14:textId="77777777" w:rsidR="008A3DE5" w:rsidRPr="00342562" w:rsidRDefault="008A3DE5" w:rsidP="008A3DE5">
            <w:pPr>
              <w:pBdr>
                <w:bottom w:val="single" w:sz="4" w:space="1" w:color="auto"/>
              </w:pBdr>
              <w:rPr>
                <w:vertAlign w:val="subscript"/>
              </w:rPr>
            </w:pPr>
            <w:r w:rsidRPr="00342562">
              <w:t xml:space="preserve">2. Наименование поставщика: </w:t>
            </w:r>
          </w:p>
          <w:p w14:paraId="65CA474E" w14:textId="77777777" w:rsidR="008A3DE5" w:rsidRPr="00342562" w:rsidRDefault="008A3DE5" w:rsidP="008A3DE5">
            <w:pPr>
              <w:jc w:val="center"/>
              <w:rPr>
                <w:vertAlign w:val="superscript"/>
              </w:rPr>
            </w:pPr>
            <w:r w:rsidRPr="00342562">
              <w:rPr>
                <w:vertAlign w:val="superscript"/>
              </w:rPr>
              <w:t>(полное наименование поставщика)</w:t>
            </w:r>
          </w:p>
          <w:p w14:paraId="1C1E710D" w14:textId="77777777" w:rsidR="008A3DE5" w:rsidRPr="00342562" w:rsidRDefault="008A3DE5" w:rsidP="008A3DE5">
            <w:r w:rsidRPr="00342562">
              <w:t>3. Вид медицинской помощи:______________________</w:t>
            </w:r>
          </w:p>
          <w:p w14:paraId="56E3C0E9" w14:textId="77777777" w:rsidR="008A3DE5" w:rsidRPr="00342562" w:rsidRDefault="008A3DE5" w:rsidP="008A3DE5">
            <w:pPr>
              <w:pBdr>
                <w:bottom w:val="single" w:sz="4" w:space="1" w:color="auto"/>
              </w:pBdr>
            </w:pPr>
            <w:r w:rsidRPr="00342562">
              <w:t>4. Основание для мониторинга: _________________________________</w:t>
            </w:r>
          </w:p>
          <w:p w14:paraId="7A6C8588" w14:textId="77777777" w:rsidR="008A3DE5" w:rsidRPr="00342562" w:rsidRDefault="008A3DE5" w:rsidP="008A3DE5">
            <w:pPr>
              <w:pBdr>
                <w:bottom w:val="single" w:sz="4" w:space="1" w:color="auto"/>
              </w:pBdr>
            </w:pPr>
            <w:r w:rsidRPr="00342562">
              <w:t>5. Фамилия, имя, отчество (при его наличии) /должность специалиста фонда: ______/_________________</w:t>
            </w:r>
          </w:p>
          <w:p w14:paraId="304B98E9" w14:textId="77777777" w:rsidR="008A3DE5" w:rsidRPr="00342562" w:rsidRDefault="008A3DE5" w:rsidP="008A3DE5">
            <w:pPr>
              <w:pBdr>
                <w:bottom w:val="single" w:sz="4" w:space="1" w:color="auto"/>
              </w:pBdr>
            </w:pPr>
            <w:r w:rsidRPr="00342562">
              <w:t>6. Период проведения мониторинга: ______________.</w:t>
            </w:r>
          </w:p>
          <w:p w14:paraId="5F35E8B3" w14:textId="77777777" w:rsidR="008A3DE5" w:rsidRPr="00342562" w:rsidRDefault="008A3DE5" w:rsidP="008A3DE5">
            <w:r w:rsidRPr="00342562">
              <w:t xml:space="preserve">  (указать за какой период (год)                         </w:t>
            </w:r>
          </w:p>
          <w:p w14:paraId="322D14DD" w14:textId="77777777" w:rsidR="008A3DE5" w:rsidRPr="00342562" w:rsidRDefault="008A3DE5" w:rsidP="008A3DE5">
            <w:pPr>
              <w:pBdr>
                <w:bottom w:val="single" w:sz="4" w:space="1" w:color="auto"/>
              </w:pBdr>
            </w:pPr>
            <w:r w:rsidRPr="00342562">
              <w:t xml:space="preserve">7. Сроки проведения мониторинга: с </w:t>
            </w:r>
            <w:r w:rsidRPr="00277461">
              <w:t>«__»__________ по «_» ______202___года.</w:t>
            </w:r>
          </w:p>
          <w:p w14:paraId="0686231A" w14:textId="77777777" w:rsidR="008A3DE5" w:rsidRPr="00342562" w:rsidRDefault="008A3DE5" w:rsidP="008A3DE5">
            <w:r w:rsidRPr="00342562">
              <w:t>8. Результаты мониторинга договорных обязательств: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8"/>
              <w:gridCol w:w="2066"/>
              <w:gridCol w:w="2733"/>
            </w:tblGrid>
            <w:tr w:rsidR="008A3DE5" w:rsidRPr="00342562" w14:paraId="64434794" w14:textId="77777777" w:rsidTr="006944C9">
              <w:trPr>
                <w:trHeight w:val="20"/>
              </w:trPr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D547D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342562">
                    <w:rPr>
                      <w:lang w:eastAsia="en-US"/>
                    </w:rPr>
                    <w:t>№ договора и дата</w:t>
                  </w:r>
                </w:p>
              </w:tc>
              <w:tc>
                <w:tcPr>
                  <w:tcW w:w="1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2B9F3A85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342562">
                    <w:rPr>
                      <w:lang w:eastAsia="en-US"/>
                    </w:rPr>
                    <w:t>Неисполненный пункт договора</w:t>
                  </w: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1694C481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342562">
                    <w:rPr>
                      <w:lang w:eastAsia="en-US"/>
                    </w:rPr>
                    <w:t>Описание неисполнения или ненадлежащего исполнения условий договора</w:t>
                  </w:r>
                </w:p>
              </w:tc>
            </w:tr>
            <w:tr w:rsidR="008A3DE5" w:rsidRPr="00342562" w14:paraId="491DC413" w14:textId="77777777" w:rsidTr="006944C9">
              <w:trPr>
                <w:trHeight w:val="20"/>
              </w:trPr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41DD3E2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75633C9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10D5FB8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342562" w14:paraId="00EAC4D1" w14:textId="77777777" w:rsidTr="006944C9">
              <w:trPr>
                <w:trHeight w:val="102"/>
              </w:trPr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5F7E984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2C633E9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8C24C02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342562" w14:paraId="4F76875C" w14:textId="77777777" w:rsidTr="006944C9">
              <w:trPr>
                <w:trHeight w:val="20"/>
              </w:trPr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98D4278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B3BC671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38C1FB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342562" w14:paraId="22B3DD74" w14:textId="77777777" w:rsidTr="006944C9">
              <w:trPr>
                <w:trHeight w:val="20"/>
              </w:trPr>
              <w:tc>
                <w:tcPr>
                  <w:tcW w:w="254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1133B1B6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342562">
                    <w:rPr>
                      <w:lang w:eastAsia="en-US"/>
                    </w:rPr>
                    <w:t>ИТОГО, количество неисполненных пунктов</w:t>
                  </w:r>
                </w:p>
              </w:tc>
              <w:tc>
                <w:tcPr>
                  <w:tcW w:w="24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7354C11" w14:textId="77777777" w:rsidR="008A3DE5" w:rsidRPr="00342562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6943643C" w14:textId="77777777" w:rsidR="008A3DE5" w:rsidRPr="00342562" w:rsidRDefault="008A3DE5" w:rsidP="008A3DE5">
            <w:pPr>
              <w:pBdr>
                <w:bottom w:val="single" w:sz="4" w:space="1" w:color="auto"/>
              </w:pBdr>
            </w:pPr>
          </w:p>
          <w:p w14:paraId="59693B5F" w14:textId="77777777" w:rsidR="008A3DE5" w:rsidRPr="00342562" w:rsidRDefault="008A3DE5" w:rsidP="008A3DE5">
            <w:pPr>
              <w:pBdr>
                <w:bottom w:val="single" w:sz="4" w:space="1" w:color="auto"/>
              </w:pBdr>
              <w:spacing w:after="0" w:line="240" w:lineRule="auto"/>
            </w:pPr>
            <w:r w:rsidRPr="00342562">
              <w:t>9. Выводы и рекомендации: ________________________________________________</w:t>
            </w:r>
          </w:p>
          <w:p w14:paraId="351782BB" w14:textId="77777777" w:rsidR="008A3DE5" w:rsidRPr="00342562" w:rsidRDefault="008A3DE5" w:rsidP="008A3DE5">
            <w:pPr>
              <w:pBdr>
                <w:bottom w:val="single" w:sz="4" w:space="1" w:color="auto"/>
              </w:pBdr>
              <w:spacing w:after="0" w:line="240" w:lineRule="auto"/>
            </w:pPr>
          </w:p>
          <w:p w14:paraId="61FF03E4" w14:textId="77777777" w:rsidR="008A3DE5" w:rsidRPr="00342562" w:rsidRDefault="008A3DE5" w:rsidP="008A3DE5">
            <w:pPr>
              <w:spacing w:after="0" w:line="240" w:lineRule="auto"/>
            </w:pPr>
            <w:r w:rsidRPr="00342562">
              <w:t>________________________________________________</w:t>
            </w:r>
          </w:p>
          <w:p w14:paraId="0F45385E" w14:textId="77777777" w:rsidR="008A3DE5" w:rsidRPr="00342562" w:rsidRDefault="008A3DE5" w:rsidP="008A3DE5">
            <w:pPr>
              <w:spacing w:after="0" w:line="240" w:lineRule="auto"/>
            </w:pPr>
            <w:r w:rsidRPr="00342562">
              <w:t>________________________________________________</w:t>
            </w:r>
          </w:p>
          <w:tbl>
            <w:tblPr>
              <w:tblW w:w="5269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76"/>
              <w:gridCol w:w="2693"/>
            </w:tblGrid>
            <w:tr w:rsidR="008A3DE5" w:rsidRPr="00342562" w14:paraId="4AE03F7B" w14:textId="77777777" w:rsidTr="006944C9">
              <w:trPr>
                <w:trHeight w:val="30"/>
              </w:trPr>
              <w:tc>
                <w:tcPr>
                  <w:tcW w:w="25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902F42" w14:textId="77777777" w:rsidR="008A3DE5" w:rsidRPr="00342562" w:rsidRDefault="008A3DE5" w:rsidP="008A3DE5">
                  <w:r w:rsidRPr="00342562">
                    <w:t xml:space="preserve">Эксперт (эксперты)/работник (работники) </w:t>
                  </w:r>
                  <w:r w:rsidRPr="00342562">
                    <w:rPr>
                      <w:b/>
                    </w:rPr>
                    <w:t>фонда:</w:t>
                  </w:r>
                </w:p>
              </w:tc>
              <w:tc>
                <w:tcPr>
                  <w:tcW w:w="26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71F142" w14:textId="77777777" w:rsidR="008A3DE5" w:rsidRPr="00342562" w:rsidRDefault="008A3DE5" w:rsidP="008A3DE5">
                  <w:pPr>
                    <w:spacing w:after="0" w:line="240" w:lineRule="auto"/>
                    <w:rPr>
                      <w:b/>
                    </w:rPr>
                  </w:pPr>
                  <w:r w:rsidRPr="00342562">
                    <w:t xml:space="preserve">Ознакомлен без </w:t>
                  </w:r>
                  <w:r w:rsidRPr="00342562">
                    <w:rPr>
                      <w:b/>
                    </w:rPr>
                    <w:t>возражений/с возражениями</w:t>
                  </w:r>
                </w:p>
                <w:p w14:paraId="61415B99" w14:textId="77777777" w:rsidR="008A3DE5" w:rsidRPr="00342562" w:rsidRDefault="008A3DE5" w:rsidP="008A3DE5">
                  <w:pPr>
                    <w:spacing w:after="0" w:line="240" w:lineRule="auto"/>
                    <w:jc w:val="center"/>
                    <w:rPr>
                      <w:vertAlign w:val="subscript"/>
                    </w:rPr>
                  </w:pPr>
                  <w:r w:rsidRPr="00342562">
                    <w:rPr>
                      <w:vertAlign w:val="subscript"/>
                    </w:rPr>
                    <w:t>(нужное подчеркнуть)</w:t>
                  </w:r>
                </w:p>
                <w:p w14:paraId="2363E8A1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первый руководитель/уполномоченное лицо поставщика:</w:t>
                  </w:r>
                </w:p>
              </w:tc>
            </w:tr>
            <w:tr w:rsidR="008A3DE5" w:rsidRPr="00342562" w14:paraId="2EBA105D" w14:textId="77777777" w:rsidTr="006944C9">
              <w:trPr>
                <w:trHeight w:val="30"/>
              </w:trPr>
              <w:tc>
                <w:tcPr>
                  <w:tcW w:w="25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0271B" w14:textId="77777777" w:rsidR="008A3DE5" w:rsidRPr="00342562" w:rsidRDefault="008A3DE5" w:rsidP="008A3DE5">
                  <w:r w:rsidRPr="00342562">
                    <w:t>(Фамилия, имя, отчество (при его наличии)/подпись)</w:t>
                  </w:r>
                </w:p>
              </w:tc>
              <w:tc>
                <w:tcPr>
                  <w:tcW w:w="26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18ECFB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(Фамилия, имя, отчество (при его наличии)/подпись)</w:t>
                  </w:r>
                </w:p>
                <w:p w14:paraId="1E483F8A" w14:textId="77777777" w:rsidR="008A3DE5" w:rsidRPr="00342562" w:rsidRDefault="008A3DE5" w:rsidP="008A3DE5">
                  <w:pPr>
                    <w:spacing w:after="0" w:line="240" w:lineRule="auto"/>
                  </w:pPr>
                </w:p>
                <w:p w14:paraId="54BA4967" w14:textId="77777777" w:rsidR="008A3DE5" w:rsidRPr="00342562" w:rsidRDefault="008A3DE5" w:rsidP="008A3DE5">
                  <w:pPr>
                    <w:spacing w:after="0" w:line="240" w:lineRule="auto"/>
                  </w:pPr>
                </w:p>
                <w:p w14:paraId="099EDE12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rPr>
                      <w:b/>
                    </w:rPr>
                    <w:t>МП (при наличии)</w:t>
                  </w:r>
                </w:p>
              </w:tc>
            </w:tr>
            <w:tr w:rsidR="008A3DE5" w:rsidRPr="00342562" w14:paraId="7CEC136A" w14:textId="77777777" w:rsidTr="006944C9">
              <w:trPr>
                <w:trHeight w:val="30"/>
              </w:trPr>
              <w:tc>
                <w:tcPr>
                  <w:tcW w:w="25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127FA0" w14:textId="77777777" w:rsidR="008A3DE5" w:rsidRPr="00342562" w:rsidRDefault="008A3DE5" w:rsidP="008A3DE5"/>
              </w:tc>
              <w:tc>
                <w:tcPr>
                  <w:tcW w:w="26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6EDAC" w14:textId="77777777" w:rsidR="008A3DE5" w:rsidRPr="00342562" w:rsidRDefault="008A3DE5" w:rsidP="008A3DE5">
                  <w:r w:rsidRPr="00342562">
                    <w:t xml:space="preserve">кратко описать перечень </w:t>
                  </w:r>
                  <w:r w:rsidRPr="00342562">
                    <w:rPr>
                      <w:b/>
                    </w:rPr>
                    <w:t>возражений)</w:t>
                  </w:r>
                </w:p>
                <w:p w14:paraId="6FC8C370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(заполняется первым руководителем/уполномоченным лицом поставщика).</w:t>
                  </w:r>
                </w:p>
                <w:p w14:paraId="03FE855F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1.______________________</w:t>
                  </w:r>
                  <w:r w:rsidRPr="00342562">
                    <w:lastRenderedPageBreak/>
                    <w:t>________________</w:t>
                  </w:r>
                </w:p>
                <w:p w14:paraId="564F2D5B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2.______________________________________</w:t>
                  </w:r>
                </w:p>
                <w:p w14:paraId="368BDD77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3.______________________________________</w:t>
                  </w:r>
                </w:p>
                <w:p w14:paraId="2EBBFD2A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4.______________________________________</w:t>
                  </w:r>
                </w:p>
              </w:tc>
            </w:tr>
          </w:tbl>
          <w:p w14:paraId="4C3FD71B" w14:textId="6886502E" w:rsidR="008A3DE5" w:rsidRPr="00277461" w:rsidRDefault="008A3DE5" w:rsidP="008A3DE5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0D3D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09129117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2854CE1D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5873EF32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72AC47FF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565304F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49F3216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0F55F8F7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703CCF34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67E5F5E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7C185EA2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4DF36F60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0F049FE7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3F771538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5675D6F1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01C3ADFA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4AF5FBCE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648BDF2D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64FDADC4" w14:textId="77777777" w:rsidR="00364504" w:rsidRP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2217DCA3" w14:textId="77777777" w:rsidR="00364504" w:rsidRP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 w:rsidRPr="00364504">
              <w:rPr>
                <w:lang w:val="kk-KZ"/>
              </w:rPr>
              <w:t>Исключение администраторов бюджетных программ</w:t>
            </w:r>
          </w:p>
          <w:p w14:paraId="2F9EF97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00D5D01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259D6F48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23C2DDF9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05CA5D02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3F5ED2C2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33C82113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</w:pPr>
          </w:p>
          <w:p w14:paraId="73003209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98C6A72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ADC75E6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6A3D445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28EBE62" w14:textId="77777777" w:rsidR="00364504" w:rsidRP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 w:rsidRPr="00364504">
              <w:rPr>
                <w:lang w:val="kk-KZ"/>
              </w:rPr>
              <w:t>Исключение администраторов бюджетных программ</w:t>
            </w:r>
          </w:p>
          <w:p w14:paraId="56131B21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604A671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A944B88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6228CC1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67E949D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1183656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8E938EA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6394145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84D03BD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D9532DD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FCD33E1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E4C38A5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D260016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5DE2648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66F6D46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BBFFD76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F6B41FA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0CEF0CF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DF8F8A3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3674AFA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CB4106B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2E6AA2B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61B1088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756143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C533209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EB38738" w14:textId="5CE274CD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6A7B556" w14:textId="1AE48E6B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D38612F" w14:textId="06F5186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3B5D01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DCDC6C9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Редакционная правка в соотвествии с п.20 настоящих правила</w:t>
            </w:r>
          </w:p>
          <w:p w14:paraId="43535294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E93C816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66FE968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1F997F15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5EAD0DB6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FF3EB17" w14:textId="77777777" w:rsid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07388D83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Регламентация в части наличия печати поставшщика</w:t>
            </w:r>
          </w:p>
          <w:p w14:paraId="5EB981BF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4DCA44C" w14:textId="71A0FB2D" w:rsidR="008A3DE5" w:rsidRP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Редакционная правка в соотвествии с п.20 настоящих правила</w:t>
            </w:r>
          </w:p>
        </w:tc>
      </w:tr>
      <w:tr w:rsidR="008A3DE5" w:rsidRPr="00277461" w14:paraId="4F106BFF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58D9" w14:textId="17B48CC0" w:rsidR="008A3DE5" w:rsidRPr="00277461" w:rsidRDefault="008A3DE5" w:rsidP="008A3DE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bookmarkStart w:id="9" w:name="bookmark=id.gjdgxs" w:colFirst="0" w:colLast="0"/>
            <w:bookmarkStart w:id="10" w:name="_Hlk142553542"/>
            <w:bookmarkEnd w:id="9"/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3BB3" w14:textId="48C271D1" w:rsidR="008A3DE5" w:rsidRPr="005F543A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Приложение 4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285A" w14:textId="77777777" w:rsidR="008A3DE5" w:rsidRPr="006930E2" w:rsidRDefault="008A3DE5" w:rsidP="008A3DE5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>Приложение 4</w:t>
            </w:r>
          </w:p>
          <w:p w14:paraId="033A0534" w14:textId="77777777" w:rsidR="008A3DE5" w:rsidRPr="006930E2" w:rsidRDefault="008A3DE5" w:rsidP="008A3DE5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63E63CB5" w14:textId="77777777" w:rsidR="008A3DE5" w:rsidRDefault="008A3DE5" w:rsidP="008A3DE5">
            <w:pPr>
              <w:widowControl w:val="0"/>
              <w:jc w:val="center"/>
              <w:rPr>
                <w:bCs/>
              </w:rPr>
            </w:pPr>
          </w:p>
          <w:p w14:paraId="12B3DB07" w14:textId="77777777" w:rsidR="008A3DE5" w:rsidRPr="001C27E7" w:rsidRDefault="008A3DE5" w:rsidP="008A3DE5">
            <w:pPr>
              <w:pStyle w:val="af6"/>
              <w:jc w:val="center"/>
              <w:rPr>
                <w:lang w:val="ru-RU"/>
              </w:rPr>
            </w:pPr>
            <w:r w:rsidRPr="001C27E7">
              <w:rPr>
                <w:lang w:val="ru-RU"/>
              </w:rPr>
              <w:t xml:space="preserve">Заключение по мониторингу качества и объема медицинских услуг (помощи), </w:t>
            </w:r>
            <w:r w:rsidRPr="001C27E7">
              <w:rPr>
                <w:lang w:val="ru-RU"/>
              </w:rPr>
              <w:br/>
            </w:r>
            <w:r w:rsidRPr="001C27E7">
              <w:rPr>
                <w:b/>
                <w:lang w:val="ru-RU"/>
              </w:rPr>
              <w:t>при которых были выявлены</w:t>
            </w:r>
            <w:r w:rsidRPr="001C27E7">
              <w:rPr>
                <w:lang w:val="ru-RU"/>
              </w:rPr>
              <w:t xml:space="preserve"> нарушения качества оказываемых медицинских услуг</w:t>
            </w:r>
            <w:r w:rsidRPr="00670415">
              <w:rPr>
                <w:lang w:val="kk-KZ"/>
              </w:rPr>
              <w:t xml:space="preserve"> (помощи)</w:t>
            </w:r>
            <w:r w:rsidRPr="001C27E7">
              <w:rPr>
                <w:lang w:val="ru-RU"/>
              </w:rPr>
              <w:t xml:space="preserve"> поставщиками по коду дефекта 5.0 с поддефектами ЕКД</w:t>
            </w:r>
          </w:p>
          <w:p w14:paraId="18E65BE9" w14:textId="77777777" w:rsidR="008A3DE5" w:rsidRPr="001C27E7" w:rsidRDefault="008A3DE5" w:rsidP="008A3DE5">
            <w:pPr>
              <w:pStyle w:val="af6"/>
              <w:jc w:val="center"/>
              <w:rPr>
                <w:lang w:val="ru-RU"/>
              </w:rPr>
            </w:pPr>
            <w:r w:rsidRPr="001C27E7">
              <w:rPr>
                <w:lang w:val="ru-RU"/>
              </w:rPr>
              <w:t>№____/____ от «____»______________202_ года</w:t>
            </w:r>
          </w:p>
          <w:p w14:paraId="5860AE3E" w14:textId="77777777" w:rsidR="008A3DE5" w:rsidRDefault="008A3DE5" w:rsidP="008A3DE5">
            <w:pPr>
              <w:pBdr>
                <w:bottom w:val="single" w:sz="4" w:space="1" w:color="auto"/>
              </w:pBdr>
            </w:pPr>
          </w:p>
          <w:p w14:paraId="10096DFF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  <w:r w:rsidRPr="00277461">
              <w:t xml:space="preserve">1. Наименование филиала фонда:                                                                   </w:t>
            </w:r>
          </w:p>
          <w:p w14:paraId="54CD9193" w14:textId="77777777" w:rsidR="008A3DE5" w:rsidRPr="00277461" w:rsidRDefault="008A3DE5" w:rsidP="008A3DE5">
            <w:r w:rsidRPr="00277461">
              <w:t>_______________________________________________</w:t>
            </w:r>
          </w:p>
          <w:p w14:paraId="6D56883F" w14:textId="77777777" w:rsidR="008A3DE5" w:rsidRPr="00277461" w:rsidRDefault="008A3DE5" w:rsidP="008A3DE5">
            <w:pPr>
              <w:spacing w:after="120" w:line="240" w:lineRule="auto"/>
            </w:pPr>
            <w:r w:rsidRPr="00277461">
              <w:t>2. Наименование поставщика: ________________________________________________</w:t>
            </w:r>
          </w:p>
          <w:p w14:paraId="2BB5BC8B" w14:textId="77777777" w:rsidR="008A3DE5" w:rsidRPr="00277461" w:rsidRDefault="008A3DE5" w:rsidP="008A3DE5">
            <w:pPr>
              <w:spacing w:after="12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277461">
              <w:rPr>
                <w:sz w:val="28"/>
                <w:szCs w:val="28"/>
                <w:vertAlign w:val="superscript"/>
              </w:rPr>
              <w:t>(полное наименование поставщика)</w:t>
            </w:r>
          </w:p>
          <w:p w14:paraId="760EEA73" w14:textId="77777777" w:rsidR="008A3DE5" w:rsidRPr="00277461" w:rsidRDefault="008A3DE5" w:rsidP="008A3DE5">
            <w:pPr>
              <w:spacing w:after="120" w:line="240" w:lineRule="auto"/>
              <w:rPr>
                <w:sz w:val="24"/>
                <w:szCs w:val="24"/>
              </w:rPr>
            </w:pPr>
            <w:r w:rsidRPr="00277461">
              <w:lastRenderedPageBreak/>
              <w:t>________________________________________________</w:t>
            </w:r>
          </w:p>
          <w:p w14:paraId="35452255" w14:textId="77777777" w:rsidR="008A3DE5" w:rsidRPr="00277461" w:rsidRDefault="008A3DE5" w:rsidP="008A3DE5">
            <w:r w:rsidRPr="00277461">
              <w:t>2.1 Справка о государственной регистрации (перерегистрации) юридического лица или справка об учетной регистрации (перерегистрации) филиала (представительства) номер, дата выдачи (при его наличии);</w:t>
            </w:r>
          </w:p>
          <w:p w14:paraId="3842E7BA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  <w:r w:rsidRPr="00277461">
              <w:t xml:space="preserve">2.2 ФИО руководителя;                                                                             </w:t>
            </w:r>
          </w:p>
          <w:p w14:paraId="79C0A408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6E61C276" w14:textId="77777777" w:rsidR="008A3DE5" w:rsidRPr="00277461" w:rsidRDefault="008A3DE5" w:rsidP="008A3DE5">
            <w:r w:rsidRPr="00277461">
              <w:t>2.3 Реквизиты налогоплательщика;</w:t>
            </w:r>
            <w:r w:rsidRPr="00277461">
              <w:rPr>
                <w:bdr w:val="single" w:sz="4" w:space="0" w:color="auto" w:frame="1"/>
              </w:rPr>
              <w:t xml:space="preserve">                                                                  </w:t>
            </w:r>
          </w:p>
          <w:p w14:paraId="376E16F0" w14:textId="77777777" w:rsidR="008A3DE5" w:rsidRPr="00277461" w:rsidRDefault="008A3DE5" w:rsidP="008A3DE5">
            <w:r w:rsidRPr="00277461">
              <w:t>_______________________________________________</w:t>
            </w:r>
          </w:p>
          <w:p w14:paraId="1572C896" w14:textId="77777777" w:rsidR="008A3DE5" w:rsidRPr="00277461" w:rsidRDefault="008A3DE5" w:rsidP="008A3DE5">
            <w:r w:rsidRPr="00277461">
              <w:t xml:space="preserve">2.4 Бизнес-идентификационный номер (БИН);                                            </w:t>
            </w:r>
          </w:p>
          <w:p w14:paraId="6F85DC56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7D62B1C5" w14:textId="77777777" w:rsidR="008A3DE5" w:rsidRPr="00277461" w:rsidRDefault="008A3DE5" w:rsidP="008A3DE5">
            <w:r w:rsidRPr="00277461">
              <w:t xml:space="preserve">2.5 Адресная справка и (или) иной документ, подтверждающий расположение юридического лица, его филиала </w:t>
            </w:r>
            <w:r w:rsidRPr="00670415">
              <w:t>(договор аренды помещения, передачи в доверительное управление или иной документ, подтверждающий право владения помещением).</w:t>
            </w:r>
          </w:p>
          <w:p w14:paraId="4E4ACD60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26B5AAA0" w14:textId="77777777" w:rsidR="008A3DE5" w:rsidRPr="00277461" w:rsidRDefault="008A3DE5" w:rsidP="008A3DE5">
            <w:r w:rsidRPr="00277461">
              <w:t>2.6 Номер и дата выдачи медицинской лицензии и приложения к ней по виду медицинской помощи (на какой вид помощи указать), по которой был проведен мониторинг.</w:t>
            </w:r>
          </w:p>
          <w:p w14:paraId="225F924B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477C1CBD" w14:textId="77777777" w:rsidR="008A3DE5" w:rsidRPr="00277461" w:rsidRDefault="008A3DE5" w:rsidP="008A3DE5">
            <w:r w:rsidRPr="00277461">
              <w:lastRenderedPageBreak/>
              <w:t>2.7 Номера расчетных банковских счетов.</w:t>
            </w:r>
          </w:p>
          <w:p w14:paraId="7F676229" w14:textId="77777777" w:rsidR="008A3DE5" w:rsidRPr="00277461" w:rsidRDefault="008A3DE5" w:rsidP="008A3DE5">
            <w:r w:rsidRPr="00277461">
              <w:t>_______________________________________________</w:t>
            </w:r>
          </w:p>
          <w:p w14:paraId="3C2DC77D" w14:textId="77777777" w:rsidR="008A3DE5" w:rsidRPr="00277461" w:rsidRDefault="008A3DE5" w:rsidP="008A3DE5">
            <w:r w:rsidRPr="00277461">
              <w:t xml:space="preserve">2.8 Номер договора закупа услуг с Фондом (включая дополнительные соглашения </w:t>
            </w:r>
            <w:r w:rsidRPr="00277461">
              <w:br/>
              <w:t>к договору закупа услуг) с указанием суммы.</w:t>
            </w:r>
          </w:p>
          <w:p w14:paraId="434AE558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2B4D4021" w14:textId="77777777" w:rsidR="008A3DE5" w:rsidRPr="00277461" w:rsidRDefault="008A3DE5" w:rsidP="008A3DE5">
            <w:r w:rsidRPr="00277461">
              <w:t>3. Вид медицинской помощи:</w:t>
            </w:r>
          </w:p>
          <w:p w14:paraId="4DA1FFB0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5ADAEAA3" w14:textId="77777777" w:rsidR="008A3DE5" w:rsidRPr="00277461" w:rsidRDefault="008A3DE5" w:rsidP="008A3DE5">
            <w:r w:rsidRPr="00277461">
              <w:t>4. Основание для мониторинга:</w:t>
            </w:r>
          </w:p>
          <w:p w14:paraId="1B68580B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0D0655E5" w14:textId="77777777" w:rsidR="008A3DE5" w:rsidRPr="00277461" w:rsidRDefault="008A3DE5" w:rsidP="008A3DE5">
            <w:r w:rsidRPr="00277461">
              <w:t>5. Вид мониторинга: текущий / внеплановый / целевой / проактивный</w:t>
            </w:r>
          </w:p>
          <w:p w14:paraId="4719F900" w14:textId="77777777" w:rsidR="008A3DE5" w:rsidRPr="00277461" w:rsidRDefault="008A3DE5" w:rsidP="008A3DE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77461">
              <w:rPr>
                <w:sz w:val="28"/>
                <w:szCs w:val="28"/>
                <w:vertAlign w:val="superscript"/>
              </w:rPr>
              <w:t>(нужное подчеркнуть)</w:t>
            </w:r>
          </w:p>
          <w:p w14:paraId="4A72416D" w14:textId="77777777" w:rsidR="008A3DE5" w:rsidRPr="00277461" w:rsidRDefault="008A3DE5" w:rsidP="008A3DE5">
            <w:pPr>
              <w:rPr>
                <w:sz w:val="24"/>
                <w:szCs w:val="24"/>
              </w:rPr>
            </w:pPr>
            <w:r w:rsidRPr="00277461">
              <w:t>6. Фамилия, имя, отчество (при его наличии) /должность специалиста фонда</w:t>
            </w:r>
          </w:p>
          <w:p w14:paraId="1C44D6EE" w14:textId="77777777" w:rsidR="008A3DE5" w:rsidRPr="00277461" w:rsidRDefault="008A3DE5" w:rsidP="008A3DE5">
            <w:r w:rsidRPr="00277461">
              <w:t>____________________________________/___________</w:t>
            </w:r>
          </w:p>
          <w:p w14:paraId="17F62442" w14:textId="77777777" w:rsidR="008A3DE5" w:rsidRPr="00277461" w:rsidRDefault="008A3DE5" w:rsidP="008A3DE5">
            <w:r w:rsidRPr="00277461">
              <w:t>7. Период проведения мониторинга: __________________________________________</w:t>
            </w:r>
          </w:p>
          <w:p w14:paraId="58D9A981" w14:textId="77777777" w:rsidR="008A3DE5" w:rsidRPr="00277461" w:rsidRDefault="008A3DE5" w:rsidP="008A3DE5">
            <w:pPr>
              <w:rPr>
                <w:sz w:val="28"/>
                <w:szCs w:val="28"/>
                <w:vertAlign w:val="superscript"/>
              </w:rPr>
            </w:pPr>
            <w:r w:rsidRPr="00277461">
              <w:rPr>
                <w:sz w:val="28"/>
                <w:szCs w:val="28"/>
                <w:vertAlign w:val="superscript"/>
              </w:rPr>
              <w:lastRenderedPageBreak/>
              <w:t>(указать за какой период проводился мониторинг)</w:t>
            </w:r>
          </w:p>
          <w:p w14:paraId="3148962D" w14:textId="77777777" w:rsidR="008A3DE5" w:rsidRPr="00277461" w:rsidRDefault="008A3DE5" w:rsidP="008A3DE5">
            <w:pPr>
              <w:rPr>
                <w:sz w:val="24"/>
                <w:szCs w:val="24"/>
              </w:rPr>
            </w:pPr>
            <w:r w:rsidRPr="00277461">
              <w:t>8. Сроки проведения мониторинга: с «__»__________ по «__» __________202___года.</w:t>
            </w:r>
          </w:p>
          <w:p w14:paraId="48B60DCB" w14:textId="77777777" w:rsidR="008A3DE5" w:rsidRPr="00277461" w:rsidRDefault="008A3DE5" w:rsidP="008A3DE5">
            <w:r w:rsidRPr="00277461">
              <w:t>9. Результаты мониторинга:</w:t>
            </w:r>
          </w:p>
          <w:tbl>
            <w:tblPr>
              <w:tblW w:w="5000" w:type="pct"/>
              <w:tblBorders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0"/>
              <w:gridCol w:w="1297"/>
              <w:gridCol w:w="693"/>
              <w:gridCol w:w="872"/>
              <w:gridCol w:w="1200"/>
              <w:gridCol w:w="1199"/>
            </w:tblGrid>
            <w:tr w:rsidR="008A3DE5" w:rsidRPr="00277461" w14:paraId="29558F21" w14:textId="77777777" w:rsidTr="00287E6B">
              <w:trPr>
                <w:trHeight w:val="780"/>
              </w:trPr>
              <w:tc>
                <w:tcPr>
                  <w:tcW w:w="2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0B3C0F99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1168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1A2F14CF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№ медицинской карты/ код 5.0 и (или) с поддефектом</w:t>
                  </w:r>
                </w:p>
              </w:tc>
              <w:tc>
                <w:tcPr>
                  <w:tcW w:w="624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1B3E13D5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ИИН</w:t>
                  </w:r>
                </w:p>
              </w:tc>
              <w:tc>
                <w:tcPr>
                  <w:tcW w:w="785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378B828F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Дата выписки /</w:t>
                  </w:r>
                </w:p>
                <w:p w14:paraId="7E1C79EB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Дата оказания услуги</w:t>
                  </w:r>
                </w:p>
              </w:tc>
              <w:tc>
                <w:tcPr>
                  <w:tcW w:w="1081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257E21A3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Коды дефекта, поддефект (указывается код 5.0 без или с поддефектом)</w:t>
                  </w:r>
                </w:p>
              </w:tc>
              <w:tc>
                <w:tcPr>
                  <w:tcW w:w="1081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72DD2807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670415">
                    <w:t>Сумма выявленного нарушения</w:t>
                  </w:r>
                </w:p>
              </w:tc>
            </w:tr>
            <w:tr w:rsidR="008A3DE5" w:rsidRPr="00277461" w14:paraId="1FC4A8D8" w14:textId="77777777" w:rsidTr="00287E6B">
              <w:trPr>
                <w:trHeight w:val="330"/>
              </w:trPr>
              <w:tc>
                <w:tcPr>
                  <w:tcW w:w="2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52609EC2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6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5FB7540A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171FDC20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3C4C7EF5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5DAF53D8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A307351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277461" w14:paraId="51827305" w14:textId="77777777" w:rsidTr="00287E6B">
              <w:trPr>
                <w:trHeight w:val="330"/>
              </w:trPr>
              <w:tc>
                <w:tcPr>
                  <w:tcW w:w="2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568E25B5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6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26497649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6B4B86B7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4B7BFD29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6EABF046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2D9A39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277461" w14:paraId="5F9B29AB" w14:textId="77777777" w:rsidTr="00287E6B">
              <w:trPr>
                <w:trHeight w:val="330"/>
              </w:trPr>
              <w:tc>
                <w:tcPr>
                  <w:tcW w:w="2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14835964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6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0E090B40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0C015964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2ACEFB37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6188350F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68769D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A3DE5" w:rsidRPr="00277461" w14:paraId="1C90AE26" w14:textId="77777777" w:rsidTr="00287E6B">
              <w:trPr>
                <w:trHeight w:val="330"/>
              </w:trPr>
              <w:tc>
                <w:tcPr>
                  <w:tcW w:w="2839" w:type="pct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5E9A6DA5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ИТОГО, количество дефектов:</w:t>
                  </w:r>
                </w:p>
              </w:tc>
              <w:tc>
                <w:tcPr>
                  <w:tcW w:w="10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656D3BB0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A97CC98" w14:textId="77777777" w:rsidR="008A3DE5" w:rsidRPr="00277461" w:rsidRDefault="008A3DE5" w:rsidP="008A3DE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7575B3DB" w14:textId="77777777" w:rsidR="008A3DE5" w:rsidRPr="00277461" w:rsidRDefault="008A3DE5" w:rsidP="008A3DE5">
            <w:r w:rsidRPr="00277461">
              <w:t>11. Выводы и рекомендации: _______________________________________</w:t>
            </w:r>
          </w:p>
          <w:p w14:paraId="3F81C069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6FBF4CB1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18EE0642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7E72D170" w14:textId="77777777" w:rsidR="008A3DE5" w:rsidRDefault="008A3DE5" w:rsidP="008A3DE5">
            <w:r w:rsidRPr="00277461">
              <w:t xml:space="preserve">Примечание: * - результаты мониторинга качества и объема будут отображены в протоколе исполнения </w:t>
            </w:r>
            <w:r w:rsidRPr="00277461">
              <w:lastRenderedPageBreak/>
              <w:t>договора закупа услуг</w:t>
            </w:r>
          </w:p>
          <w:p w14:paraId="15D9B020" w14:textId="77777777" w:rsidR="008A3DE5" w:rsidRDefault="008A3DE5" w:rsidP="008A3DE5"/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11"/>
              <w:gridCol w:w="2946"/>
            </w:tblGrid>
            <w:tr w:rsidR="008A3DE5" w:rsidRPr="00277461" w14:paraId="44F45806" w14:textId="77777777" w:rsidTr="00287E6B">
              <w:trPr>
                <w:trHeight w:val="1080"/>
              </w:trPr>
              <w:tc>
                <w:tcPr>
                  <w:tcW w:w="2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46679B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Эксперт (эксперты)/работник (работники) фонда/администратора бюджетных программ:</w:t>
                  </w:r>
                </w:p>
              </w:tc>
              <w:tc>
                <w:tcPr>
                  <w:tcW w:w="2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01970D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Ознакомлен без замечаний/с замечаниями</w:t>
                  </w:r>
                </w:p>
                <w:p w14:paraId="530C9D39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 xml:space="preserve">                             (нужное подчеркнуть)</w:t>
                  </w:r>
                </w:p>
                <w:p w14:paraId="25F862D5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первый руководитель/уполномоченное лицо поставщика:</w:t>
                  </w:r>
                </w:p>
              </w:tc>
            </w:tr>
            <w:tr w:rsidR="008A3DE5" w:rsidRPr="00277461" w14:paraId="77E0C44D" w14:textId="77777777" w:rsidTr="00287E6B">
              <w:trPr>
                <w:trHeight w:val="1620"/>
              </w:trPr>
              <w:tc>
                <w:tcPr>
                  <w:tcW w:w="2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E1C56E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(Фамилия, имя, отчество (при его наличии)/подпись)</w:t>
                  </w:r>
                </w:p>
              </w:tc>
              <w:tc>
                <w:tcPr>
                  <w:tcW w:w="2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5FF257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(Фамилия, имя, отчество (при его наличии)/подпись)</w:t>
                  </w:r>
                </w:p>
              </w:tc>
            </w:tr>
            <w:tr w:rsidR="008A3DE5" w:rsidRPr="00277461" w14:paraId="1E20A5F0" w14:textId="77777777" w:rsidTr="00287E6B">
              <w:trPr>
                <w:trHeight w:val="1620"/>
              </w:trPr>
              <w:tc>
                <w:tcPr>
                  <w:tcW w:w="2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D7AFDE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28EB8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кратко описать перечень замечаний (заполняется</w:t>
                  </w:r>
                </w:p>
                <w:p w14:paraId="68AA1616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первым руководителем/уполномоченным лицом поставщика).</w:t>
                  </w:r>
                </w:p>
                <w:p w14:paraId="601E43C0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1._______________________</w:t>
                  </w:r>
                </w:p>
                <w:p w14:paraId="0419FCF6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2._______________________</w:t>
                  </w:r>
                </w:p>
                <w:p w14:paraId="740A2588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3._______________________</w:t>
                  </w:r>
                </w:p>
                <w:p w14:paraId="444ECD24" w14:textId="77777777" w:rsidR="008A3DE5" w:rsidRPr="00277461" w:rsidRDefault="008A3DE5" w:rsidP="008A3DE5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277461">
                    <w:rPr>
                      <w:lang w:eastAsia="en-US"/>
                    </w:rPr>
                    <w:t>4._______________________</w:t>
                  </w:r>
                </w:p>
              </w:tc>
            </w:tr>
          </w:tbl>
          <w:p w14:paraId="658AA314" w14:textId="77777777" w:rsidR="008A3DE5" w:rsidRPr="00277461" w:rsidRDefault="008A3DE5" w:rsidP="008A3DE5">
            <w:r w:rsidRPr="00277461">
              <w:t xml:space="preserve">Примечание: заключение направляется поставщику в </w:t>
            </w:r>
            <w:r w:rsidRPr="00277461">
              <w:lastRenderedPageBreak/>
              <w:t>течение двух рабочих дней, с даты подписания экспертом (экспертами/работником (работниками) фонда/администратором бюджетных программ.</w:t>
            </w:r>
          </w:p>
          <w:p w14:paraId="536304B6" w14:textId="151F087C" w:rsidR="008A3DE5" w:rsidRPr="00277461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608"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2DA1" w14:textId="77777777" w:rsidR="008A3DE5" w:rsidRPr="006930E2" w:rsidRDefault="008A3DE5" w:rsidP="008A3DE5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lastRenderedPageBreak/>
              <w:t>Приложение 4</w:t>
            </w:r>
          </w:p>
          <w:p w14:paraId="7FA63A86" w14:textId="77777777" w:rsidR="008A3DE5" w:rsidRPr="006930E2" w:rsidRDefault="008A3DE5" w:rsidP="008A3DE5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272019FF" w14:textId="77777777" w:rsidR="008A3DE5" w:rsidRDefault="008A3DE5" w:rsidP="008A3DE5">
            <w:pPr>
              <w:widowControl w:val="0"/>
              <w:jc w:val="center"/>
              <w:rPr>
                <w:bCs/>
              </w:rPr>
            </w:pPr>
          </w:p>
          <w:p w14:paraId="15921418" w14:textId="77777777" w:rsidR="008A3DE5" w:rsidRDefault="008A3DE5" w:rsidP="008A3DE5">
            <w:pPr>
              <w:pStyle w:val="af6"/>
              <w:jc w:val="center"/>
              <w:rPr>
                <w:color w:val="000000"/>
                <w:lang w:val="ru-RU"/>
              </w:rPr>
            </w:pPr>
            <w:r w:rsidRPr="002837F0">
              <w:rPr>
                <w:color w:val="000000"/>
                <w:lang w:val="ru-RU"/>
              </w:rPr>
              <w:t>Заключение по мониторингу качества и объема медицинских услуг (помощи),</w:t>
            </w:r>
            <w:r>
              <w:rPr>
                <w:color w:val="000000"/>
                <w:lang w:val="ru-RU"/>
              </w:rPr>
              <w:t xml:space="preserve"> </w:t>
            </w:r>
          </w:p>
          <w:p w14:paraId="2019A8FF" w14:textId="2E151514" w:rsidR="008A3DE5" w:rsidRPr="002837F0" w:rsidRDefault="008A3DE5" w:rsidP="008A3DE5">
            <w:pPr>
              <w:pStyle w:val="af6"/>
              <w:jc w:val="center"/>
              <w:rPr>
                <w:lang w:val="ru-RU"/>
              </w:rPr>
            </w:pPr>
            <w:r w:rsidRPr="002837F0">
              <w:rPr>
                <w:b/>
                <w:color w:val="000000"/>
                <w:lang w:val="ru-RU"/>
              </w:rPr>
              <w:t>в случае выявления</w:t>
            </w:r>
            <w:r w:rsidRPr="002837F0">
              <w:rPr>
                <w:color w:val="000000"/>
                <w:lang w:val="ru-RU"/>
              </w:rPr>
              <w:t xml:space="preserve"> нарушениям качества оказываемых медицинских услуг</w:t>
            </w:r>
            <w:r>
              <w:rPr>
                <w:color w:val="000000"/>
                <w:lang w:val="ru-RU"/>
              </w:rPr>
              <w:t xml:space="preserve"> </w:t>
            </w:r>
            <w:r w:rsidRPr="002837F0">
              <w:rPr>
                <w:color w:val="000000"/>
                <w:lang w:val="ru-RU"/>
              </w:rPr>
              <w:t xml:space="preserve">поставщиками по коду дефекта 5.0 с поддефектами </w:t>
            </w:r>
            <w:r>
              <w:rPr>
                <w:color w:val="000000"/>
                <w:lang w:val="ru-RU"/>
              </w:rPr>
              <w:t xml:space="preserve">единого классификатора дефектов </w:t>
            </w:r>
            <w:r w:rsidRPr="002837F0">
              <w:rPr>
                <w:color w:val="000000"/>
                <w:lang w:val="ru-RU"/>
              </w:rPr>
              <w:t>№____/____ от</w:t>
            </w:r>
            <w:r w:rsidRPr="002837F0">
              <w:rPr>
                <w:lang w:val="ru-RU"/>
              </w:rPr>
              <w:t xml:space="preserve"> «____»______________202_ года</w:t>
            </w:r>
          </w:p>
          <w:p w14:paraId="13751508" w14:textId="77777777" w:rsidR="008A3DE5" w:rsidRDefault="008A3DE5" w:rsidP="008A3DE5">
            <w:pPr>
              <w:pBdr>
                <w:bottom w:val="single" w:sz="4" w:space="1" w:color="auto"/>
              </w:pBdr>
            </w:pPr>
          </w:p>
          <w:p w14:paraId="0DB497F2" w14:textId="77777777" w:rsidR="008A3DE5" w:rsidRDefault="008A3DE5" w:rsidP="008A3DE5">
            <w:pPr>
              <w:pBdr>
                <w:bottom w:val="single" w:sz="4" w:space="1" w:color="auto"/>
              </w:pBdr>
            </w:pPr>
            <w:r w:rsidRPr="00277461">
              <w:t>1. Наименование филиала фонда:____________________________________________</w:t>
            </w:r>
          </w:p>
          <w:p w14:paraId="6435CFB1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</w:p>
          <w:p w14:paraId="7F6D9CA7" w14:textId="77777777" w:rsidR="008A3DE5" w:rsidRPr="00277461" w:rsidRDefault="008A3DE5" w:rsidP="008A3DE5">
            <w:pPr>
              <w:spacing w:after="120" w:line="240" w:lineRule="auto"/>
            </w:pPr>
            <w:r w:rsidRPr="00277461">
              <w:t>2. Наименование поставщика: ________________________________________________</w:t>
            </w:r>
          </w:p>
          <w:p w14:paraId="2B1FAD54" w14:textId="77777777" w:rsidR="008A3DE5" w:rsidRPr="00277461" w:rsidRDefault="008A3DE5" w:rsidP="008A3DE5">
            <w:pPr>
              <w:spacing w:after="12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277461">
              <w:rPr>
                <w:sz w:val="28"/>
                <w:szCs w:val="28"/>
                <w:vertAlign w:val="superscript"/>
              </w:rPr>
              <w:lastRenderedPageBreak/>
              <w:t>(полное наименование поставщика)</w:t>
            </w:r>
          </w:p>
          <w:p w14:paraId="79493053" w14:textId="77777777" w:rsidR="008A3DE5" w:rsidRPr="00277461" w:rsidRDefault="008A3DE5" w:rsidP="008A3DE5">
            <w:pPr>
              <w:spacing w:after="120" w:line="240" w:lineRule="auto"/>
              <w:rPr>
                <w:sz w:val="24"/>
                <w:szCs w:val="24"/>
              </w:rPr>
            </w:pPr>
            <w:r w:rsidRPr="00277461">
              <w:t>________________________________________________</w:t>
            </w:r>
          </w:p>
          <w:p w14:paraId="07CFE4EE" w14:textId="77777777" w:rsidR="008A3DE5" w:rsidRPr="00277461" w:rsidRDefault="008A3DE5" w:rsidP="008A3DE5">
            <w:r w:rsidRPr="00277461">
              <w:t>2.1 Справка о государственной регистрации (перерегистрации) юридического лица или справка об учетной регистрации (перерегистрации) филиала (представительства) номер, дата выдачи (при его наличии);</w:t>
            </w:r>
          </w:p>
          <w:p w14:paraId="4D8E2CD7" w14:textId="77777777" w:rsidR="008A3DE5" w:rsidRPr="00277461" w:rsidRDefault="008A3DE5" w:rsidP="008A3DE5">
            <w:pPr>
              <w:pBdr>
                <w:bottom w:val="single" w:sz="4" w:space="1" w:color="auto"/>
              </w:pBdr>
            </w:pPr>
            <w:r w:rsidRPr="00277461">
              <w:t xml:space="preserve">2.2 ФИО руководителя;                                                                             </w:t>
            </w:r>
          </w:p>
          <w:p w14:paraId="625B1EA7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5CB3D1BF" w14:textId="77777777" w:rsidR="008A3DE5" w:rsidRPr="00277461" w:rsidRDefault="008A3DE5" w:rsidP="008A3DE5">
            <w:r w:rsidRPr="00277461">
              <w:t>2.3 Реквизиты налогоплательщика;</w:t>
            </w:r>
            <w:r w:rsidRPr="00277461">
              <w:rPr>
                <w:bdr w:val="single" w:sz="4" w:space="0" w:color="auto" w:frame="1"/>
              </w:rPr>
              <w:t xml:space="preserve">                                                                  </w:t>
            </w:r>
          </w:p>
          <w:p w14:paraId="7982677F" w14:textId="77777777" w:rsidR="008A3DE5" w:rsidRPr="00277461" w:rsidRDefault="008A3DE5" w:rsidP="008A3DE5">
            <w:r w:rsidRPr="00277461">
              <w:t>_______________________________________________</w:t>
            </w:r>
          </w:p>
          <w:p w14:paraId="1AC96E8C" w14:textId="77777777" w:rsidR="008A3DE5" w:rsidRPr="00277461" w:rsidRDefault="008A3DE5" w:rsidP="008A3DE5">
            <w:r w:rsidRPr="00277461">
              <w:t xml:space="preserve">2.4 Бизнес-идентификационный номер (БИН);                                            </w:t>
            </w:r>
          </w:p>
          <w:p w14:paraId="3CA2AAA1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4778BE0D" w14:textId="718BF3DA" w:rsidR="008A3DE5" w:rsidRPr="00F716E2" w:rsidRDefault="008A3DE5" w:rsidP="008A3DE5">
            <w:pPr>
              <w:rPr>
                <w:b/>
                <w:bCs/>
              </w:rPr>
            </w:pPr>
            <w:r w:rsidRPr="00F716E2">
              <w:rPr>
                <w:b/>
                <w:bCs/>
              </w:rPr>
              <w:t xml:space="preserve">2.5 </w:t>
            </w:r>
            <w:r w:rsidR="00AA64F7" w:rsidRPr="00F716E2">
              <w:rPr>
                <w:b/>
                <w:bCs/>
              </w:rPr>
              <w:t>Почтовый адрес поставщика и его производственных баз</w:t>
            </w:r>
            <w:r w:rsidRPr="00F716E2">
              <w:rPr>
                <w:b/>
                <w:bCs/>
              </w:rPr>
              <w:t>.</w:t>
            </w:r>
          </w:p>
          <w:p w14:paraId="7E1FD136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25A9F250" w14:textId="77777777" w:rsidR="008A3DE5" w:rsidRPr="00277461" w:rsidRDefault="008A3DE5" w:rsidP="008A3DE5">
            <w:r w:rsidRPr="00277461">
              <w:t>2.6 Номер и дата выдачи медицинской лицензии и приложения к ней по виду медицинской помощи (на какой вид помощи указать), по которой был проведен мониторинг.</w:t>
            </w:r>
          </w:p>
          <w:p w14:paraId="03C1BDE9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3A9F34C3" w14:textId="77777777" w:rsidR="008A3DE5" w:rsidRPr="00277461" w:rsidRDefault="008A3DE5" w:rsidP="008A3DE5">
            <w:r w:rsidRPr="00277461">
              <w:t>2.7 Номера расчетных банковских счетов.</w:t>
            </w:r>
          </w:p>
          <w:p w14:paraId="08B8019F" w14:textId="77777777" w:rsidR="008A3DE5" w:rsidRPr="00277461" w:rsidRDefault="008A3DE5" w:rsidP="008A3DE5">
            <w:r w:rsidRPr="00277461">
              <w:lastRenderedPageBreak/>
              <w:t>_______________________________________________</w:t>
            </w:r>
          </w:p>
          <w:p w14:paraId="1622F001" w14:textId="77777777" w:rsidR="008A3DE5" w:rsidRPr="00277461" w:rsidRDefault="008A3DE5" w:rsidP="008A3DE5">
            <w:r w:rsidRPr="00277461">
              <w:t xml:space="preserve">2.8 Номер договора закупа услуг с Фондом (включая дополнительные соглашения </w:t>
            </w:r>
            <w:r w:rsidRPr="00277461">
              <w:br/>
              <w:t>к договору закупа услуг) с указанием суммы.</w:t>
            </w:r>
          </w:p>
          <w:p w14:paraId="555E1587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156CBA9B" w14:textId="77777777" w:rsidR="008A3DE5" w:rsidRPr="00277461" w:rsidRDefault="008A3DE5" w:rsidP="008A3DE5">
            <w:r w:rsidRPr="00277461">
              <w:t>3. Вид медицинской помощи:</w:t>
            </w:r>
          </w:p>
          <w:p w14:paraId="073F88A1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2B69446F" w14:textId="77777777" w:rsidR="008A3DE5" w:rsidRPr="00277461" w:rsidRDefault="008A3DE5" w:rsidP="008A3DE5">
            <w:r w:rsidRPr="00277461">
              <w:t>4. Основание для мониторинга:</w:t>
            </w:r>
          </w:p>
          <w:p w14:paraId="007315CB" w14:textId="77777777" w:rsidR="008A3DE5" w:rsidRPr="00277461" w:rsidRDefault="008A3DE5" w:rsidP="008A3DE5">
            <w:r w:rsidRPr="00277461">
              <w:t>________________________________________________</w:t>
            </w:r>
          </w:p>
          <w:p w14:paraId="5A17BA73" w14:textId="77777777" w:rsidR="008A3DE5" w:rsidRPr="00342562" w:rsidRDefault="008A3DE5" w:rsidP="008A3DE5">
            <w:pPr>
              <w:rPr>
                <w:b/>
              </w:rPr>
            </w:pPr>
            <w:r w:rsidRPr="00342562">
              <w:rPr>
                <w:color w:val="000000"/>
              </w:rPr>
              <w:t xml:space="preserve">5. </w:t>
            </w:r>
            <w:r w:rsidRPr="00342562">
              <w:t xml:space="preserve">Вид мониторинга: </w:t>
            </w:r>
            <w:r w:rsidRPr="00342562">
              <w:rPr>
                <w:b/>
              </w:rPr>
              <w:t>текущий</w:t>
            </w:r>
            <w:r w:rsidRPr="00342562">
              <w:rPr>
                <w:b/>
                <w:vertAlign w:val="superscript"/>
              </w:rPr>
              <w:footnoteReference w:id="2"/>
            </w:r>
            <w:r w:rsidRPr="00342562">
              <w:t xml:space="preserve">, внеплановый </w:t>
            </w:r>
            <w:r w:rsidRPr="00342562">
              <w:rPr>
                <w:b/>
              </w:rPr>
              <w:t>/ надлежащего исполнения договора закупа услуг</w:t>
            </w:r>
          </w:p>
          <w:p w14:paraId="5B58C656" w14:textId="77777777" w:rsidR="008A3DE5" w:rsidRPr="00342562" w:rsidRDefault="008A3DE5" w:rsidP="008A3DE5">
            <w:pPr>
              <w:jc w:val="center"/>
            </w:pPr>
            <w:r w:rsidRPr="00342562">
              <w:rPr>
                <w:color w:val="000000"/>
              </w:rPr>
              <w:t>(нужное подчеркнуть)</w:t>
            </w:r>
          </w:p>
          <w:p w14:paraId="77BDC082" w14:textId="77777777" w:rsidR="008A3DE5" w:rsidRDefault="008A3DE5" w:rsidP="008A3DE5">
            <w:pPr>
              <w:rPr>
                <w:color w:val="000000"/>
              </w:rPr>
            </w:pPr>
            <w:r w:rsidRPr="00342562">
              <w:rPr>
                <w:color w:val="000000"/>
              </w:rPr>
              <w:t>6. Фамилия, имя, отчество (при его наличии) /должность специалиста фонда</w:t>
            </w:r>
            <w:r>
              <w:rPr>
                <w:color w:val="000000"/>
              </w:rPr>
              <w:t xml:space="preserve"> </w:t>
            </w:r>
          </w:p>
          <w:p w14:paraId="458F3150" w14:textId="77777777" w:rsidR="008A3DE5" w:rsidRPr="00342562" w:rsidRDefault="008A3DE5" w:rsidP="008A3DE5">
            <w:r w:rsidRPr="00342562">
              <w:rPr>
                <w:color w:val="000000"/>
              </w:rPr>
              <w:t>___________________________________/_______________</w:t>
            </w:r>
          </w:p>
          <w:p w14:paraId="2163AE18" w14:textId="77777777" w:rsidR="008A3DE5" w:rsidRPr="00342562" w:rsidRDefault="008A3DE5" w:rsidP="008A3DE5">
            <w:r w:rsidRPr="00342562">
              <w:rPr>
                <w:color w:val="000000"/>
              </w:rPr>
              <w:t>7. Период проведения мониторинга: ________________________________</w:t>
            </w:r>
          </w:p>
          <w:p w14:paraId="081A9501" w14:textId="77777777" w:rsidR="008A3DE5" w:rsidRPr="002837F0" w:rsidRDefault="008A3DE5" w:rsidP="008A3DE5">
            <w:pPr>
              <w:rPr>
                <w:sz w:val="20"/>
              </w:rPr>
            </w:pPr>
            <w:r w:rsidRPr="002837F0">
              <w:rPr>
                <w:color w:val="000000"/>
                <w:sz w:val="20"/>
              </w:rPr>
              <w:t>(указать за какой период проводился мониторинг)</w:t>
            </w:r>
          </w:p>
          <w:p w14:paraId="7ED3095F" w14:textId="77777777" w:rsidR="008A3DE5" w:rsidRPr="00277461" w:rsidRDefault="008A3DE5" w:rsidP="008A3DE5">
            <w:pPr>
              <w:rPr>
                <w:sz w:val="24"/>
                <w:szCs w:val="24"/>
              </w:rPr>
            </w:pPr>
            <w:r w:rsidRPr="00342562">
              <w:rPr>
                <w:color w:val="000000"/>
              </w:rPr>
              <w:t>8. С</w:t>
            </w:r>
            <w:r>
              <w:rPr>
                <w:color w:val="000000"/>
              </w:rPr>
              <w:t xml:space="preserve">роки проведения мониторинга: </w:t>
            </w:r>
            <w:r w:rsidRPr="00277461">
              <w:t xml:space="preserve">с «__»__________ по </w:t>
            </w:r>
            <w:r w:rsidRPr="00277461">
              <w:lastRenderedPageBreak/>
              <w:t>«__» __________202___года.</w:t>
            </w:r>
          </w:p>
          <w:p w14:paraId="011B82B1" w14:textId="77777777" w:rsidR="008A3DE5" w:rsidRPr="00342562" w:rsidRDefault="008A3DE5" w:rsidP="008A3DE5">
            <w:r w:rsidRPr="00342562">
              <w:rPr>
                <w:color w:val="000000"/>
              </w:rPr>
              <w:t>9. Результаты мониторинга:</w:t>
            </w:r>
          </w:p>
          <w:tbl>
            <w:tblPr>
              <w:tblW w:w="5300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1134"/>
              <w:gridCol w:w="709"/>
              <w:gridCol w:w="850"/>
              <w:gridCol w:w="993"/>
              <w:gridCol w:w="1134"/>
            </w:tblGrid>
            <w:tr w:rsidR="00364504" w:rsidRPr="00342562" w14:paraId="28E95F67" w14:textId="77777777" w:rsidTr="002837F0">
              <w:trPr>
                <w:trHeight w:val="30"/>
              </w:trPr>
              <w:tc>
                <w:tcPr>
                  <w:tcW w:w="4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717979" w14:textId="77777777" w:rsidR="00364504" w:rsidRPr="00342562" w:rsidRDefault="00364504" w:rsidP="00364504">
                  <w:pPr>
                    <w:spacing w:after="0" w:line="240" w:lineRule="auto"/>
                  </w:pPr>
                  <w:r w:rsidRPr="00342562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4DE122" w14:textId="77777777" w:rsidR="00364504" w:rsidRPr="00342562" w:rsidRDefault="00364504" w:rsidP="00364504">
                  <w:pPr>
                    <w:spacing w:after="0" w:line="240" w:lineRule="auto"/>
                  </w:pPr>
                  <w:r w:rsidRPr="00342562">
                    <w:rPr>
                      <w:color w:val="000000"/>
                    </w:rPr>
                    <w:t>№ медицинской карты/ код 5.0 и (или) с поддефектом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C2DA51" w14:textId="1941943A" w:rsidR="00364504" w:rsidRPr="00342562" w:rsidRDefault="00364504" w:rsidP="00364504">
                  <w:pPr>
                    <w:spacing w:after="0" w:line="240" w:lineRule="auto"/>
                  </w:pPr>
                  <w:r w:rsidRPr="003B36EE">
                    <w:rPr>
                      <w:b/>
                      <w:bCs/>
                      <w:color w:val="000000"/>
                    </w:rPr>
                    <w:t>индивидуальный идентификационный номер</w:t>
                  </w:r>
                  <w:r>
                    <w:rPr>
                      <w:b/>
                      <w:bCs/>
                      <w:color w:val="000000"/>
                    </w:rPr>
                    <w:t xml:space="preserve"> (ИНН)</w:t>
                  </w: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3E0229" w14:textId="77777777" w:rsidR="00364504" w:rsidRPr="00342562" w:rsidRDefault="00364504" w:rsidP="00364504">
                  <w:pPr>
                    <w:spacing w:after="0" w:line="240" w:lineRule="auto"/>
                  </w:pPr>
                  <w:r w:rsidRPr="00342562">
                    <w:rPr>
                      <w:color w:val="000000"/>
                    </w:rPr>
                    <w:t>Дата выписки /</w:t>
                  </w:r>
                </w:p>
                <w:p w14:paraId="04E5A33C" w14:textId="77777777" w:rsidR="00364504" w:rsidRPr="00342562" w:rsidRDefault="00364504" w:rsidP="00364504">
                  <w:pPr>
                    <w:spacing w:after="0" w:line="240" w:lineRule="auto"/>
                  </w:pPr>
                  <w:r w:rsidRPr="00342562">
                    <w:rPr>
                      <w:color w:val="000000"/>
                    </w:rPr>
                    <w:t>Дата оказания услуги</w:t>
                  </w: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B3F216" w14:textId="77777777" w:rsidR="00364504" w:rsidRPr="00342562" w:rsidRDefault="00364504" w:rsidP="00364504">
                  <w:pPr>
                    <w:spacing w:after="0" w:line="240" w:lineRule="auto"/>
                  </w:pPr>
                  <w:r w:rsidRPr="00342562">
                    <w:rPr>
                      <w:color w:val="000000"/>
                    </w:rPr>
                    <w:t>Коды дефекта, поддефект</w:t>
                  </w:r>
                </w:p>
                <w:p w14:paraId="2A5B2629" w14:textId="77777777" w:rsidR="00364504" w:rsidRPr="00342562" w:rsidRDefault="00364504" w:rsidP="00364504">
                  <w:pPr>
                    <w:spacing w:after="0" w:line="240" w:lineRule="auto"/>
                  </w:pPr>
                  <w:r w:rsidRPr="00342562">
                    <w:rPr>
                      <w:color w:val="000000"/>
                    </w:rPr>
                    <w:t>(указывается код 5.0 без или с поддефектом)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D3C997" w14:textId="77777777" w:rsidR="00364504" w:rsidRPr="00342562" w:rsidRDefault="00364504" w:rsidP="00364504">
                  <w:pPr>
                    <w:spacing w:after="0" w:line="240" w:lineRule="auto"/>
                  </w:pPr>
                  <w:r w:rsidRPr="00342562">
                    <w:rPr>
                      <w:color w:val="000000"/>
                    </w:rPr>
                    <w:t>Сумма выявленного нарушения</w:t>
                  </w:r>
                </w:p>
              </w:tc>
            </w:tr>
            <w:tr w:rsidR="00364504" w:rsidRPr="00342562" w14:paraId="4267C35A" w14:textId="77777777" w:rsidTr="002837F0">
              <w:trPr>
                <w:trHeight w:val="405"/>
              </w:trPr>
              <w:tc>
                <w:tcPr>
                  <w:tcW w:w="4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FDB914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B1F2C1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BAC2B0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CB950E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221FFD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207F3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</w:tr>
            <w:tr w:rsidR="00364504" w:rsidRPr="00342562" w14:paraId="29C15FF1" w14:textId="77777777" w:rsidTr="002837F0">
              <w:trPr>
                <w:trHeight w:val="512"/>
              </w:trPr>
              <w:tc>
                <w:tcPr>
                  <w:tcW w:w="4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BE37E0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726099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F0875A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856342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DB378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1AC9EE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</w:tr>
            <w:tr w:rsidR="00364504" w:rsidRPr="00342562" w14:paraId="28832D8A" w14:textId="77777777" w:rsidTr="002837F0">
              <w:trPr>
                <w:trHeight w:val="392"/>
              </w:trPr>
              <w:tc>
                <w:tcPr>
                  <w:tcW w:w="4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8A6807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C5DFB0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32242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E5DDBF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78C2D3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D6FBB5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</w:tr>
            <w:tr w:rsidR="00364504" w:rsidRPr="00342562" w14:paraId="4D352125" w14:textId="77777777" w:rsidTr="002837F0">
              <w:trPr>
                <w:trHeight w:val="525"/>
              </w:trPr>
              <w:tc>
                <w:tcPr>
                  <w:tcW w:w="3173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76D85B" w14:textId="77777777" w:rsidR="00364504" w:rsidRPr="00342562" w:rsidRDefault="00364504" w:rsidP="00364504">
                  <w:pPr>
                    <w:spacing w:after="0" w:line="240" w:lineRule="auto"/>
                  </w:pPr>
                  <w:r w:rsidRPr="00342562">
                    <w:rPr>
                      <w:color w:val="000000"/>
                    </w:rPr>
                    <w:t>ИТОГО, количество дефектов:</w:t>
                  </w: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56F101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6873F5" w14:textId="77777777" w:rsidR="00364504" w:rsidRPr="00342562" w:rsidRDefault="00364504" w:rsidP="00364504">
                  <w:pPr>
                    <w:spacing w:after="0" w:line="240" w:lineRule="auto"/>
                  </w:pPr>
                </w:p>
              </w:tc>
            </w:tr>
          </w:tbl>
          <w:p w14:paraId="0A45698D" w14:textId="77777777" w:rsidR="008A3DE5" w:rsidRPr="00342562" w:rsidRDefault="008A3DE5" w:rsidP="008A3DE5">
            <w:r w:rsidRPr="00342562">
              <w:rPr>
                <w:color w:val="000000"/>
              </w:rPr>
              <w:t>10. Выводы и рекомендации: _______________________________________</w:t>
            </w:r>
            <w:r>
              <w:rPr>
                <w:color w:val="000000"/>
              </w:rPr>
              <w:t>__________</w:t>
            </w:r>
            <w:r w:rsidRPr="00342562">
              <w:rPr>
                <w:color w:val="000000"/>
              </w:rPr>
              <w:t>_</w:t>
            </w:r>
          </w:p>
          <w:p w14:paraId="23EF0949" w14:textId="77777777" w:rsidR="008A3DE5" w:rsidRPr="00342562" w:rsidRDefault="008A3DE5" w:rsidP="008A3DE5">
            <w:r w:rsidRPr="00342562">
              <w:rPr>
                <w:color w:val="000000"/>
              </w:rPr>
              <w:t>___________________</w:t>
            </w:r>
            <w:r>
              <w:rPr>
                <w:color w:val="000000"/>
              </w:rPr>
              <w:t>_______________________________</w:t>
            </w:r>
          </w:p>
          <w:p w14:paraId="2443FECD" w14:textId="77777777" w:rsidR="008A3DE5" w:rsidRPr="00342562" w:rsidRDefault="008A3DE5" w:rsidP="008A3DE5">
            <w:r w:rsidRPr="00342562">
              <w:rPr>
                <w:color w:val="000000"/>
              </w:rPr>
              <w:t>___________________</w:t>
            </w:r>
            <w:r>
              <w:rPr>
                <w:color w:val="000000"/>
              </w:rPr>
              <w:t>_______________________________</w:t>
            </w:r>
          </w:p>
          <w:p w14:paraId="5F92CAAC" w14:textId="77777777" w:rsidR="008A3DE5" w:rsidRPr="00342562" w:rsidRDefault="008A3DE5" w:rsidP="008A3DE5">
            <w:pPr>
              <w:rPr>
                <w:color w:val="000000"/>
              </w:rPr>
            </w:pPr>
            <w:r w:rsidRPr="00342562">
              <w:rPr>
                <w:color w:val="000000"/>
              </w:rPr>
              <w:t>________________________________________________</w:t>
            </w:r>
            <w:r>
              <w:rPr>
                <w:color w:val="000000"/>
              </w:rPr>
              <w:t>__</w:t>
            </w:r>
          </w:p>
          <w:p w14:paraId="1D761E46" w14:textId="77777777" w:rsidR="008A3DE5" w:rsidRPr="00A92839" w:rsidRDefault="008A3DE5" w:rsidP="008A3DE5">
            <w:pPr>
              <w:pStyle w:val="af6"/>
              <w:rPr>
                <w:lang w:val="ru-RU"/>
              </w:rPr>
            </w:pPr>
            <w:r w:rsidRPr="001C27E7">
              <w:rPr>
                <w:b/>
                <w:vertAlign w:val="superscript"/>
                <w:lang w:val="ru-RU"/>
              </w:rPr>
              <w:t>2</w:t>
            </w:r>
            <w:r w:rsidRPr="001C27E7">
              <w:rPr>
                <w:b/>
                <w:lang w:val="ru-RU"/>
              </w:rPr>
              <w:t xml:space="preserve"> </w:t>
            </w:r>
            <w:r w:rsidRPr="00A92839">
              <w:rPr>
                <w:lang w:val="ru-RU"/>
              </w:rPr>
              <w:t>При мониторинге поставщиков, оказывающих услуги:</w:t>
            </w:r>
          </w:p>
          <w:p w14:paraId="57742B96" w14:textId="77777777" w:rsidR="008A3DE5" w:rsidRPr="00A92839" w:rsidRDefault="008A3DE5" w:rsidP="008A3DE5">
            <w:pPr>
              <w:pStyle w:val="af6"/>
              <w:rPr>
                <w:lang w:val="ru-RU"/>
              </w:rPr>
            </w:pPr>
            <w:r w:rsidRPr="00A92839">
              <w:rPr>
                <w:lang w:val="ru-RU"/>
              </w:rPr>
              <w:t>1) по заготовке, переработке, хранению и реализацию крови и ее компонентов, производства препаратов крови;</w:t>
            </w:r>
          </w:p>
          <w:p w14:paraId="1EB8F043" w14:textId="77777777" w:rsidR="008A3DE5" w:rsidRPr="00A92839" w:rsidRDefault="008A3DE5" w:rsidP="008A3DE5">
            <w:pPr>
              <w:pStyle w:val="af6"/>
              <w:rPr>
                <w:lang w:val="ru-RU"/>
              </w:rPr>
            </w:pPr>
            <w:r w:rsidRPr="00A92839">
              <w:rPr>
                <w:lang w:val="ru-RU"/>
              </w:rPr>
              <w:t>2) медико-социальную помощь зараженным ВИЧ-инфекцией;</w:t>
            </w:r>
          </w:p>
          <w:p w14:paraId="37E5FADB" w14:textId="77777777" w:rsidR="008A3DE5" w:rsidRPr="00A92839" w:rsidRDefault="008A3DE5" w:rsidP="008A3DE5">
            <w:pPr>
              <w:pStyle w:val="af6"/>
            </w:pPr>
            <w:r w:rsidRPr="00A92839">
              <w:t xml:space="preserve">3) </w:t>
            </w:r>
            <w:proofErr w:type="spellStart"/>
            <w:r w:rsidRPr="00A92839">
              <w:t>патологоанатомической</w:t>
            </w:r>
            <w:proofErr w:type="spellEnd"/>
            <w:r w:rsidRPr="00A92839">
              <w:t xml:space="preserve"> </w:t>
            </w:r>
            <w:proofErr w:type="spellStart"/>
            <w:r w:rsidRPr="00A92839">
              <w:t>диагностики</w:t>
            </w:r>
            <w:proofErr w:type="spellEnd"/>
            <w:r w:rsidRPr="00A92839">
              <w:t>.</w:t>
            </w:r>
          </w:p>
          <w:p w14:paraId="0CD56619" w14:textId="77777777" w:rsidR="008A3DE5" w:rsidRDefault="008A3DE5" w:rsidP="008A3DE5"/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7"/>
              <w:gridCol w:w="3260"/>
            </w:tblGrid>
            <w:tr w:rsidR="008A3DE5" w:rsidRPr="00342562" w14:paraId="10BD8051" w14:textId="77777777" w:rsidTr="00D1776A">
              <w:trPr>
                <w:trHeight w:val="30"/>
              </w:trPr>
              <w:tc>
                <w:tcPr>
                  <w:tcW w:w="22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BA8BF2" w14:textId="77777777" w:rsidR="008A3DE5" w:rsidRPr="00342562" w:rsidRDefault="008A3DE5" w:rsidP="008A3DE5">
                  <w:r w:rsidRPr="00342562">
                    <w:t xml:space="preserve">Эксперт (эксперты)/работник (работники) </w:t>
                  </w:r>
                  <w:r w:rsidRPr="00342562">
                    <w:rPr>
                      <w:b/>
                    </w:rPr>
                    <w:t>фонда:</w:t>
                  </w:r>
                </w:p>
              </w:tc>
              <w:tc>
                <w:tcPr>
                  <w:tcW w:w="3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7ABF7" w14:textId="77777777" w:rsidR="008A3DE5" w:rsidRPr="00342562" w:rsidRDefault="008A3DE5" w:rsidP="008A3DE5">
                  <w:pPr>
                    <w:spacing w:after="0" w:line="240" w:lineRule="auto"/>
                    <w:rPr>
                      <w:b/>
                    </w:rPr>
                  </w:pPr>
                  <w:r w:rsidRPr="00342562">
                    <w:t xml:space="preserve">Ознакомлен без </w:t>
                  </w:r>
                  <w:r w:rsidRPr="00342562">
                    <w:rPr>
                      <w:b/>
                    </w:rPr>
                    <w:t>возражений/с возражениями</w:t>
                  </w:r>
                </w:p>
                <w:p w14:paraId="01ACEFB0" w14:textId="77777777" w:rsidR="008A3DE5" w:rsidRPr="00342562" w:rsidRDefault="008A3DE5" w:rsidP="008A3DE5">
                  <w:pPr>
                    <w:spacing w:after="0" w:line="240" w:lineRule="auto"/>
                    <w:rPr>
                      <w:vertAlign w:val="subscript"/>
                    </w:rPr>
                  </w:pPr>
                  <w:r w:rsidRPr="00342562">
                    <w:rPr>
                      <w:vertAlign w:val="subscript"/>
                    </w:rPr>
                    <w:t>(нужное подчеркнуть)</w:t>
                  </w:r>
                </w:p>
                <w:p w14:paraId="6273D4F4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первый руководитель/уполномоченное лицо поставщика:</w:t>
                  </w:r>
                </w:p>
              </w:tc>
            </w:tr>
            <w:tr w:rsidR="008A3DE5" w:rsidRPr="00342562" w14:paraId="355B6630" w14:textId="77777777" w:rsidTr="00D1776A">
              <w:trPr>
                <w:trHeight w:val="30"/>
              </w:trPr>
              <w:tc>
                <w:tcPr>
                  <w:tcW w:w="22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F06E94" w14:textId="77777777" w:rsidR="008A3DE5" w:rsidRPr="00342562" w:rsidRDefault="008A3DE5" w:rsidP="008A3DE5">
                  <w:r w:rsidRPr="00342562">
                    <w:t>(Фамилия, имя, отчество (при его наличии)/подпись)</w:t>
                  </w:r>
                </w:p>
              </w:tc>
              <w:tc>
                <w:tcPr>
                  <w:tcW w:w="3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CF04B9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(Фамилия, имя, отчество (при его наличии)/подпись)</w:t>
                  </w:r>
                </w:p>
                <w:p w14:paraId="4AF508B2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rPr>
                      <w:b/>
                    </w:rPr>
                    <w:t>МП (при наличии)</w:t>
                  </w:r>
                </w:p>
              </w:tc>
            </w:tr>
            <w:tr w:rsidR="008A3DE5" w:rsidRPr="00342562" w14:paraId="036EC146" w14:textId="77777777" w:rsidTr="00D1776A">
              <w:trPr>
                <w:trHeight w:val="30"/>
              </w:trPr>
              <w:tc>
                <w:tcPr>
                  <w:tcW w:w="22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6C0AE5" w14:textId="77777777" w:rsidR="008A3DE5" w:rsidRPr="00342562" w:rsidRDefault="008A3DE5" w:rsidP="008A3DE5"/>
              </w:tc>
              <w:tc>
                <w:tcPr>
                  <w:tcW w:w="3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EAA34B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 xml:space="preserve">кратко описать перечень </w:t>
                  </w:r>
                  <w:r>
                    <w:t>(</w:t>
                  </w:r>
                  <w:r w:rsidRPr="00342562">
                    <w:rPr>
                      <w:b/>
                    </w:rPr>
                    <w:t>возражений)</w:t>
                  </w:r>
                </w:p>
                <w:p w14:paraId="0187659E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(заполняется первым руководителем/уполномоченным лицом поставщика).</w:t>
                  </w:r>
                </w:p>
                <w:p w14:paraId="42520B0E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1.______________________________________</w:t>
                  </w:r>
                </w:p>
                <w:p w14:paraId="607EFBD1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2.______________________________________</w:t>
                  </w:r>
                </w:p>
                <w:p w14:paraId="028F5D2B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3.______________________________________</w:t>
                  </w:r>
                </w:p>
                <w:p w14:paraId="50F5DEBC" w14:textId="77777777" w:rsidR="008A3DE5" w:rsidRPr="00342562" w:rsidRDefault="008A3DE5" w:rsidP="008A3DE5">
                  <w:pPr>
                    <w:spacing w:after="0" w:line="240" w:lineRule="auto"/>
                  </w:pPr>
                  <w:r w:rsidRPr="00342562">
                    <w:t>4.______________________________________</w:t>
                  </w:r>
                </w:p>
              </w:tc>
            </w:tr>
          </w:tbl>
          <w:p w14:paraId="7FDC83F6" w14:textId="4AF93EEB" w:rsidR="008A3DE5" w:rsidRPr="00342562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 w:rsidRPr="00342562">
              <w:rPr>
                <w:color w:val="000000"/>
              </w:rPr>
              <w:t>Примечание: заключение направляется поставщику в течение двух рабочих дней, с даты подписания экспертом (экспертами/работником (работниками) фонда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0E27" w14:textId="77777777" w:rsidR="008A3DE5" w:rsidRPr="00364504" w:rsidRDefault="008A3DE5" w:rsidP="008A3DE5">
            <w:pPr>
              <w:spacing w:after="0" w:line="240" w:lineRule="auto"/>
            </w:pPr>
          </w:p>
          <w:p w14:paraId="2CA7CB01" w14:textId="77777777" w:rsidR="008A3DE5" w:rsidRPr="00364504" w:rsidRDefault="008A3DE5" w:rsidP="008A3DE5">
            <w:pPr>
              <w:spacing w:after="0" w:line="240" w:lineRule="auto"/>
            </w:pPr>
          </w:p>
          <w:p w14:paraId="3C23C13A" w14:textId="77777777" w:rsidR="008A3DE5" w:rsidRPr="00364504" w:rsidRDefault="008A3DE5" w:rsidP="008A3DE5">
            <w:pPr>
              <w:spacing w:after="0" w:line="240" w:lineRule="auto"/>
            </w:pPr>
          </w:p>
          <w:p w14:paraId="42B89C12" w14:textId="77777777" w:rsidR="008A3DE5" w:rsidRPr="00364504" w:rsidRDefault="008A3DE5" w:rsidP="008A3DE5">
            <w:pPr>
              <w:spacing w:after="0" w:line="240" w:lineRule="auto"/>
            </w:pPr>
          </w:p>
          <w:p w14:paraId="3F483BC0" w14:textId="77777777" w:rsidR="008A3DE5" w:rsidRPr="00364504" w:rsidRDefault="008A3DE5" w:rsidP="008A3DE5">
            <w:pPr>
              <w:spacing w:after="0" w:line="240" w:lineRule="auto"/>
            </w:pPr>
          </w:p>
          <w:p w14:paraId="51290D17" w14:textId="77777777" w:rsidR="008A3DE5" w:rsidRPr="00364504" w:rsidRDefault="008A3DE5" w:rsidP="008A3DE5">
            <w:pPr>
              <w:spacing w:after="0" w:line="240" w:lineRule="auto"/>
            </w:pPr>
          </w:p>
          <w:p w14:paraId="2EE80B1D" w14:textId="77777777" w:rsidR="008A3DE5" w:rsidRPr="00364504" w:rsidRDefault="008A3DE5" w:rsidP="008A3DE5">
            <w:pPr>
              <w:spacing w:after="0" w:line="240" w:lineRule="auto"/>
            </w:pPr>
          </w:p>
          <w:p w14:paraId="16FF369F" w14:textId="77777777" w:rsidR="008A3DE5" w:rsidRPr="00364504" w:rsidRDefault="008A3DE5" w:rsidP="008A3DE5">
            <w:pPr>
              <w:spacing w:after="0" w:line="240" w:lineRule="auto"/>
            </w:pPr>
          </w:p>
          <w:p w14:paraId="57DF387E" w14:textId="77777777" w:rsidR="008A3DE5" w:rsidRPr="00364504" w:rsidRDefault="008A3DE5" w:rsidP="008A3DE5">
            <w:pPr>
              <w:spacing w:after="0" w:line="240" w:lineRule="auto"/>
            </w:pPr>
          </w:p>
          <w:p w14:paraId="29872599" w14:textId="77777777" w:rsidR="008A3DE5" w:rsidRPr="00364504" w:rsidRDefault="008A3DE5" w:rsidP="008A3DE5">
            <w:pPr>
              <w:spacing w:after="0" w:line="240" w:lineRule="auto"/>
            </w:pPr>
          </w:p>
          <w:p w14:paraId="40BA20AB" w14:textId="77777777" w:rsidR="008A3DE5" w:rsidRPr="00364504" w:rsidRDefault="008A3DE5" w:rsidP="008A3DE5">
            <w:pPr>
              <w:spacing w:after="0" w:line="240" w:lineRule="auto"/>
            </w:pPr>
          </w:p>
          <w:p w14:paraId="3F8421E7" w14:textId="77777777" w:rsidR="008A3DE5" w:rsidRPr="00364504" w:rsidRDefault="008A3DE5" w:rsidP="008A3DE5">
            <w:pPr>
              <w:spacing w:after="0" w:line="240" w:lineRule="auto"/>
            </w:pPr>
          </w:p>
          <w:p w14:paraId="4B157655" w14:textId="77777777" w:rsidR="008A3DE5" w:rsidRPr="00364504" w:rsidRDefault="008A3DE5" w:rsidP="008A3DE5">
            <w:pPr>
              <w:spacing w:after="0" w:line="240" w:lineRule="auto"/>
            </w:pPr>
          </w:p>
          <w:p w14:paraId="11696570" w14:textId="77777777" w:rsidR="008A3DE5" w:rsidRPr="00364504" w:rsidRDefault="008A3DE5" w:rsidP="008A3DE5">
            <w:pPr>
              <w:spacing w:after="0" w:line="240" w:lineRule="auto"/>
            </w:pPr>
          </w:p>
          <w:p w14:paraId="136522E7" w14:textId="77777777" w:rsidR="008A3DE5" w:rsidRPr="00364504" w:rsidRDefault="008A3DE5" w:rsidP="008A3DE5">
            <w:pPr>
              <w:spacing w:after="0" w:line="240" w:lineRule="auto"/>
            </w:pPr>
          </w:p>
          <w:p w14:paraId="29F8A7A6" w14:textId="1A0DC76A" w:rsidR="008A3DE5" w:rsidRPr="00364504" w:rsidRDefault="00364504" w:rsidP="008A3DE5">
            <w:pPr>
              <w:spacing w:after="0" w:line="240" w:lineRule="auto"/>
            </w:pPr>
            <w:r>
              <w:t>Редакционная правка</w:t>
            </w:r>
          </w:p>
          <w:p w14:paraId="434459D4" w14:textId="77777777" w:rsidR="008A3DE5" w:rsidRPr="00364504" w:rsidRDefault="008A3DE5" w:rsidP="008A3DE5">
            <w:pPr>
              <w:spacing w:after="0" w:line="240" w:lineRule="auto"/>
            </w:pPr>
          </w:p>
          <w:p w14:paraId="303701A5" w14:textId="77777777" w:rsidR="008A3DE5" w:rsidRPr="00364504" w:rsidRDefault="008A3DE5" w:rsidP="008A3DE5">
            <w:pPr>
              <w:spacing w:after="0" w:line="240" w:lineRule="auto"/>
            </w:pPr>
          </w:p>
          <w:p w14:paraId="4946D26F" w14:textId="77777777" w:rsidR="008A3DE5" w:rsidRPr="00364504" w:rsidRDefault="008A3DE5" w:rsidP="008A3DE5">
            <w:pPr>
              <w:spacing w:after="0" w:line="240" w:lineRule="auto"/>
            </w:pPr>
          </w:p>
          <w:p w14:paraId="3D03CEB5" w14:textId="77777777" w:rsidR="008A3DE5" w:rsidRPr="00364504" w:rsidRDefault="008A3DE5" w:rsidP="008A3DE5">
            <w:pPr>
              <w:spacing w:after="0" w:line="240" w:lineRule="auto"/>
            </w:pPr>
          </w:p>
          <w:p w14:paraId="4DC94D63" w14:textId="77777777" w:rsidR="008A3DE5" w:rsidRDefault="008A3DE5" w:rsidP="008A3DE5">
            <w:pPr>
              <w:spacing w:after="0" w:line="240" w:lineRule="auto"/>
              <w:rPr>
                <w:lang w:val="kk-KZ"/>
              </w:rPr>
            </w:pPr>
          </w:p>
          <w:p w14:paraId="1DA7E0E9" w14:textId="77777777" w:rsidR="00364504" w:rsidRPr="00364504" w:rsidRDefault="00364504" w:rsidP="008A3DE5">
            <w:pPr>
              <w:spacing w:after="0" w:line="240" w:lineRule="auto"/>
            </w:pPr>
          </w:p>
          <w:p w14:paraId="3EAAA189" w14:textId="77777777" w:rsidR="008A3DE5" w:rsidRPr="00364504" w:rsidRDefault="008A3DE5" w:rsidP="008A3DE5">
            <w:pPr>
              <w:spacing w:after="0" w:line="240" w:lineRule="auto"/>
            </w:pPr>
          </w:p>
          <w:p w14:paraId="3303E50E" w14:textId="77777777" w:rsidR="008A3DE5" w:rsidRPr="00364504" w:rsidRDefault="008A3DE5" w:rsidP="008A3DE5">
            <w:pPr>
              <w:spacing w:after="0" w:line="240" w:lineRule="auto"/>
            </w:pPr>
          </w:p>
          <w:p w14:paraId="37770D39" w14:textId="77777777" w:rsidR="008A3DE5" w:rsidRPr="00364504" w:rsidRDefault="008A3DE5" w:rsidP="008A3DE5">
            <w:pPr>
              <w:spacing w:after="0" w:line="240" w:lineRule="auto"/>
            </w:pPr>
          </w:p>
          <w:p w14:paraId="6D4313F4" w14:textId="77777777" w:rsidR="008A3DE5" w:rsidRPr="00364504" w:rsidRDefault="008A3DE5" w:rsidP="008A3DE5">
            <w:pPr>
              <w:spacing w:after="0" w:line="240" w:lineRule="auto"/>
            </w:pPr>
          </w:p>
          <w:p w14:paraId="41616616" w14:textId="77777777" w:rsidR="008A3DE5" w:rsidRPr="00364504" w:rsidRDefault="008A3DE5" w:rsidP="008A3DE5">
            <w:pPr>
              <w:spacing w:after="0" w:line="240" w:lineRule="auto"/>
            </w:pPr>
          </w:p>
          <w:p w14:paraId="509629F1" w14:textId="77777777" w:rsidR="008A3DE5" w:rsidRPr="00364504" w:rsidRDefault="008A3DE5" w:rsidP="008A3DE5">
            <w:pPr>
              <w:spacing w:after="0" w:line="240" w:lineRule="auto"/>
            </w:pPr>
          </w:p>
          <w:p w14:paraId="2BD3D520" w14:textId="77777777" w:rsidR="008A3DE5" w:rsidRPr="00364504" w:rsidRDefault="008A3DE5" w:rsidP="008A3DE5">
            <w:pPr>
              <w:spacing w:after="0" w:line="240" w:lineRule="auto"/>
            </w:pPr>
          </w:p>
          <w:p w14:paraId="78A3E68B" w14:textId="77777777" w:rsidR="008A3DE5" w:rsidRPr="00364504" w:rsidRDefault="008A3DE5" w:rsidP="008A3DE5">
            <w:pPr>
              <w:spacing w:after="0" w:line="240" w:lineRule="auto"/>
            </w:pPr>
          </w:p>
          <w:p w14:paraId="4C0045E2" w14:textId="77777777" w:rsidR="008A3DE5" w:rsidRDefault="008A3DE5" w:rsidP="008A3DE5">
            <w:pPr>
              <w:spacing w:after="0" w:line="240" w:lineRule="auto"/>
              <w:rPr>
                <w:lang w:val="kk-KZ"/>
              </w:rPr>
            </w:pPr>
          </w:p>
          <w:p w14:paraId="4C6C1559" w14:textId="77777777" w:rsidR="00364504" w:rsidRPr="00364504" w:rsidRDefault="00364504" w:rsidP="008A3DE5">
            <w:pPr>
              <w:spacing w:after="0" w:line="240" w:lineRule="auto"/>
            </w:pPr>
          </w:p>
          <w:p w14:paraId="4185DD8C" w14:textId="77777777" w:rsidR="008A3DE5" w:rsidRPr="00364504" w:rsidRDefault="008A3DE5" w:rsidP="008A3DE5">
            <w:pPr>
              <w:spacing w:after="0" w:line="240" w:lineRule="auto"/>
            </w:pPr>
          </w:p>
          <w:p w14:paraId="479113A8" w14:textId="77777777" w:rsidR="008A3DE5" w:rsidRPr="00364504" w:rsidRDefault="008A3DE5" w:rsidP="008A3DE5">
            <w:pPr>
              <w:spacing w:after="0" w:line="240" w:lineRule="auto"/>
            </w:pPr>
          </w:p>
          <w:p w14:paraId="23ABFF08" w14:textId="77777777" w:rsidR="008A3DE5" w:rsidRPr="00364504" w:rsidRDefault="008A3DE5" w:rsidP="008A3DE5">
            <w:pPr>
              <w:spacing w:after="0" w:line="240" w:lineRule="auto"/>
            </w:pPr>
          </w:p>
          <w:p w14:paraId="18639812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FCDACED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06FD763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DA6E241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642CA08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B4D5678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0FB10F6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AC67F43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C0D1BA3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DE9FE13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4C51224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755D701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32618B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78F8FD5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98DA650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A320CEC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D26ACFA" w14:textId="54DAE5E3" w:rsidR="008A3DE5" w:rsidRPr="00364504" w:rsidRDefault="00AA64F7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В соответствии с п. 2 ст. </w:t>
            </w:r>
            <w:r w:rsidR="0041266F">
              <w:t>39 Гражданского Кодекса</w:t>
            </w:r>
          </w:p>
          <w:p w14:paraId="6FC6B43B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4FD2B3A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F702A35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D1020CD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EC72187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85E15B5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C73762E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48989BE" w14:textId="13F76449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4CF039D" w14:textId="64CA4F43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04FA424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C33AF1E" w14:textId="77777777" w:rsidR="008A3DE5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4EA13052" w14:textId="77777777" w:rsidR="00364504" w:rsidRP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15D21301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372FBFA4" w14:textId="77777777" w:rsidR="008A3DE5" w:rsidRPr="00364504" w:rsidRDefault="008A3DE5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697BD4D7" w14:textId="77777777" w:rsidR="008A3DE5" w:rsidRDefault="008A3DE5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8C78911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9E20B6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FDC00B4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613B928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DB2FD1C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6A50340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37A6D30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ABBBA7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EECE342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0D74320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D370EE6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443532B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5DA4247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12D9DB2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E0791E6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375156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DC2B2AA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14CD79C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BF849D3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F34E870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A1B1B62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 w:rsidRPr="00364504">
              <w:rPr>
                <w:lang w:val="kk-KZ"/>
              </w:rPr>
              <w:t>Редакционная правка в рамках оптимизации видов мониторинга</w:t>
            </w:r>
          </w:p>
          <w:p w14:paraId="3BC5E0C9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14D5F87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0569617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4C88DE1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CF7B9F1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6A54C83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E753AA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257ABED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86B70B9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CD049F0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3E041CD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D4908F3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5E923F4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C14FAAA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BE14059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B6E621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4B5B1F8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9795820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F36A61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E8E4108" w14:textId="352AED78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364504">
              <w:rPr>
                <w:lang w:val="kk-KZ"/>
              </w:rPr>
              <w:t>Редакционная пра</w:t>
            </w:r>
          </w:p>
          <w:p w14:paraId="02619BBD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5A04E3D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1E67D4A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261457E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8B3C2CD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6024564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02CDFC1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4909B19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A9AD97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195535F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8AC0C46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B5FAC13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059479F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C1D55C1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C6FD9C2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A01A717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C73FF5C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9185CBD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6AAA349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B47258D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37859C7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7B191309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BFC481E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8676683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61D49198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2E2648A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237C053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FDA00DA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95F76BA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2E5A74A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5F39A4D2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175060C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4175DA91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DA1D9D6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Редакционная правка в соотвествии с п.20 настоящих правила</w:t>
            </w:r>
          </w:p>
          <w:p w14:paraId="614ECF34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152E93B4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36E51345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D20FE5C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14:paraId="0A0657B1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Регламентация в части наличия печати поставшщика</w:t>
            </w:r>
          </w:p>
          <w:p w14:paraId="305EE93C" w14:textId="77777777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kk-KZ"/>
              </w:rPr>
            </w:pPr>
          </w:p>
          <w:p w14:paraId="276FF8A0" w14:textId="0FF07446" w:rsidR="00364504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lang w:val="kk-KZ"/>
              </w:rPr>
              <w:t>Редакционная правка в соотвествии с п.20 настоящих правила</w:t>
            </w:r>
          </w:p>
          <w:p w14:paraId="49BF6848" w14:textId="22E08BE9" w:rsidR="00364504" w:rsidRPr="00364504" w:rsidRDefault="00364504" w:rsidP="008A3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0"/>
              <w:jc w:val="both"/>
              <w:rPr>
                <w:lang w:val="kk-KZ"/>
              </w:rPr>
            </w:pPr>
          </w:p>
        </w:tc>
      </w:tr>
      <w:bookmarkEnd w:id="10"/>
      <w:tr w:rsidR="00364504" w:rsidRPr="00277461" w14:paraId="155EDD58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4999" w14:textId="77777777" w:rsidR="00364504" w:rsidRPr="00277461" w:rsidRDefault="00364504" w:rsidP="0036450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4501" w14:textId="7766ABCA" w:rsidR="00364504" w:rsidRPr="003351FD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C79C" w14:textId="77777777" w:rsidR="00364504" w:rsidRPr="006930E2" w:rsidRDefault="00364504" w:rsidP="00364504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 xml:space="preserve">Приложение </w:t>
            </w:r>
            <w:r>
              <w:rPr>
                <w:bCs/>
              </w:rPr>
              <w:t>5</w:t>
            </w:r>
          </w:p>
          <w:p w14:paraId="3C3A9DF0" w14:textId="77777777" w:rsidR="00364504" w:rsidRPr="006930E2" w:rsidRDefault="00364504" w:rsidP="00364504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2FC9DA1A" w14:textId="77777777" w:rsidR="00364504" w:rsidRPr="007C3111" w:rsidRDefault="00364504" w:rsidP="0036450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  <w:p w14:paraId="6DC0F015" w14:textId="77777777" w:rsidR="00364504" w:rsidRPr="007C3111" w:rsidRDefault="00364504" w:rsidP="00364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111">
              <w:rPr>
                <w:b/>
                <w:sz w:val="24"/>
                <w:szCs w:val="24"/>
              </w:rPr>
              <w:t>Реестр поставщиков об итогах проведенных мониторингов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1DC75143" w14:textId="77777777" w:rsidR="00364504" w:rsidRPr="007C3111" w:rsidRDefault="00364504" w:rsidP="00364504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858"/>
              <w:gridCol w:w="378"/>
              <w:gridCol w:w="378"/>
              <w:gridCol w:w="378"/>
              <w:gridCol w:w="378"/>
              <w:gridCol w:w="378"/>
              <w:gridCol w:w="353"/>
              <w:gridCol w:w="378"/>
              <w:gridCol w:w="378"/>
              <w:gridCol w:w="378"/>
              <w:gridCol w:w="353"/>
              <w:gridCol w:w="378"/>
              <w:gridCol w:w="378"/>
              <w:gridCol w:w="378"/>
              <w:gridCol w:w="378"/>
              <w:gridCol w:w="353"/>
              <w:gridCol w:w="353"/>
              <w:gridCol w:w="378"/>
              <w:gridCol w:w="378"/>
              <w:gridCol w:w="381"/>
              <w:gridCol w:w="378"/>
              <w:gridCol w:w="438"/>
            </w:tblGrid>
            <w:tr w:rsidR="00364504" w:rsidRPr="007C3111" w14:paraId="32FF7A7E" w14:textId="77777777" w:rsidTr="0074447A">
              <w:trPr>
                <w:trHeight w:val="450"/>
              </w:trPr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85461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Область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,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город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республиканского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значения</w:t>
                  </w:r>
                  <w:proofErr w:type="spellEnd"/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DDEB68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Наименование поставщика</w:t>
                  </w:r>
                </w:p>
              </w:tc>
              <w:tc>
                <w:tcPr>
                  <w:tcW w:w="7901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0D082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eastAsia="en-US"/>
                    </w:rPr>
                  </w:pPr>
                  <w:r w:rsidRPr="007C3111">
                    <w:rPr>
                      <w:sz w:val="24"/>
                      <w:szCs w:val="24"/>
                      <w:lang w:eastAsia="en-US"/>
                    </w:rPr>
                    <w:t>Количество выявленных дефектов при мониторинге</w:t>
                  </w:r>
                </w:p>
              </w:tc>
            </w:tr>
            <w:tr w:rsidR="00364504" w:rsidRPr="007C3111" w14:paraId="6D8AA172" w14:textId="77777777" w:rsidTr="0074447A">
              <w:trPr>
                <w:trHeight w:val="675"/>
              </w:trPr>
              <w:tc>
                <w:tcPr>
                  <w:tcW w:w="10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0B0D0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FF12B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7ED70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1.0.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0BA60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1.1.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EDDBE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1.2.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1AC41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1.3.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E1EB5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1.4.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0E56E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2.0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289DC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2.1.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39CE8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2.2.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B51F2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2.3.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7A178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3.0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E48A0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3.1.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8F0F8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3.2.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5436C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3.3.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C5CCE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3.4.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53842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4.0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00AC4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5.0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DDBB9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5.1.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72789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5.2.</w:t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89A99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5.3.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3C43E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5.4.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04B46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5.5.</w:t>
                  </w:r>
                </w:p>
              </w:tc>
            </w:tr>
            <w:tr w:rsidR="00364504" w:rsidRPr="007C3111" w14:paraId="413F6DA9" w14:textId="77777777" w:rsidTr="0074447A">
              <w:trPr>
                <w:trHeight w:val="225"/>
              </w:trPr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A60892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47B597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B2312A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3B8F58E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5524D4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16BF2A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548407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FDEDD1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8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3D59C5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9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4DBAAA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0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A2E4B2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D057DC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6B6B24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3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9E3159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4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7C0A8C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5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517F9D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3D795C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098C3E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8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F9FACD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9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BB671A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0</w:t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131BF7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C8B4F3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76AA4C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3</w:t>
                  </w:r>
                </w:p>
              </w:tc>
            </w:tr>
            <w:tr w:rsidR="00364504" w:rsidRPr="007C3111" w14:paraId="1B8B1180" w14:textId="77777777" w:rsidTr="0074447A">
              <w:trPr>
                <w:trHeight w:val="300"/>
              </w:trPr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95EB54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15E1AB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23302B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9FB2CF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3F833C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3E7B5E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B396F5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57197C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1D87D1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943C65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81D533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80E741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D88940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BA3020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79145D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B323D7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16E27E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9FD78A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C0A46D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14C262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161938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76522D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DF783E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412B2F58" w14:textId="77777777" w:rsidR="00364504" w:rsidRPr="007C3111" w:rsidRDefault="00364504" w:rsidP="00364504">
            <w:pPr>
              <w:spacing w:after="0" w:line="240" w:lineRule="auto"/>
              <w:rPr>
                <w:sz w:val="24"/>
                <w:szCs w:val="24"/>
              </w:rPr>
            </w:pPr>
            <w:r w:rsidRPr="007C3111">
              <w:rPr>
                <w:sz w:val="24"/>
                <w:szCs w:val="24"/>
              </w:rPr>
              <w:t>продолжение таблицы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330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62"/>
              <w:gridCol w:w="362"/>
              <w:gridCol w:w="362"/>
              <w:gridCol w:w="362"/>
              <w:gridCol w:w="362"/>
              <w:gridCol w:w="313"/>
              <w:gridCol w:w="329"/>
              <w:gridCol w:w="313"/>
              <w:gridCol w:w="329"/>
              <w:gridCol w:w="329"/>
              <w:gridCol w:w="329"/>
              <w:gridCol w:w="362"/>
              <w:gridCol w:w="346"/>
              <w:gridCol w:w="346"/>
              <w:gridCol w:w="346"/>
              <w:gridCol w:w="346"/>
              <w:gridCol w:w="478"/>
              <w:gridCol w:w="410"/>
            </w:tblGrid>
            <w:tr w:rsidR="00364504" w:rsidRPr="007C3111" w14:paraId="612D48CD" w14:textId="77777777" w:rsidTr="0074447A">
              <w:trPr>
                <w:trHeight w:val="856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C426A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6.0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0A91E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6.1.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8D2E1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6.2.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2D8E3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6.3.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B5520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6.4.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18E16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6.5.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8B5CB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6.6.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6FE85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6.7.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30222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6.8.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99F00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6.9.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9A248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6.10.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78C6D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6.11.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70A72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6.12.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C971D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6.13.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21037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6.14.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8E0B0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7.0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4AB50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7.1.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0EEBE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8.0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7D2FD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8.1.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A1686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8.2.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2E354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9.0.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BE5E5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10.0.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3664B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11.0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C24E9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12.0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4CF03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12.1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A811C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14.0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BF923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Всего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дефектов</w:t>
                  </w:r>
                  <w:proofErr w:type="spellEnd"/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58D69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Сумма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применённой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неустойки</w:t>
                  </w:r>
                  <w:proofErr w:type="spellEnd"/>
                </w:p>
              </w:tc>
            </w:tr>
            <w:tr w:rsidR="00364504" w:rsidRPr="007C3111" w14:paraId="6019D1EE" w14:textId="77777777" w:rsidTr="0074447A">
              <w:trPr>
                <w:trHeight w:val="285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14EDAA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24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92828D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25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4B4967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26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EFCB6C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27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FFC096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28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30218A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2787CC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357F4C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31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055396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32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087DB1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33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36EDD84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34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D8FE9F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35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50FD3C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36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B3CE08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37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97E3D2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38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AFC341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39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8664D8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40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7B9670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41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EB30EE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42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64E873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43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DA5E24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44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FE7B34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45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6D6C9E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46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90C3B1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47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544E18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48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E8C42D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49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5ED33A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50</w:t>
                  </w: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7E3900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51</w:t>
                  </w:r>
                </w:p>
              </w:tc>
            </w:tr>
            <w:tr w:rsidR="00364504" w:rsidRPr="007C3111" w14:paraId="30353014" w14:textId="77777777" w:rsidTr="0074447A">
              <w:trPr>
                <w:trHeight w:val="380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599792C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6E74ED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2C8407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75DA4B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E85D78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FA9387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9E82DC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B322C5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EDC3D7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22F67E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FB303E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1A9AB3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551AC90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F9E0BA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D31A27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431994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DD2E72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EF9B3C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C71D9F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6C4A7D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166956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77F5FA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C85301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C935C9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C54E6F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02CD21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2859AA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A8A8C4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592409B5" w14:textId="594542AA" w:rsidR="00364504" w:rsidRPr="00277461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608"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91A6" w14:textId="79DC706E" w:rsidR="00364504" w:rsidRPr="006930E2" w:rsidRDefault="00364504" w:rsidP="00364504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>5</w:t>
            </w:r>
          </w:p>
          <w:p w14:paraId="473971B5" w14:textId="77777777" w:rsidR="00364504" w:rsidRPr="006930E2" w:rsidRDefault="00364504" w:rsidP="00364504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102E148D" w14:textId="77777777" w:rsidR="00364504" w:rsidRPr="007C3111" w:rsidRDefault="00364504" w:rsidP="0036450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  <w:p w14:paraId="52D7183F" w14:textId="77777777" w:rsidR="00364504" w:rsidRPr="007C3111" w:rsidRDefault="00364504" w:rsidP="00364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111">
              <w:rPr>
                <w:b/>
                <w:sz w:val="24"/>
                <w:szCs w:val="24"/>
              </w:rPr>
              <w:t>Реестр поставщиков об итогах проведенных мониторингов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20CA1D7A" w14:textId="77777777" w:rsidR="00364504" w:rsidRPr="007C3111" w:rsidRDefault="00364504" w:rsidP="00364504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858"/>
              <w:gridCol w:w="378"/>
              <w:gridCol w:w="378"/>
              <w:gridCol w:w="378"/>
              <w:gridCol w:w="378"/>
              <w:gridCol w:w="378"/>
              <w:gridCol w:w="353"/>
              <w:gridCol w:w="378"/>
              <w:gridCol w:w="378"/>
              <w:gridCol w:w="378"/>
              <w:gridCol w:w="353"/>
              <w:gridCol w:w="378"/>
              <w:gridCol w:w="378"/>
              <w:gridCol w:w="378"/>
              <w:gridCol w:w="378"/>
              <w:gridCol w:w="353"/>
              <w:gridCol w:w="353"/>
              <w:gridCol w:w="378"/>
              <w:gridCol w:w="378"/>
              <w:gridCol w:w="381"/>
              <w:gridCol w:w="378"/>
              <w:gridCol w:w="438"/>
            </w:tblGrid>
            <w:tr w:rsidR="00364504" w:rsidRPr="007C3111" w14:paraId="0EE5B549" w14:textId="77777777" w:rsidTr="00D225D5">
              <w:trPr>
                <w:trHeight w:val="450"/>
              </w:trPr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D99D1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Область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,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город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республиканского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значения</w:t>
                  </w:r>
                  <w:proofErr w:type="spellEnd"/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6BADE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Наименование поставщика</w:t>
                  </w:r>
                </w:p>
              </w:tc>
              <w:tc>
                <w:tcPr>
                  <w:tcW w:w="7901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FA719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eastAsia="en-US"/>
                    </w:rPr>
                  </w:pPr>
                  <w:r w:rsidRPr="007C3111">
                    <w:rPr>
                      <w:sz w:val="24"/>
                      <w:szCs w:val="24"/>
                      <w:lang w:eastAsia="en-US"/>
                    </w:rPr>
                    <w:t>Количество выявленных дефектов при мониторинге</w:t>
                  </w:r>
                </w:p>
              </w:tc>
            </w:tr>
            <w:tr w:rsidR="00364504" w:rsidRPr="007C3111" w14:paraId="088FFBC0" w14:textId="77777777" w:rsidTr="00D225D5">
              <w:trPr>
                <w:trHeight w:val="675"/>
              </w:trPr>
              <w:tc>
                <w:tcPr>
                  <w:tcW w:w="10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6860C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56638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35F23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1.0.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99E13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1.1.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623F3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1.2.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20166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1.3.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07EC5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1.4.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03BD8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2.0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8A7C5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2.1.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D029F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2.2.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E58EF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2.3.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AB5F9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3.0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7F226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3.1.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57E80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3.2.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6DB5E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3.3.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E92D5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3.4.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7C961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4.0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97523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5.0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38FE1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5.1.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796FF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5.2.</w:t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C9DB0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5.3.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E49C7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5.4.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547EC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5.5.</w:t>
                  </w:r>
                </w:p>
              </w:tc>
            </w:tr>
            <w:tr w:rsidR="00364504" w:rsidRPr="007C3111" w14:paraId="4C88EC4D" w14:textId="77777777" w:rsidTr="00D225D5">
              <w:trPr>
                <w:trHeight w:val="225"/>
              </w:trPr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6B9A05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A49B85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93105E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8BBEF7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3CDDA64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E41D98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F42C5B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FA6F33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8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2CE402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9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D7F0B1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0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DD8D6F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2BC376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39A6F4B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3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506D93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4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2C8BAF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5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9B8C22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FFE70F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F40E08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8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6F1FCB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9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C78233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0</w:t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37EBB3B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8598EC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EC73D5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2</w:t>
                  </w:r>
                  <w:r w:rsidRPr="007C3111"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3</w:t>
                  </w:r>
                </w:p>
              </w:tc>
            </w:tr>
            <w:tr w:rsidR="00364504" w:rsidRPr="007C3111" w14:paraId="14469118" w14:textId="77777777" w:rsidTr="00D225D5">
              <w:trPr>
                <w:trHeight w:val="300"/>
              </w:trPr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BDE1A9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52AE094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9A722D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BF06C7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17E13D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CCB9CD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A4D6CA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74F110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F4BF30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FB859E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E5E73B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889600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9351FB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60F8EE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DE9BCF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B03E89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FFDAE0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20B55C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7E7B07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E692C4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3D48D5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C3F0B8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9A9705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72390C00" w14:textId="77777777" w:rsidR="00364504" w:rsidRPr="007C3111" w:rsidRDefault="00364504" w:rsidP="00364504">
            <w:pPr>
              <w:spacing w:after="0" w:line="240" w:lineRule="auto"/>
              <w:rPr>
                <w:sz w:val="24"/>
                <w:szCs w:val="24"/>
              </w:rPr>
            </w:pPr>
            <w:r w:rsidRPr="007C3111">
              <w:rPr>
                <w:sz w:val="24"/>
                <w:szCs w:val="24"/>
              </w:rPr>
              <w:t>продолжение таблицы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330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62"/>
              <w:gridCol w:w="362"/>
              <w:gridCol w:w="362"/>
              <w:gridCol w:w="362"/>
              <w:gridCol w:w="362"/>
              <w:gridCol w:w="313"/>
              <w:gridCol w:w="329"/>
              <w:gridCol w:w="313"/>
              <w:gridCol w:w="329"/>
              <w:gridCol w:w="329"/>
              <w:gridCol w:w="329"/>
              <w:gridCol w:w="362"/>
              <w:gridCol w:w="346"/>
              <w:gridCol w:w="346"/>
              <w:gridCol w:w="346"/>
              <w:gridCol w:w="346"/>
              <w:gridCol w:w="478"/>
              <w:gridCol w:w="410"/>
            </w:tblGrid>
            <w:tr w:rsidR="00364504" w:rsidRPr="007C3111" w14:paraId="7B9607EA" w14:textId="77777777" w:rsidTr="00D225D5">
              <w:trPr>
                <w:trHeight w:val="856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8E446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6.0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9E1F1C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6.1.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04AC5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6.2.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54720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6.3.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A74A0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6.4.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CF3C4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6.5.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47DB1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6.6.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ADBC4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6.7.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1CDA5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6.8.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F120B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6.9.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7FB4C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6.10.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4678D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6.11.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971F2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6.12.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92305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6.13.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5492E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6.14.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939A8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7.0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9C104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7.1.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282D9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8.0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6A82A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8.1.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23175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8.2.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44045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9.0.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66F78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10.0.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33360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11.0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ABD28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12.0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B7684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12.1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28DF6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14.0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0EA02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Всего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дефектов</w:t>
                  </w:r>
                  <w:proofErr w:type="spellEnd"/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229AB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Сумма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применённой</w:t>
                  </w:r>
                  <w:proofErr w:type="spellEnd"/>
                  <w:r w:rsidRPr="007C3111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7C3111">
                    <w:rPr>
                      <w:sz w:val="24"/>
                      <w:szCs w:val="24"/>
                      <w:lang w:val="en-US" w:eastAsia="en-US"/>
                    </w:rPr>
                    <w:t>неустойки</w:t>
                  </w:r>
                  <w:proofErr w:type="spellEnd"/>
                </w:p>
              </w:tc>
            </w:tr>
            <w:tr w:rsidR="00364504" w:rsidRPr="007C3111" w14:paraId="1250BE48" w14:textId="77777777" w:rsidTr="00D225D5">
              <w:trPr>
                <w:trHeight w:val="285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5BA870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24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FDA19E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25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D20023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26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001CF4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27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0797B5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28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F7E447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3A15BDC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F1F8A0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31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80055D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32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FE8E9D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33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560092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34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204B85B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35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C559CF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36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B728CC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37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48EEC0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38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7A02BF6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39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675EF5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40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056ADE0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41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FD57A9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42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BCC6225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43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ADE125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44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54715E0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45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C32148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46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849756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47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4529B06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48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6B61644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49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14:paraId="1250606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50</w:t>
                  </w: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08FA8F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 w:rsidRPr="007C3111">
                    <w:rPr>
                      <w:sz w:val="24"/>
                      <w:szCs w:val="24"/>
                      <w:lang w:val="en-US" w:eastAsia="en-US"/>
                    </w:rPr>
                    <w:t>51</w:t>
                  </w:r>
                </w:p>
              </w:tc>
            </w:tr>
            <w:tr w:rsidR="00364504" w:rsidRPr="007C3111" w14:paraId="6FE4CF95" w14:textId="77777777" w:rsidTr="00D225D5">
              <w:trPr>
                <w:trHeight w:val="380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EA0816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E90736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6A8185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9BAF7AF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4BCB70A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56C6B28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FBBD237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37C5469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53BEFE1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1275A5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DC1206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505121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E93F42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D0ADA1B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45E186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8DACBA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CC4CF1D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54A83F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6B4B0DC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CF1A882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DDA7318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07E40D3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689C814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5ECD709E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A6656F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321DA21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4B9EC86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BB37D90" w14:textId="77777777" w:rsidR="00364504" w:rsidRPr="007C3111" w:rsidRDefault="00364504" w:rsidP="00364504">
                  <w:pPr>
                    <w:spacing w:after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5695567E" w14:textId="2B052576" w:rsidR="00364504" w:rsidRPr="00342562" w:rsidRDefault="00364504" w:rsidP="00364504">
            <w:pPr>
              <w:spacing w:after="0" w:line="240" w:lineRule="auto"/>
              <w:ind w:firstLine="601"/>
              <w:jc w:val="both"/>
            </w:pPr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15A3" w14:textId="3189FEDC" w:rsidR="00364504" w:rsidRPr="0074108F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64504" w:rsidRPr="00277461" w14:paraId="66BCA4DF" w14:textId="77777777" w:rsidTr="000D4CCE">
        <w:trPr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2C08" w14:textId="77777777" w:rsidR="00364504" w:rsidRPr="00277461" w:rsidRDefault="00364504" w:rsidP="0036450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05BF" w14:textId="77777777" w:rsidR="00364504" w:rsidRPr="003351FD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2FF3" w14:textId="20AFA4C1" w:rsidR="00364504" w:rsidRPr="006930E2" w:rsidRDefault="00364504" w:rsidP="00364504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 xml:space="preserve">Приложение </w:t>
            </w:r>
            <w:r w:rsidR="00D92F20">
              <w:rPr>
                <w:bCs/>
              </w:rPr>
              <w:t>6</w:t>
            </w:r>
          </w:p>
          <w:p w14:paraId="6A154E33" w14:textId="77777777" w:rsidR="00364504" w:rsidRPr="006930E2" w:rsidRDefault="00364504" w:rsidP="00364504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4E65DAF6" w14:textId="77777777" w:rsidR="00364504" w:rsidRPr="007C3111" w:rsidRDefault="00364504" w:rsidP="0036450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C3111">
              <w:rPr>
                <w:b/>
                <w:color w:val="000000"/>
                <w:sz w:val="24"/>
                <w:szCs w:val="24"/>
              </w:rPr>
              <w:t>Заключение по результатам мониторинга случаев летальности и смертности</w:t>
            </w:r>
          </w:p>
          <w:p w14:paraId="348DE071" w14:textId="77777777" w:rsidR="00364504" w:rsidRPr="007C3111" w:rsidRDefault="00364504" w:rsidP="00364504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14:paraId="41E8170F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 xml:space="preserve">1. Фамилия, имя, отчество (при его наличии) сотрудника фонда, должность лица, проводившего </w:t>
            </w:r>
            <w:r w:rsidRPr="007C3111">
              <w:rPr>
                <w:color w:val="000000"/>
                <w:sz w:val="24"/>
                <w:szCs w:val="24"/>
              </w:rPr>
              <w:lastRenderedPageBreak/>
              <w:t>экспертизу, в том числе независимого эксперта, профильного специалиста с указанием специальности, квалификационной категории, ученой степени, № свидетельства об аккредитации.</w:t>
            </w:r>
          </w:p>
          <w:p w14:paraId="7FC96347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2. Наименование субъекта (объекта) здравоохранения, в котором проводилась экспертиза.</w:t>
            </w:r>
          </w:p>
          <w:p w14:paraId="6BF289E9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3. Период проведения мониторинга летального случая.</w:t>
            </w:r>
          </w:p>
          <w:p w14:paraId="52A197DE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4. Предмет мониторинга летального случая.</w:t>
            </w:r>
          </w:p>
          <w:p w14:paraId="1C4C12F7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5. Сведения о результатах мониторинга, в том числе о выявленных нарушениях, об их характере.</w:t>
            </w:r>
          </w:p>
          <w:p w14:paraId="2D80561D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6. Выводы.</w:t>
            </w:r>
          </w:p>
          <w:p w14:paraId="2F745BD8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7. Рекомендации:</w:t>
            </w:r>
          </w:p>
          <w:p w14:paraId="1DF447FC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3F7A5235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52B095EB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5B7429F7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127AE185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0F2A574D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6663F059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(Фамилия, имя, отчество (при его наличии) (подпись лица, проводившего мониторинг летального случая)</w:t>
            </w:r>
          </w:p>
          <w:p w14:paraId="0E6F5E3C" w14:textId="23087C32" w:rsidR="00364504" w:rsidRPr="00277461" w:rsidRDefault="00364504" w:rsidP="0036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608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Дата «____» ___________202__года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D13A" w14:textId="5A114B6E" w:rsidR="00364504" w:rsidRPr="006930E2" w:rsidRDefault="00364504" w:rsidP="00364504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lastRenderedPageBreak/>
              <w:t xml:space="preserve">Приложение </w:t>
            </w:r>
            <w:r w:rsidR="00D92F20">
              <w:rPr>
                <w:bCs/>
              </w:rPr>
              <w:t>6</w:t>
            </w:r>
          </w:p>
          <w:p w14:paraId="11556482" w14:textId="77777777" w:rsidR="00364504" w:rsidRPr="006930E2" w:rsidRDefault="00364504" w:rsidP="00364504">
            <w:pPr>
              <w:spacing w:after="0" w:line="240" w:lineRule="auto"/>
              <w:ind w:left="2444"/>
              <w:rPr>
                <w:bCs/>
              </w:rPr>
            </w:pPr>
            <w:r w:rsidRPr="006930E2">
              <w:rPr>
                <w:bCs/>
              </w:rPr>
              <w:t>к Правилам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  <w:p w14:paraId="606E61A4" w14:textId="77777777" w:rsidR="00364504" w:rsidRPr="007C3111" w:rsidRDefault="00364504" w:rsidP="0036450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1" w:name="z1328"/>
            <w:r w:rsidRPr="007C3111">
              <w:rPr>
                <w:b/>
                <w:color w:val="000000"/>
                <w:sz w:val="24"/>
                <w:szCs w:val="24"/>
              </w:rPr>
              <w:t>Заключение по результатам мониторинга случаев летальности и смертности</w:t>
            </w:r>
          </w:p>
          <w:p w14:paraId="05A4AA15" w14:textId="77777777" w:rsidR="00364504" w:rsidRPr="007C3111" w:rsidRDefault="00364504" w:rsidP="00364504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14:paraId="191DAD2A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2" w:name="z1329"/>
            <w:bookmarkEnd w:id="11"/>
            <w:r w:rsidRPr="007C3111">
              <w:rPr>
                <w:color w:val="000000"/>
                <w:sz w:val="24"/>
                <w:szCs w:val="24"/>
              </w:rPr>
              <w:t xml:space="preserve">1. Фамилия, имя, отчество (при его наличии) сотрудника фонда, должность лица, проводившего </w:t>
            </w:r>
            <w:r w:rsidRPr="007C3111">
              <w:rPr>
                <w:color w:val="000000"/>
                <w:sz w:val="24"/>
                <w:szCs w:val="24"/>
              </w:rPr>
              <w:lastRenderedPageBreak/>
              <w:t>экспертизу, в том числе независимого эксперта, профильного специалиста с указанием специальности, квалификационной категории, ученой степени, № свидетельства об аккредитации.</w:t>
            </w:r>
          </w:p>
          <w:p w14:paraId="2288ED51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3" w:name="z1330"/>
            <w:bookmarkEnd w:id="12"/>
            <w:r w:rsidRPr="007C3111">
              <w:rPr>
                <w:color w:val="000000"/>
                <w:sz w:val="24"/>
                <w:szCs w:val="24"/>
              </w:rPr>
              <w:t>2. Наименование субъекта (объекта) здравоохранения, в котором проводилась экспертиза.</w:t>
            </w:r>
          </w:p>
          <w:p w14:paraId="7A04F3B8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4" w:name="z1331"/>
            <w:bookmarkEnd w:id="13"/>
            <w:r w:rsidRPr="007C3111">
              <w:rPr>
                <w:color w:val="000000"/>
                <w:sz w:val="24"/>
                <w:szCs w:val="24"/>
              </w:rPr>
              <w:t>3. Период проведения мониторинга летального случая.</w:t>
            </w:r>
          </w:p>
          <w:p w14:paraId="2B06DBFF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5" w:name="z1332"/>
            <w:bookmarkEnd w:id="14"/>
            <w:r w:rsidRPr="007C3111">
              <w:rPr>
                <w:color w:val="000000"/>
                <w:sz w:val="24"/>
                <w:szCs w:val="24"/>
              </w:rPr>
              <w:t>4. Предмет мониторинга летального случая.</w:t>
            </w:r>
          </w:p>
          <w:p w14:paraId="41328CBE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6" w:name="z1333"/>
            <w:bookmarkEnd w:id="15"/>
            <w:r w:rsidRPr="007C3111">
              <w:rPr>
                <w:color w:val="000000"/>
                <w:sz w:val="24"/>
                <w:szCs w:val="24"/>
              </w:rPr>
              <w:t>5. Сведения о результатах мониторинга, в том числе о выявленных нарушениях, об их характере.</w:t>
            </w:r>
          </w:p>
          <w:p w14:paraId="4B4E3D53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7" w:name="z1334"/>
            <w:bookmarkEnd w:id="16"/>
            <w:r w:rsidRPr="007C3111">
              <w:rPr>
                <w:color w:val="000000"/>
                <w:sz w:val="24"/>
                <w:szCs w:val="24"/>
              </w:rPr>
              <w:t>6. Выводы.</w:t>
            </w:r>
          </w:p>
          <w:p w14:paraId="13936D00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8" w:name="z1335"/>
            <w:bookmarkEnd w:id="17"/>
            <w:r w:rsidRPr="007C3111">
              <w:rPr>
                <w:color w:val="000000"/>
                <w:sz w:val="24"/>
                <w:szCs w:val="24"/>
              </w:rPr>
              <w:t>7. Рекомендации:</w:t>
            </w:r>
          </w:p>
          <w:p w14:paraId="19C9564B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9" w:name="z1336"/>
            <w:bookmarkEnd w:id="18"/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5C00450D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0" w:name="z1338"/>
            <w:bookmarkEnd w:id="19"/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1165DA58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1" w:name="z1339"/>
            <w:bookmarkEnd w:id="20"/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0B76148D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2" w:name="z1341"/>
            <w:bookmarkEnd w:id="21"/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4BFF09A3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122196B2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3" w:name="z1342"/>
            <w:bookmarkEnd w:id="22"/>
            <w:r w:rsidRPr="007C3111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2D9EF465" w14:textId="77777777" w:rsidR="00364504" w:rsidRPr="007C3111" w:rsidRDefault="00364504" w:rsidP="0036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111">
              <w:rPr>
                <w:color w:val="000000"/>
                <w:sz w:val="24"/>
                <w:szCs w:val="24"/>
              </w:rPr>
              <w:t>(Фамилия, имя, отчество (при его наличии) (подпись лица, проводившего мониторинг летального случая)</w:t>
            </w:r>
          </w:p>
          <w:p w14:paraId="617EE236" w14:textId="318202AE" w:rsidR="00364504" w:rsidRPr="006930E2" w:rsidRDefault="00364504" w:rsidP="00364504">
            <w:pPr>
              <w:spacing w:after="0" w:line="240" w:lineRule="auto"/>
              <w:jc w:val="both"/>
              <w:rPr>
                <w:bCs/>
              </w:rPr>
            </w:pPr>
            <w:bookmarkStart w:id="24" w:name="z1343"/>
            <w:bookmarkEnd w:id="23"/>
            <w:r w:rsidRPr="007C3111">
              <w:rPr>
                <w:color w:val="000000"/>
                <w:sz w:val="24"/>
                <w:szCs w:val="24"/>
              </w:rPr>
              <w:t>Дата «____» ___________202__года</w:t>
            </w:r>
            <w:bookmarkEnd w:id="24"/>
          </w:p>
        </w:tc>
        <w:tc>
          <w:tcPr>
            <w:tcW w:w="2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1738" w14:textId="77777777" w:rsidR="00364504" w:rsidRDefault="00364504" w:rsidP="003645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0A91933" w14:textId="084A5EBE" w:rsidR="00CA5365" w:rsidRPr="00277461" w:rsidRDefault="00CA5365" w:rsidP="006F3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  <w:lang w:val="kk-KZ"/>
        </w:rPr>
      </w:pPr>
      <w:bookmarkStart w:id="25" w:name="bookmark=id.2et92p0" w:colFirst="0" w:colLast="0"/>
      <w:bookmarkEnd w:id="25"/>
    </w:p>
    <w:sectPr w:rsidR="00CA5365" w:rsidRPr="00277461" w:rsidSect="00AA6DAE">
      <w:headerReference w:type="default" r:id="rId10"/>
      <w:pgSz w:w="16839" w:h="11907" w:orient="landscape" w:code="9"/>
      <w:pgMar w:top="1077" w:right="1440" w:bottom="107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6E1FE" w14:textId="77777777" w:rsidR="003E33B1" w:rsidRDefault="003E33B1" w:rsidP="005330DD">
      <w:pPr>
        <w:spacing w:after="0" w:line="240" w:lineRule="auto"/>
      </w:pPr>
      <w:r>
        <w:separator/>
      </w:r>
    </w:p>
  </w:endnote>
  <w:endnote w:type="continuationSeparator" w:id="0">
    <w:p w14:paraId="6E5D674F" w14:textId="77777777" w:rsidR="003E33B1" w:rsidRDefault="003E33B1" w:rsidP="005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03555" w14:textId="77777777" w:rsidR="003E33B1" w:rsidRDefault="003E33B1" w:rsidP="005330DD">
      <w:pPr>
        <w:spacing w:after="0" w:line="240" w:lineRule="auto"/>
      </w:pPr>
      <w:r>
        <w:separator/>
      </w:r>
    </w:p>
  </w:footnote>
  <w:footnote w:type="continuationSeparator" w:id="0">
    <w:p w14:paraId="76DF9FA4" w14:textId="77777777" w:rsidR="003E33B1" w:rsidRDefault="003E33B1" w:rsidP="005330DD">
      <w:pPr>
        <w:spacing w:after="0" w:line="240" w:lineRule="auto"/>
      </w:pPr>
      <w:r>
        <w:continuationSeparator/>
      </w:r>
    </w:p>
  </w:footnote>
  <w:footnote w:id="1">
    <w:p w14:paraId="0F7DB1B8" w14:textId="77777777" w:rsidR="008A3DE5" w:rsidRDefault="008A3DE5" w:rsidP="00533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 соответствии с п. 33.</w:t>
      </w:r>
    </w:p>
  </w:footnote>
  <w:footnote w:id="2">
    <w:p w14:paraId="56EFA8D1" w14:textId="77777777" w:rsidR="008A3DE5" w:rsidRDefault="008A3DE5" w:rsidP="00790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 мониторинге поставщиков, оказывающих услуги:</w:t>
      </w:r>
    </w:p>
    <w:p w14:paraId="432C45E6" w14:textId="77777777" w:rsidR="008A3DE5" w:rsidRDefault="008A3DE5" w:rsidP="00790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по заготовке, переработке, хранению и реализацию крови и ее компонентов, производства препаратов крови;</w:t>
      </w:r>
    </w:p>
    <w:p w14:paraId="14825895" w14:textId="77777777" w:rsidR="008A3DE5" w:rsidRDefault="008A3DE5" w:rsidP="00790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медико-социальную помощь зараженным ВИЧ-инфекцией;</w:t>
      </w:r>
    </w:p>
    <w:p w14:paraId="678CFF4E" w14:textId="77777777" w:rsidR="008A3DE5" w:rsidRDefault="008A3DE5" w:rsidP="00790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патологоанатомической диагностики.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24683"/>
      <w:docPartObj>
        <w:docPartGallery w:val="Page Numbers (Top of Page)"/>
        <w:docPartUnique/>
      </w:docPartObj>
    </w:sdtPr>
    <w:sdtEndPr/>
    <w:sdtContent>
      <w:p w14:paraId="0E8B08A0" w14:textId="77777777" w:rsidR="00076DF6" w:rsidRDefault="00076DF6">
        <w:pPr>
          <w:pStyle w:val="ad"/>
          <w:jc w:val="center"/>
        </w:pPr>
      </w:p>
      <w:p w14:paraId="17480D3A" w14:textId="06D69FDF" w:rsidR="00076DF6" w:rsidRDefault="00076DF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254">
          <w:rPr>
            <w:noProof/>
          </w:rPr>
          <w:t>1</w:t>
        </w:r>
        <w:r>
          <w:fldChar w:fldCharType="end"/>
        </w:r>
      </w:p>
    </w:sdtContent>
  </w:sdt>
  <w:p w14:paraId="31FAEDAF" w14:textId="77777777" w:rsidR="00076DF6" w:rsidRDefault="00076DF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17F"/>
    <w:multiLevelType w:val="multilevel"/>
    <w:tmpl w:val="42E0F2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563"/>
    <w:multiLevelType w:val="multilevel"/>
    <w:tmpl w:val="438A85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15E11A0F"/>
    <w:multiLevelType w:val="multilevel"/>
    <w:tmpl w:val="EF121010"/>
    <w:lvl w:ilvl="0">
      <w:start w:val="3"/>
      <w:numFmt w:val="decimal"/>
      <w:lvlText w:val="%1."/>
      <w:lvlJc w:val="left"/>
      <w:pPr>
        <w:ind w:left="1414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D1B4B"/>
    <w:multiLevelType w:val="multilevel"/>
    <w:tmpl w:val="AB7AE6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7280"/>
    <w:multiLevelType w:val="multilevel"/>
    <w:tmpl w:val="DA765A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66C00"/>
    <w:multiLevelType w:val="multilevel"/>
    <w:tmpl w:val="030EA6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6359"/>
    <w:multiLevelType w:val="multilevel"/>
    <w:tmpl w:val="2132CA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7">
    <w:nsid w:val="2BB14FF3"/>
    <w:multiLevelType w:val="multilevel"/>
    <w:tmpl w:val="B6BA6E26"/>
    <w:lvl w:ilvl="0">
      <w:start w:val="1"/>
      <w:numFmt w:val="decimal"/>
      <w:lvlText w:val="%1."/>
      <w:lvlJc w:val="left"/>
      <w:pPr>
        <w:ind w:left="23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C0F798E"/>
    <w:multiLevelType w:val="multilevel"/>
    <w:tmpl w:val="F84C311E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32AA6E31"/>
    <w:multiLevelType w:val="hybridMultilevel"/>
    <w:tmpl w:val="C56C6BA0"/>
    <w:lvl w:ilvl="0" w:tplc="3440C2A6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812DF2"/>
    <w:multiLevelType w:val="hybridMultilevel"/>
    <w:tmpl w:val="C48265B6"/>
    <w:lvl w:ilvl="0" w:tplc="94BEB67A">
      <w:start w:val="1"/>
      <w:numFmt w:val="decimal"/>
      <w:lvlText w:val="%1."/>
      <w:lvlJc w:val="left"/>
      <w:pPr>
        <w:ind w:left="930" w:hanging="360"/>
      </w:pPr>
    </w:lvl>
    <w:lvl w:ilvl="1" w:tplc="E40C6226">
      <w:start w:val="1"/>
      <w:numFmt w:val="lowerLetter"/>
      <w:lvlText w:val="%2."/>
      <w:lvlJc w:val="left"/>
      <w:pPr>
        <w:ind w:left="1650" w:hanging="360"/>
      </w:pPr>
    </w:lvl>
    <w:lvl w:ilvl="2" w:tplc="E5487A9A">
      <w:start w:val="1"/>
      <w:numFmt w:val="lowerRoman"/>
      <w:lvlText w:val="%3."/>
      <w:lvlJc w:val="right"/>
      <w:pPr>
        <w:ind w:left="2370" w:hanging="180"/>
      </w:pPr>
    </w:lvl>
    <w:lvl w:ilvl="3" w:tplc="D99AA232">
      <w:start w:val="1"/>
      <w:numFmt w:val="decimal"/>
      <w:lvlText w:val="%4."/>
      <w:lvlJc w:val="left"/>
      <w:pPr>
        <w:ind w:left="3090" w:hanging="360"/>
      </w:pPr>
    </w:lvl>
    <w:lvl w:ilvl="4" w:tplc="04D48534">
      <w:start w:val="1"/>
      <w:numFmt w:val="lowerLetter"/>
      <w:lvlText w:val="%5."/>
      <w:lvlJc w:val="left"/>
      <w:pPr>
        <w:ind w:left="3810" w:hanging="360"/>
      </w:pPr>
    </w:lvl>
    <w:lvl w:ilvl="5" w:tplc="97E22ACC">
      <w:start w:val="1"/>
      <w:numFmt w:val="lowerRoman"/>
      <w:lvlText w:val="%6."/>
      <w:lvlJc w:val="right"/>
      <w:pPr>
        <w:ind w:left="4530" w:hanging="180"/>
      </w:pPr>
    </w:lvl>
    <w:lvl w:ilvl="6" w:tplc="4C083DC4">
      <w:start w:val="1"/>
      <w:numFmt w:val="decimal"/>
      <w:lvlText w:val="%7."/>
      <w:lvlJc w:val="left"/>
      <w:pPr>
        <w:ind w:left="5250" w:hanging="360"/>
      </w:pPr>
    </w:lvl>
    <w:lvl w:ilvl="7" w:tplc="073867EC">
      <w:start w:val="1"/>
      <w:numFmt w:val="lowerLetter"/>
      <w:lvlText w:val="%8."/>
      <w:lvlJc w:val="left"/>
      <w:pPr>
        <w:ind w:left="5970" w:hanging="360"/>
      </w:pPr>
    </w:lvl>
    <w:lvl w:ilvl="8" w:tplc="60E23A40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959481D"/>
    <w:multiLevelType w:val="multilevel"/>
    <w:tmpl w:val="96B6467A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6272E"/>
    <w:multiLevelType w:val="multilevel"/>
    <w:tmpl w:val="A0D46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0CF7B22"/>
    <w:multiLevelType w:val="hybridMultilevel"/>
    <w:tmpl w:val="149855E4"/>
    <w:lvl w:ilvl="0" w:tplc="89A62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AC059B6">
      <w:start w:val="1"/>
      <w:numFmt w:val="lowerLetter"/>
      <w:lvlText w:val="%2."/>
      <w:lvlJc w:val="left"/>
      <w:pPr>
        <w:ind w:left="1440" w:hanging="360"/>
      </w:pPr>
    </w:lvl>
    <w:lvl w:ilvl="2" w:tplc="F6FCD7E8">
      <w:start w:val="1"/>
      <w:numFmt w:val="lowerRoman"/>
      <w:lvlText w:val="%3."/>
      <w:lvlJc w:val="right"/>
      <w:pPr>
        <w:ind w:left="2160" w:hanging="180"/>
      </w:pPr>
    </w:lvl>
    <w:lvl w:ilvl="3" w:tplc="59C0A9D8">
      <w:start w:val="1"/>
      <w:numFmt w:val="decimal"/>
      <w:lvlText w:val="%4."/>
      <w:lvlJc w:val="left"/>
      <w:pPr>
        <w:ind w:left="2880" w:hanging="360"/>
      </w:pPr>
    </w:lvl>
    <w:lvl w:ilvl="4" w:tplc="2D72C1E8">
      <w:start w:val="1"/>
      <w:numFmt w:val="lowerLetter"/>
      <w:lvlText w:val="%5."/>
      <w:lvlJc w:val="left"/>
      <w:pPr>
        <w:ind w:left="3600" w:hanging="360"/>
      </w:pPr>
    </w:lvl>
    <w:lvl w:ilvl="5" w:tplc="9B28CCD2">
      <w:start w:val="1"/>
      <w:numFmt w:val="lowerRoman"/>
      <w:lvlText w:val="%6."/>
      <w:lvlJc w:val="right"/>
      <w:pPr>
        <w:ind w:left="4320" w:hanging="180"/>
      </w:pPr>
    </w:lvl>
    <w:lvl w:ilvl="6" w:tplc="4EFC89A4">
      <w:start w:val="1"/>
      <w:numFmt w:val="decimal"/>
      <w:lvlText w:val="%7."/>
      <w:lvlJc w:val="left"/>
      <w:pPr>
        <w:ind w:left="5040" w:hanging="360"/>
      </w:pPr>
    </w:lvl>
    <w:lvl w:ilvl="7" w:tplc="BBFEAAC4">
      <w:start w:val="1"/>
      <w:numFmt w:val="lowerLetter"/>
      <w:lvlText w:val="%8."/>
      <w:lvlJc w:val="left"/>
      <w:pPr>
        <w:ind w:left="5760" w:hanging="360"/>
      </w:pPr>
    </w:lvl>
    <w:lvl w:ilvl="8" w:tplc="96886C9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320CB"/>
    <w:multiLevelType w:val="hybridMultilevel"/>
    <w:tmpl w:val="8CC4E082"/>
    <w:lvl w:ilvl="0" w:tplc="363E563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31C9B"/>
    <w:multiLevelType w:val="multilevel"/>
    <w:tmpl w:val="5AB65014"/>
    <w:lvl w:ilvl="0">
      <w:start w:val="1"/>
      <w:numFmt w:val="decimal"/>
      <w:lvlText w:val="%1)"/>
      <w:lvlJc w:val="left"/>
      <w:pPr>
        <w:ind w:left="1414" w:hanging="7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8749B"/>
    <w:multiLevelType w:val="multilevel"/>
    <w:tmpl w:val="58B4619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4D59C1"/>
    <w:multiLevelType w:val="hybridMultilevel"/>
    <w:tmpl w:val="1FCE6B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15645C"/>
    <w:multiLevelType w:val="multilevel"/>
    <w:tmpl w:val="F79CB96A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00E2B"/>
    <w:multiLevelType w:val="multilevel"/>
    <w:tmpl w:val="C8921E0E"/>
    <w:lvl w:ilvl="0">
      <w:start w:val="6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63F7D4B"/>
    <w:multiLevelType w:val="hybridMultilevel"/>
    <w:tmpl w:val="B02E415C"/>
    <w:lvl w:ilvl="0" w:tplc="EDB26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F0C8E64">
      <w:start w:val="1"/>
      <w:numFmt w:val="lowerLetter"/>
      <w:lvlText w:val="%2."/>
      <w:lvlJc w:val="left"/>
      <w:pPr>
        <w:ind w:left="1440" w:hanging="360"/>
      </w:pPr>
    </w:lvl>
    <w:lvl w:ilvl="2" w:tplc="12D28410">
      <w:start w:val="1"/>
      <w:numFmt w:val="lowerRoman"/>
      <w:lvlText w:val="%3."/>
      <w:lvlJc w:val="right"/>
      <w:pPr>
        <w:ind w:left="2160" w:hanging="180"/>
      </w:pPr>
    </w:lvl>
    <w:lvl w:ilvl="3" w:tplc="01B24E28">
      <w:start w:val="1"/>
      <w:numFmt w:val="decimal"/>
      <w:lvlText w:val="%4."/>
      <w:lvlJc w:val="left"/>
      <w:pPr>
        <w:ind w:left="2880" w:hanging="360"/>
      </w:pPr>
    </w:lvl>
    <w:lvl w:ilvl="4" w:tplc="E25691D0">
      <w:start w:val="1"/>
      <w:numFmt w:val="lowerLetter"/>
      <w:lvlText w:val="%5."/>
      <w:lvlJc w:val="left"/>
      <w:pPr>
        <w:ind w:left="3600" w:hanging="360"/>
      </w:pPr>
    </w:lvl>
    <w:lvl w:ilvl="5" w:tplc="827095AA">
      <w:start w:val="1"/>
      <w:numFmt w:val="lowerRoman"/>
      <w:lvlText w:val="%6."/>
      <w:lvlJc w:val="right"/>
      <w:pPr>
        <w:ind w:left="4320" w:hanging="180"/>
      </w:pPr>
    </w:lvl>
    <w:lvl w:ilvl="6" w:tplc="30ACA24C">
      <w:start w:val="1"/>
      <w:numFmt w:val="decimal"/>
      <w:lvlText w:val="%7."/>
      <w:lvlJc w:val="left"/>
      <w:pPr>
        <w:ind w:left="5040" w:hanging="360"/>
      </w:pPr>
    </w:lvl>
    <w:lvl w:ilvl="7" w:tplc="B0EC01E2">
      <w:start w:val="1"/>
      <w:numFmt w:val="lowerLetter"/>
      <w:lvlText w:val="%8."/>
      <w:lvlJc w:val="left"/>
      <w:pPr>
        <w:ind w:left="5760" w:hanging="360"/>
      </w:pPr>
    </w:lvl>
    <w:lvl w:ilvl="8" w:tplc="8C5C352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A43E1"/>
    <w:multiLevelType w:val="multilevel"/>
    <w:tmpl w:val="88BAE01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4015B"/>
    <w:multiLevelType w:val="multilevel"/>
    <w:tmpl w:val="568A5934"/>
    <w:lvl w:ilvl="0">
      <w:start w:val="1"/>
      <w:numFmt w:val="decimal"/>
      <w:lvlText w:val="%1)"/>
      <w:lvlJc w:val="left"/>
      <w:pPr>
        <w:ind w:left="4187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BEF7575"/>
    <w:multiLevelType w:val="multilevel"/>
    <w:tmpl w:val="2E06F890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482A"/>
    <w:multiLevelType w:val="multilevel"/>
    <w:tmpl w:val="3B42AF6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3572464"/>
    <w:multiLevelType w:val="multilevel"/>
    <w:tmpl w:val="891A406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5832A1"/>
    <w:multiLevelType w:val="multilevel"/>
    <w:tmpl w:val="2D34B096"/>
    <w:lvl w:ilvl="0">
      <w:start w:val="4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2730D"/>
    <w:multiLevelType w:val="multilevel"/>
    <w:tmpl w:val="FED01D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17C11"/>
    <w:multiLevelType w:val="hybridMultilevel"/>
    <w:tmpl w:val="149855E4"/>
    <w:lvl w:ilvl="0" w:tplc="89A62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AC059B6">
      <w:start w:val="1"/>
      <w:numFmt w:val="lowerLetter"/>
      <w:lvlText w:val="%2."/>
      <w:lvlJc w:val="left"/>
      <w:pPr>
        <w:ind w:left="1440" w:hanging="360"/>
      </w:pPr>
    </w:lvl>
    <w:lvl w:ilvl="2" w:tplc="F6FCD7E8">
      <w:start w:val="1"/>
      <w:numFmt w:val="lowerRoman"/>
      <w:lvlText w:val="%3."/>
      <w:lvlJc w:val="right"/>
      <w:pPr>
        <w:ind w:left="2160" w:hanging="180"/>
      </w:pPr>
    </w:lvl>
    <w:lvl w:ilvl="3" w:tplc="59C0A9D8">
      <w:start w:val="1"/>
      <w:numFmt w:val="decimal"/>
      <w:lvlText w:val="%4."/>
      <w:lvlJc w:val="left"/>
      <w:pPr>
        <w:ind w:left="2880" w:hanging="360"/>
      </w:pPr>
    </w:lvl>
    <w:lvl w:ilvl="4" w:tplc="2D72C1E8">
      <w:start w:val="1"/>
      <w:numFmt w:val="lowerLetter"/>
      <w:lvlText w:val="%5."/>
      <w:lvlJc w:val="left"/>
      <w:pPr>
        <w:ind w:left="3600" w:hanging="360"/>
      </w:pPr>
    </w:lvl>
    <w:lvl w:ilvl="5" w:tplc="9B28CCD2">
      <w:start w:val="1"/>
      <w:numFmt w:val="lowerRoman"/>
      <w:lvlText w:val="%6."/>
      <w:lvlJc w:val="right"/>
      <w:pPr>
        <w:ind w:left="4320" w:hanging="180"/>
      </w:pPr>
    </w:lvl>
    <w:lvl w:ilvl="6" w:tplc="4EFC89A4">
      <w:start w:val="1"/>
      <w:numFmt w:val="decimal"/>
      <w:lvlText w:val="%7."/>
      <w:lvlJc w:val="left"/>
      <w:pPr>
        <w:ind w:left="5040" w:hanging="360"/>
      </w:pPr>
    </w:lvl>
    <w:lvl w:ilvl="7" w:tplc="BBFEAAC4">
      <w:start w:val="1"/>
      <w:numFmt w:val="lowerLetter"/>
      <w:lvlText w:val="%8."/>
      <w:lvlJc w:val="left"/>
      <w:pPr>
        <w:ind w:left="5760" w:hanging="360"/>
      </w:pPr>
    </w:lvl>
    <w:lvl w:ilvl="8" w:tplc="96886C9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7724A"/>
    <w:multiLevelType w:val="hybridMultilevel"/>
    <w:tmpl w:val="B02E415C"/>
    <w:lvl w:ilvl="0" w:tplc="EDB26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F0C8E64">
      <w:start w:val="1"/>
      <w:numFmt w:val="lowerLetter"/>
      <w:lvlText w:val="%2."/>
      <w:lvlJc w:val="left"/>
      <w:pPr>
        <w:ind w:left="1440" w:hanging="360"/>
      </w:pPr>
    </w:lvl>
    <w:lvl w:ilvl="2" w:tplc="12D28410">
      <w:start w:val="1"/>
      <w:numFmt w:val="lowerRoman"/>
      <w:lvlText w:val="%3."/>
      <w:lvlJc w:val="right"/>
      <w:pPr>
        <w:ind w:left="2160" w:hanging="180"/>
      </w:pPr>
    </w:lvl>
    <w:lvl w:ilvl="3" w:tplc="01B24E28">
      <w:start w:val="1"/>
      <w:numFmt w:val="decimal"/>
      <w:lvlText w:val="%4."/>
      <w:lvlJc w:val="left"/>
      <w:pPr>
        <w:ind w:left="2880" w:hanging="360"/>
      </w:pPr>
    </w:lvl>
    <w:lvl w:ilvl="4" w:tplc="E25691D0">
      <w:start w:val="1"/>
      <w:numFmt w:val="lowerLetter"/>
      <w:lvlText w:val="%5."/>
      <w:lvlJc w:val="left"/>
      <w:pPr>
        <w:ind w:left="3600" w:hanging="360"/>
      </w:pPr>
    </w:lvl>
    <w:lvl w:ilvl="5" w:tplc="827095AA">
      <w:start w:val="1"/>
      <w:numFmt w:val="lowerRoman"/>
      <w:lvlText w:val="%6."/>
      <w:lvlJc w:val="right"/>
      <w:pPr>
        <w:ind w:left="4320" w:hanging="180"/>
      </w:pPr>
    </w:lvl>
    <w:lvl w:ilvl="6" w:tplc="30ACA24C">
      <w:start w:val="1"/>
      <w:numFmt w:val="decimal"/>
      <w:lvlText w:val="%7."/>
      <w:lvlJc w:val="left"/>
      <w:pPr>
        <w:ind w:left="5040" w:hanging="360"/>
      </w:pPr>
    </w:lvl>
    <w:lvl w:ilvl="7" w:tplc="B0EC01E2">
      <w:start w:val="1"/>
      <w:numFmt w:val="lowerLetter"/>
      <w:lvlText w:val="%8."/>
      <w:lvlJc w:val="left"/>
      <w:pPr>
        <w:ind w:left="5760" w:hanging="360"/>
      </w:pPr>
    </w:lvl>
    <w:lvl w:ilvl="8" w:tplc="8C5C352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07503"/>
    <w:multiLevelType w:val="multilevel"/>
    <w:tmpl w:val="A0E6310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16"/>
  </w:num>
  <w:num w:numId="5">
    <w:abstractNumId w:val="22"/>
  </w:num>
  <w:num w:numId="6">
    <w:abstractNumId w:val="15"/>
  </w:num>
  <w:num w:numId="7">
    <w:abstractNumId w:val="11"/>
  </w:num>
  <w:num w:numId="8">
    <w:abstractNumId w:val="2"/>
  </w:num>
  <w:num w:numId="9">
    <w:abstractNumId w:val="21"/>
  </w:num>
  <w:num w:numId="10">
    <w:abstractNumId w:val="0"/>
  </w:num>
  <w:num w:numId="11">
    <w:abstractNumId w:val="18"/>
  </w:num>
  <w:num w:numId="12">
    <w:abstractNumId w:val="19"/>
  </w:num>
  <w:num w:numId="13">
    <w:abstractNumId w:val="4"/>
  </w:num>
  <w:num w:numId="14">
    <w:abstractNumId w:val="6"/>
  </w:num>
  <w:num w:numId="15">
    <w:abstractNumId w:val="1"/>
  </w:num>
  <w:num w:numId="16">
    <w:abstractNumId w:val="30"/>
  </w:num>
  <w:num w:numId="17">
    <w:abstractNumId w:val="12"/>
  </w:num>
  <w:num w:numId="18">
    <w:abstractNumId w:val="26"/>
  </w:num>
  <w:num w:numId="19">
    <w:abstractNumId w:val="25"/>
  </w:num>
  <w:num w:numId="20">
    <w:abstractNumId w:val="5"/>
  </w:num>
  <w:num w:numId="21">
    <w:abstractNumId w:val="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9"/>
  </w:num>
  <w:num w:numId="28">
    <w:abstractNumId w:val="28"/>
  </w:num>
  <w:num w:numId="29">
    <w:abstractNumId w:val="17"/>
  </w:num>
  <w:num w:numId="30">
    <w:abstractNumId w:val="14"/>
  </w:num>
  <w:num w:numId="31">
    <w:abstractNumId w:val="23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65"/>
    <w:rsid w:val="00000310"/>
    <w:rsid w:val="00005A5C"/>
    <w:rsid w:val="00010DD9"/>
    <w:rsid w:val="000171F2"/>
    <w:rsid w:val="00021981"/>
    <w:rsid w:val="00025FD2"/>
    <w:rsid w:val="0003069A"/>
    <w:rsid w:val="000418E4"/>
    <w:rsid w:val="000438FF"/>
    <w:rsid w:val="000472AC"/>
    <w:rsid w:val="000571E5"/>
    <w:rsid w:val="00070B11"/>
    <w:rsid w:val="00073023"/>
    <w:rsid w:val="00075375"/>
    <w:rsid w:val="000758CF"/>
    <w:rsid w:val="00076DF6"/>
    <w:rsid w:val="00080D56"/>
    <w:rsid w:val="00087909"/>
    <w:rsid w:val="00087F73"/>
    <w:rsid w:val="000903DD"/>
    <w:rsid w:val="00091229"/>
    <w:rsid w:val="00092A09"/>
    <w:rsid w:val="00093231"/>
    <w:rsid w:val="000A2279"/>
    <w:rsid w:val="000A3CF4"/>
    <w:rsid w:val="000A7A00"/>
    <w:rsid w:val="000B0487"/>
    <w:rsid w:val="000B52C0"/>
    <w:rsid w:val="000B78CA"/>
    <w:rsid w:val="000C206A"/>
    <w:rsid w:val="000C38B9"/>
    <w:rsid w:val="000C4661"/>
    <w:rsid w:val="000D3E0B"/>
    <w:rsid w:val="000D4CCE"/>
    <w:rsid w:val="000D645F"/>
    <w:rsid w:val="000D7D92"/>
    <w:rsid w:val="000E2908"/>
    <w:rsid w:val="000E362C"/>
    <w:rsid w:val="000E3FE0"/>
    <w:rsid w:val="000E76FA"/>
    <w:rsid w:val="00112C87"/>
    <w:rsid w:val="00120785"/>
    <w:rsid w:val="0012144A"/>
    <w:rsid w:val="00121B8F"/>
    <w:rsid w:val="00135750"/>
    <w:rsid w:val="001362AB"/>
    <w:rsid w:val="0014012C"/>
    <w:rsid w:val="001403A7"/>
    <w:rsid w:val="00140584"/>
    <w:rsid w:val="00142AC9"/>
    <w:rsid w:val="00145BB0"/>
    <w:rsid w:val="001673D2"/>
    <w:rsid w:val="0017027C"/>
    <w:rsid w:val="001729F8"/>
    <w:rsid w:val="001750D3"/>
    <w:rsid w:val="0018280D"/>
    <w:rsid w:val="00184224"/>
    <w:rsid w:val="001901A0"/>
    <w:rsid w:val="00197385"/>
    <w:rsid w:val="001A0299"/>
    <w:rsid w:val="001A58CB"/>
    <w:rsid w:val="001B6E82"/>
    <w:rsid w:val="001B6F04"/>
    <w:rsid w:val="001C0AE0"/>
    <w:rsid w:val="001C2270"/>
    <w:rsid w:val="001C27E7"/>
    <w:rsid w:val="001C4322"/>
    <w:rsid w:val="001D1EA4"/>
    <w:rsid w:val="001D600A"/>
    <w:rsid w:val="001E23CE"/>
    <w:rsid w:val="001E3458"/>
    <w:rsid w:val="001E6B98"/>
    <w:rsid w:val="001F1CF8"/>
    <w:rsid w:val="001F75BA"/>
    <w:rsid w:val="00203979"/>
    <w:rsid w:val="00215437"/>
    <w:rsid w:val="00217A3C"/>
    <w:rsid w:val="0022785D"/>
    <w:rsid w:val="00235C8B"/>
    <w:rsid w:val="002367A2"/>
    <w:rsid w:val="0024067A"/>
    <w:rsid w:val="002447B8"/>
    <w:rsid w:val="0024708E"/>
    <w:rsid w:val="00255D3C"/>
    <w:rsid w:val="00277461"/>
    <w:rsid w:val="002776D4"/>
    <w:rsid w:val="002837F0"/>
    <w:rsid w:val="00284620"/>
    <w:rsid w:val="00287B31"/>
    <w:rsid w:val="00287E6B"/>
    <w:rsid w:val="002919D4"/>
    <w:rsid w:val="00292757"/>
    <w:rsid w:val="00292DBB"/>
    <w:rsid w:val="00293C49"/>
    <w:rsid w:val="002940C9"/>
    <w:rsid w:val="0029477A"/>
    <w:rsid w:val="002A1F74"/>
    <w:rsid w:val="002B2829"/>
    <w:rsid w:val="002B33A5"/>
    <w:rsid w:val="002B5C9B"/>
    <w:rsid w:val="002B7703"/>
    <w:rsid w:val="002C054E"/>
    <w:rsid w:val="002C5968"/>
    <w:rsid w:val="002E1A23"/>
    <w:rsid w:val="002E32F2"/>
    <w:rsid w:val="002F297E"/>
    <w:rsid w:val="002F4098"/>
    <w:rsid w:val="00306A64"/>
    <w:rsid w:val="00311E91"/>
    <w:rsid w:val="003127B5"/>
    <w:rsid w:val="00317117"/>
    <w:rsid w:val="003204F6"/>
    <w:rsid w:val="00323590"/>
    <w:rsid w:val="00325B90"/>
    <w:rsid w:val="00332409"/>
    <w:rsid w:val="003351FD"/>
    <w:rsid w:val="00337BBE"/>
    <w:rsid w:val="00341452"/>
    <w:rsid w:val="00342021"/>
    <w:rsid w:val="00342562"/>
    <w:rsid w:val="003479EC"/>
    <w:rsid w:val="00347A5C"/>
    <w:rsid w:val="0035024E"/>
    <w:rsid w:val="00350F97"/>
    <w:rsid w:val="00363F92"/>
    <w:rsid w:val="00364504"/>
    <w:rsid w:val="00371532"/>
    <w:rsid w:val="0037178F"/>
    <w:rsid w:val="00373779"/>
    <w:rsid w:val="00390519"/>
    <w:rsid w:val="003A19FF"/>
    <w:rsid w:val="003A24E2"/>
    <w:rsid w:val="003A4572"/>
    <w:rsid w:val="003A592D"/>
    <w:rsid w:val="003B130A"/>
    <w:rsid w:val="003B1DE9"/>
    <w:rsid w:val="003B552A"/>
    <w:rsid w:val="003C0770"/>
    <w:rsid w:val="003C108F"/>
    <w:rsid w:val="003D4167"/>
    <w:rsid w:val="003D775B"/>
    <w:rsid w:val="003E33B1"/>
    <w:rsid w:val="003E430B"/>
    <w:rsid w:val="003E5ECE"/>
    <w:rsid w:val="003E633D"/>
    <w:rsid w:val="003F010A"/>
    <w:rsid w:val="003F5E72"/>
    <w:rsid w:val="003F7F89"/>
    <w:rsid w:val="00401BB3"/>
    <w:rsid w:val="004057B0"/>
    <w:rsid w:val="004076DD"/>
    <w:rsid w:val="0041266F"/>
    <w:rsid w:val="00420904"/>
    <w:rsid w:val="004251EE"/>
    <w:rsid w:val="00430791"/>
    <w:rsid w:val="00430975"/>
    <w:rsid w:val="004319E0"/>
    <w:rsid w:val="00433E62"/>
    <w:rsid w:val="00434430"/>
    <w:rsid w:val="00444B05"/>
    <w:rsid w:val="0045001A"/>
    <w:rsid w:val="00453695"/>
    <w:rsid w:val="00467F9F"/>
    <w:rsid w:val="00473AD5"/>
    <w:rsid w:val="00476D1A"/>
    <w:rsid w:val="00476EC1"/>
    <w:rsid w:val="00477C08"/>
    <w:rsid w:val="00481ACC"/>
    <w:rsid w:val="00486BFE"/>
    <w:rsid w:val="00493C2D"/>
    <w:rsid w:val="004A6691"/>
    <w:rsid w:val="004A7EFD"/>
    <w:rsid w:val="004B2A11"/>
    <w:rsid w:val="004B2B41"/>
    <w:rsid w:val="004B4F9F"/>
    <w:rsid w:val="004B5804"/>
    <w:rsid w:val="004C044B"/>
    <w:rsid w:val="004C1167"/>
    <w:rsid w:val="004D25E7"/>
    <w:rsid w:val="004E30AE"/>
    <w:rsid w:val="004E3155"/>
    <w:rsid w:val="004E4EEC"/>
    <w:rsid w:val="004E5ECD"/>
    <w:rsid w:val="004E7EE4"/>
    <w:rsid w:val="0050222A"/>
    <w:rsid w:val="00510E04"/>
    <w:rsid w:val="00513268"/>
    <w:rsid w:val="0052036D"/>
    <w:rsid w:val="005213C6"/>
    <w:rsid w:val="00525933"/>
    <w:rsid w:val="005330DD"/>
    <w:rsid w:val="00534551"/>
    <w:rsid w:val="005415C1"/>
    <w:rsid w:val="005466A4"/>
    <w:rsid w:val="005557A4"/>
    <w:rsid w:val="005621C2"/>
    <w:rsid w:val="00567EAE"/>
    <w:rsid w:val="00576A38"/>
    <w:rsid w:val="00582E78"/>
    <w:rsid w:val="0059063A"/>
    <w:rsid w:val="00590A8A"/>
    <w:rsid w:val="005936B1"/>
    <w:rsid w:val="0059463D"/>
    <w:rsid w:val="005954B6"/>
    <w:rsid w:val="00597588"/>
    <w:rsid w:val="005A0D7D"/>
    <w:rsid w:val="005A616D"/>
    <w:rsid w:val="005A654C"/>
    <w:rsid w:val="005B385E"/>
    <w:rsid w:val="005B73E3"/>
    <w:rsid w:val="005C24AF"/>
    <w:rsid w:val="005C444A"/>
    <w:rsid w:val="005D06A8"/>
    <w:rsid w:val="005E1EEC"/>
    <w:rsid w:val="005E39DB"/>
    <w:rsid w:val="005E408C"/>
    <w:rsid w:val="005F543A"/>
    <w:rsid w:val="0061029F"/>
    <w:rsid w:val="00611D21"/>
    <w:rsid w:val="00611D60"/>
    <w:rsid w:val="00615DCE"/>
    <w:rsid w:val="00617066"/>
    <w:rsid w:val="0062433D"/>
    <w:rsid w:val="006276B9"/>
    <w:rsid w:val="0063176E"/>
    <w:rsid w:val="00631811"/>
    <w:rsid w:val="006323E8"/>
    <w:rsid w:val="00633BC9"/>
    <w:rsid w:val="00636BCB"/>
    <w:rsid w:val="00651188"/>
    <w:rsid w:val="00651A13"/>
    <w:rsid w:val="00670415"/>
    <w:rsid w:val="0067538A"/>
    <w:rsid w:val="006908E6"/>
    <w:rsid w:val="006930E2"/>
    <w:rsid w:val="006B6363"/>
    <w:rsid w:val="006C3C8F"/>
    <w:rsid w:val="006C6060"/>
    <w:rsid w:val="006C6E6A"/>
    <w:rsid w:val="006C7583"/>
    <w:rsid w:val="006E6DD0"/>
    <w:rsid w:val="006F3EC2"/>
    <w:rsid w:val="006F5792"/>
    <w:rsid w:val="006F6A40"/>
    <w:rsid w:val="00702C71"/>
    <w:rsid w:val="007038ED"/>
    <w:rsid w:val="00704565"/>
    <w:rsid w:val="007111B7"/>
    <w:rsid w:val="0072266E"/>
    <w:rsid w:val="00726C99"/>
    <w:rsid w:val="00727C5F"/>
    <w:rsid w:val="007374E8"/>
    <w:rsid w:val="0074108F"/>
    <w:rsid w:val="00743F6D"/>
    <w:rsid w:val="00746816"/>
    <w:rsid w:val="00750082"/>
    <w:rsid w:val="00752089"/>
    <w:rsid w:val="00763B79"/>
    <w:rsid w:val="0077076B"/>
    <w:rsid w:val="00772D04"/>
    <w:rsid w:val="00781640"/>
    <w:rsid w:val="00785A04"/>
    <w:rsid w:val="00787D1D"/>
    <w:rsid w:val="007902A3"/>
    <w:rsid w:val="00792EC7"/>
    <w:rsid w:val="00796716"/>
    <w:rsid w:val="007A1C2A"/>
    <w:rsid w:val="007A1F11"/>
    <w:rsid w:val="007A28C4"/>
    <w:rsid w:val="007B1CEF"/>
    <w:rsid w:val="007B22B3"/>
    <w:rsid w:val="007B2952"/>
    <w:rsid w:val="007B3AFC"/>
    <w:rsid w:val="007B63E4"/>
    <w:rsid w:val="007C0904"/>
    <w:rsid w:val="007C517D"/>
    <w:rsid w:val="007D00D3"/>
    <w:rsid w:val="007D247F"/>
    <w:rsid w:val="007D2D51"/>
    <w:rsid w:val="007D4217"/>
    <w:rsid w:val="007D6B58"/>
    <w:rsid w:val="007E624F"/>
    <w:rsid w:val="007F300B"/>
    <w:rsid w:val="007F33E8"/>
    <w:rsid w:val="008049EC"/>
    <w:rsid w:val="00806358"/>
    <w:rsid w:val="00812F89"/>
    <w:rsid w:val="008136A7"/>
    <w:rsid w:val="00815959"/>
    <w:rsid w:val="00825125"/>
    <w:rsid w:val="00827FB4"/>
    <w:rsid w:val="00831EBA"/>
    <w:rsid w:val="00832985"/>
    <w:rsid w:val="0084303B"/>
    <w:rsid w:val="00853E8B"/>
    <w:rsid w:val="008540B1"/>
    <w:rsid w:val="00862EC6"/>
    <w:rsid w:val="008729F6"/>
    <w:rsid w:val="008754E3"/>
    <w:rsid w:val="00877167"/>
    <w:rsid w:val="00886777"/>
    <w:rsid w:val="008877A7"/>
    <w:rsid w:val="00893DA9"/>
    <w:rsid w:val="00894F5E"/>
    <w:rsid w:val="00895779"/>
    <w:rsid w:val="00896A42"/>
    <w:rsid w:val="00897E76"/>
    <w:rsid w:val="008A3DE5"/>
    <w:rsid w:val="008A6539"/>
    <w:rsid w:val="008A78C2"/>
    <w:rsid w:val="008B5D5B"/>
    <w:rsid w:val="008B7017"/>
    <w:rsid w:val="008B71A4"/>
    <w:rsid w:val="008C0F60"/>
    <w:rsid w:val="008D5324"/>
    <w:rsid w:val="008E3B0A"/>
    <w:rsid w:val="008F6A73"/>
    <w:rsid w:val="0090319D"/>
    <w:rsid w:val="00905B0E"/>
    <w:rsid w:val="00910FF5"/>
    <w:rsid w:val="00914765"/>
    <w:rsid w:val="00915BD9"/>
    <w:rsid w:val="009169AE"/>
    <w:rsid w:val="009302EB"/>
    <w:rsid w:val="00931621"/>
    <w:rsid w:val="00941129"/>
    <w:rsid w:val="00944AAE"/>
    <w:rsid w:val="009465C7"/>
    <w:rsid w:val="00947E8A"/>
    <w:rsid w:val="0095073A"/>
    <w:rsid w:val="00952376"/>
    <w:rsid w:val="00952BBF"/>
    <w:rsid w:val="00962F92"/>
    <w:rsid w:val="00963E77"/>
    <w:rsid w:val="009738AF"/>
    <w:rsid w:val="00987813"/>
    <w:rsid w:val="00992FE7"/>
    <w:rsid w:val="009A5811"/>
    <w:rsid w:val="009B106F"/>
    <w:rsid w:val="009D7682"/>
    <w:rsid w:val="009E7CA3"/>
    <w:rsid w:val="009F5EFB"/>
    <w:rsid w:val="00A04AE4"/>
    <w:rsid w:val="00A05E9A"/>
    <w:rsid w:val="00A13E39"/>
    <w:rsid w:val="00A175DE"/>
    <w:rsid w:val="00A231EB"/>
    <w:rsid w:val="00A24BE9"/>
    <w:rsid w:val="00A271D2"/>
    <w:rsid w:val="00A27316"/>
    <w:rsid w:val="00A33505"/>
    <w:rsid w:val="00A54B93"/>
    <w:rsid w:val="00A563F5"/>
    <w:rsid w:val="00A71433"/>
    <w:rsid w:val="00A743E4"/>
    <w:rsid w:val="00A74E5C"/>
    <w:rsid w:val="00A907AB"/>
    <w:rsid w:val="00A912FB"/>
    <w:rsid w:val="00A91FC0"/>
    <w:rsid w:val="00A92839"/>
    <w:rsid w:val="00A93C33"/>
    <w:rsid w:val="00A95F95"/>
    <w:rsid w:val="00A97860"/>
    <w:rsid w:val="00AA161F"/>
    <w:rsid w:val="00AA64F7"/>
    <w:rsid w:val="00AA6DAE"/>
    <w:rsid w:val="00AB272C"/>
    <w:rsid w:val="00AB3359"/>
    <w:rsid w:val="00AB3519"/>
    <w:rsid w:val="00AB3CC3"/>
    <w:rsid w:val="00AB6246"/>
    <w:rsid w:val="00AC5FAC"/>
    <w:rsid w:val="00AE2D1C"/>
    <w:rsid w:val="00AF4032"/>
    <w:rsid w:val="00B0135C"/>
    <w:rsid w:val="00B02089"/>
    <w:rsid w:val="00B07C55"/>
    <w:rsid w:val="00B16D8A"/>
    <w:rsid w:val="00B27C4E"/>
    <w:rsid w:val="00B44AD7"/>
    <w:rsid w:val="00B504AD"/>
    <w:rsid w:val="00B51316"/>
    <w:rsid w:val="00B570B7"/>
    <w:rsid w:val="00B61FF3"/>
    <w:rsid w:val="00B64573"/>
    <w:rsid w:val="00B6612D"/>
    <w:rsid w:val="00B7360B"/>
    <w:rsid w:val="00B7731D"/>
    <w:rsid w:val="00B77652"/>
    <w:rsid w:val="00B95E7E"/>
    <w:rsid w:val="00BB23CA"/>
    <w:rsid w:val="00BB29FC"/>
    <w:rsid w:val="00BB3248"/>
    <w:rsid w:val="00BB407C"/>
    <w:rsid w:val="00BB5743"/>
    <w:rsid w:val="00BC3A9F"/>
    <w:rsid w:val="00BC4972"/>
    <w:rsid w:val="00BC4B5A"/>
    <w:rsid w:val="00BD616C"/>
    <w:rsid w:val="00BD7144"/>
    <w:rsid w:val="00BE12D1"/>
    <w:rsid w:val="00BE32AE"/>
    <w:rsid w:val="00BF0C72"/>
    <w:rsid w:val="00BF7D54"/>
    <w:rsid w:val="00C009C7"/>
    <w:rsid w:val="00C062C5"/>
    <w:rsid w:val="00C13391"/>
    <w:rsid w:val="00C13988"/>
    <w:rsid w:val="00C262A8"/>
    <w:rsid w:val="00C339F3"/>
    <w:rsid w:val="00C460E7"/>
    <w:rsid w:val="00C60F2D"/>
    <w:rsid w:val="00C62C42"/>
    <w:rsid w:val="00C63821"/>
    <w:rsid w:val="00C65354"/>
    <w:rsid w:val="00C66A45"/>
    <w:rsid w:val="00C837B1"/>
    <w:rsid w:val="00C90690"/>
    <w:rsid w:val="00C929D7"/>
    <w:rsid w:val="00CA1D08"/>
    <w:rsid w:val="00CA51E0"/>
    <w:rsid w:val="00CA5365"/>
    <w:rsid w:val="00CA68E4"/>
    <w:rsid w:val="00CB120E"/>
    <w:rsid w:val="00CB3897"/>
    <w:rsid w:val="00CC5509"/>
    <w:rsid w:val="00CC5C16"/>
    <w:rsid w:val="00CD5440"/>
    <w:rsid w:val="00CE24A2"/>
    <w:rsid w:val="00CE30D4"/>
    <w:rsid w:val="00CE52F1"/>
    <w:rsid w:val="00D12EFD"/>
    <w:rsid w:val="00D13319"/>
    <w:rsid w:val="00D1594A"/>
    <w:rsid w:val="00D1776A"/>
    <w:rsid w:val="00D17901"/>
    <w:rsid w:val="00D20239"/>
    <w:rsid w:val="00D44F81"/>
    <w:rsid w:val="00D510D7"/>
    <w:rsid w:val="00D5732B"/>
    <w:rsid w:val="00D60F59"/>
    <w:rsid w:val="00D652C0"/>
    <w:rsid w:val="00D723EA"/>
    <w:rsid w:val="00D74D10"/>
    <w:rsid w:val="00D80117"/>
    <w:rsid w:val="00D84CF4"/>
    <w:rsid w:val="00D876B2"/>
    <w:rsid w:val="00D8775A"/>
    <w:rsid w:val="00D92F20"/>
    <w:rsid w:val="00D93A64"/>
    <w:rsid w:val="00DA0018"/>
    <w:rsid w:val="00DA3644"/>
    <w:rsid w:val="00DA4ACD"/>
    <w:rsid w:val="00DA52BF"/>
    <w:rsid w:val="00DB0547"/>
    <w:rsid w:val="00DB19D6"/>
    <w:rsid w:val="00DB219F"/>
    <w:rsid w:val="00DB5879"/>
    <w:rsid w:val="00DB7BBB"/>
    <w:rsid w:val="00DE3B76"/>
    <w:rsid w:val="00DF095A"/>
    <w:rsid w:val="00DF3D1E"/>
    <w:rsid w:val="00DF7296"/>
    <w:rsid w:val="00DF734E"/>
    <w:rsid w:val="00E04D52"/>
    <w:rsid w:val="00E05555"/>
    <w:rsid w:val="00E05DA3"/>
    <w:rsid w:val="00E12FDA"/>
    <w:rsid w:val="00E13E77"/>
    <w:rsid w:val="00E14793"/>
    <w:rsid w:val="00E237F6"/>
    <w:rsid w:val="00E24902"/>
    <w:rsid w:val="00E26702"/>
    <w:rsid w:val="00E27B82"/>
    <w:rsid w:val="00E31B57"/>
    <w:rsid w:val="00E3397E"/>
    <w:rsid w:val="00E439FA"/>
    <w:rsid w:val="00E472A4"/>
    <w:rsid w:val="00E50587"/>
    <w:rsid w:val="00E5302E"/>
    <w:rsid w:val="00E63431"/>
    <w:rsid w:val="00E677AF"/>
    <w:rsid w:val="00E72F79"/>
    <w:rsid w:val="00E7461B"/>
    <w:rsid w:val="00E74B97"/>
    <w:rsid w:val="00E81043"/>
    <w:rsid w:val="00E82DE9"/>
    <w:rsid w:val="00E91D38"/>
    <w:rsid w:val="00E9350E"/>
    <w:rsid w:val="00EA1414"/>
    <w:rsid w:val="00EA266F"/>
    <w:rsid w:val="00EA26B7"/>
    <w:rsid w:val="00EA658F"/>
    <w:rsid w:val="00EA7AAA"/>
    <w:rsid w:val="00EB17DA"/>
    <w:rsid w:val="00EB437E"/>
    <w:rsid w:val="00EB4A83"/>
    <w:rsid w:val="00EB7254"/>
    <w:rsid w:val="00EC0417"/>
    <w:rsid w:val="00ED010B"/>
    <w:rsid w:val="00ED591D"/>
    <w:rsid w:val="00ED6E36"/>
    <w:rsid w:val="00ED7B80"/>
    <w:rsid w:val="00EE37FA"/>
    <w:rsid w:val="00EF2AE9"/>
    <w:rsid w:val="00EF3B37"/>
    <w:rsid w:val="00EF3C5E"/>
    <w:rsid w:val="00EF539D"/>
    <w:rsid w:val="00F04838"/>
    <w:rsid w:val="00F164E2"/>
    <w:rsid w:val="00F16918"/>
    <w:rsid w:val="00F17F55"/>
    <w:rsid w:val="00F228C0"/>
    <w:rsid w:val="00F268B4"/>
    <w:rsid w:val="00F309F7"/>
    <w:rsid w:val="00F30FB4"/>
    <w:rsid w:val="00F4435D"/>
    <w:rsid w:val="00F55AEC"/>
    <w:rsid w:val="00F55C1D"/>
    <w:rsid w:val="00F63415"/>
    <w:rsid w:val="00F716E2"/>
    <w:rsid w:val="00F72C0C"/>
    <w:rsid w:val="00F73665"/>
    <w:rsid w:val="00F748FF"/>
    <w:rsid w:val="00F76120"/>
    <w:rsid w:val="00F825A8"/>
    <w:rsid w:val="00F82E62"/>
    <w:rsid w:val="00F964B4"/>
    <w:rsid w:val="00F97AAD"/>
    <w:rsid w:val="00FA56B4"/>
    <w:rsid w:val="00FB319C"/>
    <w:rsid w:val="00FC35A0"/>
    <w:rsid w:val="00FD43B3"/>
    <w:rsid w:val="00FD6314"/>
    <w:rsid w:val="00FE74FB"/>
    <w:rsid w:val="00FE7839"/>
    <w:rsid w:val="00FE7E7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00"/>
  </w:style>
  <w:style w:type="character" w:customStyle="1" w:styleId="20">
    <w:name w:val="Заголовок 2 Знак"/>
    <w:basedOn w:val="a0"/>
    <w:link w:val="2"/>
    <w:uiPriority w:val="9"/>
    <w:semiHidden/>
    <w:rsid w:val="001A0800"/>
  </w:style>
  <w:style w:type="character" w:customStyle="1" w:styleId="30">
    <w:name w:val="Заголовок 3 Знак"/>
    <w:basedOn w:val="a0"/>
    <w:link w:val="3"/>
    <w:uiPriority w:val="9"/>
    <w:rsid w:val="001A0800"/>
  </w:style>
  <w:style w:type="character" w:customStyle="1" w:styleId="40">
    <w:name w:val="Заголовок 4 Знак"/>
    <w:basedOn w:val="a0"/>
    <w:link w:val="4"/>
    <w:uiPriority w:val="9"/>
    <w:semiHidden/>
    <w:rsid w:val="001A0800"/>
  </w:style>
  <w:style w:type="character" w:customStyle="1" w:styleId="50">
    <w:name w:val="Заголовок 5 Знак"/>
    <w:basedOn w:val="a0"/>
    <w:link w:val="5"/>
    <w:uiPriority w:val="9"/>
    <w:semiHidden/>
    <w:rsid w:val="00513268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513268"/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</w:style>
  <w:style w:type="character" w:customStyle="1" w:styleId="a4">
    <w:name w:val="Название Знак"/>
    <w:basedOn w:val="a0"/>
    <w:link w:val="a3"/>
    <w:uiPriority w:val="10"/>
    <w:rsid w:val="001A0800"/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pBdr>
        <w:top w:val="nil"/>
        <w:left w:val="nil"/>
        <w:bottom w:val="nil"/>
        <w:right w:val="nil"/>
        <w:between w:val="nil"/>
      </w:pBdr>
      <w:ind w:left="86"/>
    </w:pPr>
  </w:style>
  <w:style w:type="character" w:customStyle="1" w:styleId="a6">
    <w:name w:val="Подзаголовок Знак"/>
    <w:basedOn w:val="a0"/>
    <w:link w:val="a5"/>
    <w:rsid w:val="001A0800"/>
  </w:style>
  <w:style w:type="table" w:customStyle="1" w:styleId="28">
    <w:name w:val="2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List Paragraph"/>
    <w:aliases w:val="маркированный"/>
    <w:basedOn w:val="a"/>
    <w:link w:val="ab"/>
    <w:uiPriority w:val="34"/>
    <w:qFormat/>
    <w:rsid w:val="008D7B1B"/>
    <w:pPr>
      <w:ind w:left="720"/>
      <w:contextualSpacing/>
    </w:p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1A0800"/>
  </w:style>
  <w:style w:type="table" w:customStyle="1" w:styleId="27">
    <w:name w:val="2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Normal (Web)"/>
    <w:basedOn w:val="a"/>
    <w:uiPriority w:val="99"/>
    <w:unhideWhenUsed/>
    <w:rsid w:val="00D23E93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22">
    <w:name w:val="22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1A0800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0800"/>
  </w:style>
  <w:style w:type="paragraph" w:styleId="af">
    <w:name w:val="Normal Indent"/>
    <w:basedOn w:val="a"/>
    <w:uiPriority w:val="99"/>
    <w:unhideWhenUsed/>
    <w:rsid w:val="001A0800"/>
    <w:pPr>
      <w:ind w:left="720"/>
    </w:pPr>
  </w:style>
  <w:style w:type="character" w:styleId="af0">
    <w:name w:val="Emphasis"/>
    <w:basedOn w:val="a0"/>
    <w:uiPriority w:val="20"/>
    <w:qFormat/>
    <w:rsid w:val="001A0800"/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1A0800"/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a"/>
    <w:rsid w:val="001A0800"/>
    <w:pPr>
      <w:jc w:val="center"/>
    </w:pPr>
    <w:rPr>
      <w:sz w:val="18"/>
      <w:szCs w:val="18"/>
    </w:rPr>
  </w:style>
  <w:style w:type="paragraph" w:customStyle="1" w:styleId="DocDefaults">
    <w:name w:val="DocDefaults"/>
    <w:rsid w:val="001A0800"/>
    <w:rPr>
      <w:rFonts w:asciiTheme="minorHAnsi" w:hAnsiTheme="minorHAnsi"/>
      <w:lang w:val="en-US"/>
    </w:rPr>
  </w:style>
  <w:style w:type="character" w:customStyle="1" w:styleId="fontstyle01">
    <w:name w:val="fontstyle01"/>
    <w:basedOn w:val="a0"/>
    <w:rsid w:val="001A0800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1A0800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1A0800"/>
    <w:pPr>
      <w:spacing w:after="0" w:line="240" w:lineRule="auto"/>
    </w:pPr>
    <w:rPr>
      <w:sz w:val="20"/>
      <w:szCs w:val="20"/>
    </w:rPr>
  </w:style>
  <w:style w:type="table" w:customStyle="1" w:styleId="200">
    <w:name w:val="20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0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319D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C62C42"/>
    <w:pPr>
      <w:spacing w:after="0" w:line="240" w:lineRule="auto"/>
    </w:pPr>
    <w:rPr>
      <w:lang w:val="en-US" w:eastAsia="en-US"/>
    </w:rPr>
  </w:style>
  <w:style w:type="paragraph" w:styleId="af7">
    <w:name w:val="footer"/>
    <w:basedOn w:val="a"/>
    <w:link w:val="af8"/>
    <w:uiPriority w:val="99"/>
    <w:unhideWhenUsed/>
    <w:rsid w:val="003F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F5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00"/>
  </w:style>
  <w:style w:type="character" w:customStyle="1" w:styleId="20">
    <w:name w:val="Заголовок 2 Знак"/>
    <w:basedOn w:val="a0"/>
    <w:link w:val="2"/>
    <w:uiPriority w:val="9"/>
    <w:semiHidden/>
    <w:rsid w:val="001A0800"/>
  </w:style>
  <w:style w:type="character" w:customStyle="1" w:styleId="30">
    <w:name w:val="Заголовок 3 Знак"/>
    <w:basedOn w:val="a0"/>
    <w:link w:val="3"/>
    <w:uiPriority w:val="9"/>
    <w:rsid w:val="001A0800"/>
  </w:style>
  <w:style w:type="character" w:customStyle="1" w:styleId="40">
    <w:name w:val="Заголовок 4 Знак"/>
    <w:basedOn w:val="a0"/>
    <w:link w:val="4"/>
    <w:uiPriority w:val="9"/>
    <w:semiHidden/>
    <w:rsid w:val="001A0800"/>
  </w:style>
  <w:style w:type="character" w:customStyle="1" w:styleId="50">
    <w:name w:val="Заголовок 5 Знак"/>
    <w:basedOn w:val="a0"/>
    <w:link w:val="5"/>
    <w:uiPriority w:val="9"/>
    <w:semiHidden/>
    <w:rsid w:val="00513268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513268"/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</w:style>
  <w:style w:type="character" w:customStyle="1" w:styleId="a4">
    <w:name w:val="Название Знак"/>
    <w:basedOn w:val="a0"/>
    <w:link w:val="a3"/>
    <w:uiPriority w:val="10"/>
    <w:rsid w:val="001A0800"/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pBdr>
        <w:top w:val="nil"/>
        <w:left w:val="nil"/>
        <w:bottom w:val="nil"/>
        <w:right w:val="nil"/>
        <w:between w:val="nil"/>
      </w:pBdr>
      <w:ind w:left="86"/>
    </w:pPr>
  </w:style>
  <w:style w:type="character" w:customStyle="1" w:styleId="a6">
    <w:name w:val="Подзаголовок Знак"/>
    <w:basedOn w:val="a0"/>
    <w:link w:val="a5"/>
    <w:rsid w:val="001A0800"/>
  </w:style>
  <w:style w:type="table" w:customStyle="1" w:styleId="28">
    <w:name w:val="2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List Paragraph"/>
    <w:aliases w:val="маркированный"/>
    <w:basedOn w:val="a"/>
    <w:link w:val="ab"/>
    <w:uiPriority w:val="34"/>
    <w:qFormat/>
    <w:rsid w:val="008D7B1B"/>
    <w:pPr>
      <w:ind w:left="720"/>
      <w:contextualSpacing/>
    </w:p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1A0800"/>
  </w:style>
  <w:style w:type="table" w:customStyle="1" w:styleId="27">
    <w:name w:val="2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Normal (Web)"/>
    <w:basedOn w:val="a"/>
    <w:uiPriority w:val="99"/>
    <w:unhideWhenUsed/>
    <w:rsid w:val="00D23E93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22">
    <w:name w:val="22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1A0800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0800"/>
  </w:style>
  <w:style w:type="paragraph" w:styleId="af">
    <w:name w:val="Normal Indent"/>
    <w:basedOn w:val="a"/>
    <w:uiPriority w:val="99"/>
    <w:unhideWhenUsed/>
    <w:rsid w:val="001A0800"/>
    <w:pPr>
      <w:ind w:left="720"/>
    </w:pPr>
  </w:style>
  <w:style w:type="character" w:styleId="af0">
    <w:name w:val="Emphasis"/>
    <w:basedOn w:val="a0"/>
    <w:uiPriority w:val="20"/>
    <w:qFormat/>
    <w:rsid w:val="001A0800"/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1A0800"/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a"/>
    <w:rsid w:val="001A0800"/>
    <w:pPr>
      <w:jc w:val="center"/>
    </w:pPr>
    <w:rPr>
      <w:sz w:val="18"/>
      <w:szCs w:val="18"/>
    </w:rPr>
  </w:style>
  <w:style w:type="paragraph" w:customStyle="1" w:styleId="DocDefaults">
    <w:name w:val="DocDefaults"/>
    <w:rsid w:val="001A0800"/>
    <w:rPr>
      <w:rFonts w:asciiTheme="minorHAnsi" w:hAnsiTheme="minorHAnsi"/>
      <w:lang w:val="en-US"/>
    </w:rPr>
  </w:style>
  <w:style w:type="character" w:customStyle="1" w:styleId="fontstyle01">
    <w:name w:val="fontstyle01"/>
    <w:basedOn w:val="a0"/>
    <w:rsid w:val="001A0800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1A0800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1A0800"/>
    <w:pPr>
      <w:spacing w:after="0" w:line="240" w:lineRule="auto"/>
    </w:pPr>
    <w:rPr>
      <w:sz w:val="20"/>
      <w:szCs w:val="20"/>
    </w:rPr>
  </w:style>
  <w:style w:type="table" w:customStyle="1" w:styleId="200">
    <w:name w:val="20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0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319D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C62C42"/>
    <w:pPr>
      <w:spacing w:after="0" w:line="240" w:lineRule="auto"/>
    </w:pPr>
    <w:rPr>
      <w:lang w:val="en-US" w:eastAsia="en-US"/>
    </w:rPr>
  </w:style>
  <w:style w:type="paragraph" w:styleId="af7">
    <w:name w:val="footer"/>
    <w:basedOn w:val="a"/>
    <w:link w:val="af8"/>
    <w:uiPriority w:val="99"/>
    <w:unhideWhenUsed/>
    <w:rsid w:val="003F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F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/LizaIwZyzYS9jPPnrSjdko2Dw==">CgMxLjAyCmlkLjMwajB6bGwyCWlkLmdqZGd4czIKaWQuM3pueXNoNzIKaWQuMmV0OTJwMDIJaWQudHlqY3d0MgppZC4zZHk2dmttMgppZC4xdDNoNXNm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ZvYjl0ZTIKaWQuNGQzNG9nODIKaWQuMnM4ZXlvMTIKaWQuM2p0bnowczIKaWQuMW5pYTJleTIKaWQuNDdoeGwycjIKaWQuMm1uN3ZhazIKaWQuMTFzaTVpZDIKaWQuM2xzNW82NjIKaWQuMjB4ZnlkejIKaWQuNGt4M2gxczIKaWQuMzAyZHI5bDIKaWQuMWY3bzFoZTIKaWQuM3o3Yms1NzIKaWQuMmVjbHVkMDIJaWQudGh3NGt0MgppZC4zZGhqbjhtMgppZC4xc210eGdmMgppZC40Y21oZzQ4MgppZC4ycnJycWMxMgppZC4xNngyMGp1MgppZC4zcXdwajduMgppZC4yNjF6dGZnOAByITFrYmtJSlpNWDc2UUxTWS1WUW95RmpTSkJzR3ZGRFhZ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4B414C-A167-480A-BBFC-C75700C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17646</Words>
  <Characters>100584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 Серик Нагашыбаевич</dc:creator>
  <cp:lastModifiedBy>Я</cp:lastModifiedBy>
  <cp:revision>2</cp:revision>
  <cp:lastPrinted>2024-06-11T07:46:00Z</cp:lastPrinted>
  <dcterms:created xsi:type="dcterms:W3CDTF">2024-12-09T03:18:00Z</dcterms:created>
  <dcterms:modified xsi:type="dcterms:W3CDTF">2024-12-09T03:18:00Z</dcterms:modified>
</cp:coreProperties>
</file>