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9"/>
      </w:tblGrid>
      <w:tr w:rsidR="00DB1E6F" w:rsidRPr="00B21211" w14:paraId="4BB3D980" w14:textId="77777777" w:rsidTr="0025013D">
        <w:trPr>
          <w:trHeight w:val="750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B73BD" w14:textId="77777777" w:rsidR="00DB1E6F" w:rsidRPr="00B21211" w:rsidRDefault="00DB1E6F" w:rsidP="000F1AE2">
            <w:pPr>
              <w:spacing w:after="0" w:line="240" w:lineRule="auto"/>
              <w:ind w:left="5760"/>
              <w:jc w:val="right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Приложение 1</w:t>
            </w:r>
            <w:r w:rsidRPr="00B21211">
              <w:rPr>
                <w:rFonts w:eastAsia="Times New Roman" w:cstheme="minorHAnsi"/>
                <w:color w:val="000000"/>
              </w:rPr>
              <w:br/>
              <w:t>к Правилам законотворческой</w:t>
            </w:r>
            <w:r w:rsidRPr="00B21211">
              <w:rPr>
                <w:rFonts w:eastAsia="Times New Roman" w:cstheme="minorHAnsi"/>
                <w:color w:val="000000"/>
              </w:rPr>
              <w:br/>
              <w:t>работы Правительства</w:t>
            </w:r>
            <w:r w:rsidRPr="00B21211">
              <w:rPr>
                <w:rFonts w:eastAsia="Times New Roman" w:cstheme="minorHAnsi"/>
                <w:color w:val="000000"/>
              </w:rPr>
              <w:br/>
              <w:t>Республики Казахстан</w:t>
            </w:r>
          </w:p>
        </w:tc>
      </w:tr>
    </w:tbl>
    <w:p w14:paraId="1710C679" w14:textId="77777777" w:rsidR="00DB1E6F" w:rsidRPr="00B21211" w:rsidRDefault="00DB1E6F" w:rsidP="00DB1E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color w:val="1E1E1E"/>
        </w:rPr>
      </w:pPr>
    </w:p>
    <w:p w14:paraId="45A7369F" w14:textId="77777777" w:rsidR="00AC18AA" w:rsidRPr="00B21211" w:rsidRDefault="00DB1E6F" w:rsidP="00DB1E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  <w:color w:val="1E1E1E"/>
        </w:rPr>
      </w:pPr>
      <w:r w:rsidRPr="00B21211">
        <w:rPr>
          <w:rFonts w:eastAsia="Times New Roman" w:cstheme="minorHAnsi"/>
          <w:b/>
          <w:bCs/>
          <w:color w:val="1E1E1E"/>
        </w:rPr>
        <w:t>Консультативный документ регуляторной политики</w:t>
      </w:r>
      <w:r w:rsidRPr="00B21211">
        <w:rPr>
          <w:rFonts w:eastAsia="Times New Roman" w:cstheme="minorHAnsi"/>
          <w:b/>
          <w:bCs/>
          <w:color w:val="1E1E1E"/>
        </w:rPr>
        <w:br/>
        <w:t>к проекту Закона Республики Казахстан «О внесении изменений и дополнений в некоторые законодательные акты</w:t>
      </w:r>
    </w:p>
    <w:p w14:paraId="4DABD40C" w14:textId="34292798" w:rsidR="00DB1E6F" w:rsidRPr="00B21211" w:rsidRDefault="00DB1E6F" w:rsidP="00DB1E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theme="minorHAnsi"/>
          <w:b/>
          <w:bCs/>
        </w:rPr>
      </w:pPr>
      <w:r w:rsidRPr="00B21211">
        <w:rPr>
          <w:rFonts w:eastAsia="Times New Roman" w:cstheme="minorHAnsi"/>
          <w:b/>
          <w:bCs/>
        </w:rPr>
        <w:t xml:space="preserve"> </w:t>
      </w:r>
      <w:r w:rsidR="00216D66" w:rsidRPr="00B21211">
        <w:rPr>
          <w:rFonts w:cstheme="minorHAnsi"/>
          <w:b/>
          <w:iCs/>
        </w:rPr>
        <w:t>по вопросам обязательного медицинского страхования</w:t>
      </w:r>
      <w:r w:rsidRPr="00B21211">
        <w:rPr>
          <w:rFonts w:eastAsia="Times New Roman" w:cstheme="minorHAnsi"/>
          <w:b/>
          <w:bCs/>
        </w:rPr>
        <w:t>»</w:t>
      </w:r>
    </w:p>
    <w:p w14:paraId="3930B658" w14:textId="77777777" w:rsidR="00117D4D" w:rsidRPr="00B21211" w:rsidRDefault="00117D4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20FC46BE" w14:textId="77777777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lang w:val="kk-KZ"/>
        </w:rPr>
      </w:pPr>
      <w:r w:rsidRPr="00B21211">
        <w:rPr>
          <w:rFonts w:eastAsia="Times New Roman" w:cstheme="minorHAnsi"/>
          <w:color w:val="000000"/>
          <w:spacing w:val="2"/>
        </w:rPr>
        <w:t>      </w:t>
      </w: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1. Описание проблемы:</w:t>
      </w:r>
    </w:p>
    <w:tbl>
      <w:tblPr>
        <w:tblW w:w="15451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93"/>
        <w:gridCol w:w="3786"/>
        <w:gridCol w:w="4111"/>
        <w:gridCol w:w="3118"/>
      </w:tblGrid>
      <w:tr w:rsidR="0025013D" w:rsidRPr="00B21211" w14:paraId="55B1C4DC" w14:textId="77777777" w:rsidTr="00614ED0">
        <w:tc>
          <w:tcPr>
            <w:tcW w:w="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2AD29" w14:textId="0D6D6C7D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 №п/п</w:t>
            </w:r>
          </w:p>
        </w:tc>
        <w:tc>
          <w:tcPr>
            <w:tcW w:w="3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9B1F7" w14:textId="77777777" w:rsidR="00DB1E6F" w:rsidRPr="00B2121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Проблемный вопрос</w:t>
            </w:r>
          </w:p>
        </w:tc>
        <w:tc>
          <w:tcPr>
            <w:tcW w:w="3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D5A25" w14:textId="77777777" w:rsidR="00DB1E6F" w:rsidRPr="00B2121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Основные причины возникшей проблемы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842BE" w14:textId="77777777" w:rsidR="00DB1E6F" w:rsidRPr="00B2121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Аналитические сведения, показывающие уровень и значимость описываемой проблемы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52BE6" w14:textId="77777777" w:rsidR="00DB1E6F" w:rsidRPr="00B2121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Способы измерения проблемы</w:t>
            </w:r>
          </w:p>
        </w:tc>
      </w:tr>
      <w:tr w:rsidR="0025013D" w:rsidRPr="00B21211" w14:paraId="1E0A0FB3" w14:textId="77777777" w:rsidTr="00614ED0">
        <w:tc>
          <w:tcPr>
            <w:tcW w:w="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A0F81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1</w:t>
            </w:r>
          </w:p>
        </w:tc>
        <w:tc>
          <w:tcPr>
            <w:tcW w:w="3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01597" w14:textId="21911A14" w:rsidR="00122370" w:rsidRPr="00B21211" w:rsidRDefault="00C8425D" w:rsidP="006F22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</w:t>
            </w:r>
            <w:r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Отсутст</w:t>
            </w:r>
            <w:r w:rsidR="00122370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ви</w:t>
            </w:r>
            <w:r w:rsidR="00A84E12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е</w:t>
            </w:r>
            <w:r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 xml:space="preserve"> четко</w:t>
            </w:r>
            <w:r w:rsidR="00122370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го</w:t>
            </w:r>
            <w:r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 xml:space="preserve"> разграничени</w:t>
            </w:r>
            <w:r w:rsidR="00122370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я</w:t>
            </w:r>
            <w:r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 xml:space="preserve"> пакетов</w:t>
            </w:r>
            <w:r w:rsidR="00FF2F73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 xml:space="preserve"> гарантированного объема бесплатной медицинской помощи (далее - ГОБМП) и медицинской помощи в системе обязательного социального медицинского страхования (далее - ОСМС).</w:t>
            </w:r>
          </w:p>
          <w:p w14:paraId="3885E9ED" w14:textId="56AC0D89" w:rsidR="00C8425D" w:rsidRPr="00B21211" w:rsidRDefault="00C8425D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</w:t>
            </w:r>
          </w:p>
          <w:p w14:paraId="046C038A" w14:textId="2D67D16B" w:rsidR="00C8425D" w:rsidRPr="00B21211" w:rsidRDefault="00C8425D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Минимальный бесплатный пакет ГОБМП не сбалансирован с точки зрения возможностей и обязательств бюджета, что приводит к хроническому недофинансированию системы здравоохранения.</w:t>
            </w:r>
          </w:p>
          <w:p w14:paraId="3ED081D3" w14:textId="2AB58858" w:rsidR="00C8425D" w:rsidRPr="00B21211" w:rsidRDefault="00C8425D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В этой связи, отсутствует существенное повышение качества и доступности медицинской помощи, несмотря на рост бюджета здравоохранения вдвое с момента внедрения обязательного социального медицинского страхования.</w:t>
            </w:r>
          </w:p>
          <w:p w14:paraId="0B91962B" w14:textId="139769F9" w:rsidR="00DB1E6F" w:rsidRPr="00B21211" w:rsidRDefault="00C8425D" w:rsidP="006F2277">
            <w:pPr>
              <w:spacing w:after="0" w:line="240" w:lineRule="auto"/>
              <w:jc w:val="both"/>
              <w:rPr>
                <w:rFonts w:eastAsia="Times New Roman" w:cstheme="minorHAnsi"/>
                <w:strike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Имеет место неэффективное использование ресурсов, которое 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lastRenderedPageBreak/>
              <w:t>приводит к серьезной финансовой перегрузке отрасли.</w:t>
            </w:r>
          </w:p>
        </w:tc>
        <w:tc>
          <w:tcPr>
            <w:tcW w:w="3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DF650" w14:textId="7732B22F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</w:t>
            </w:r>
            <w:r w:rsidR="00040F72"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Pr="00B21211">
              <w:rPr>
                <w:rFonts w:eastAsia="Times New Roman" w:cstheme="minorHAnsi"/>
                <w:color w:val="000000"/>
              </w:rPr>
              <w:t xml:space="preserve"> - Отсутствие четкого разделения между пакетами ГОБМП и ОСМС и дублирование медицинской помощи между пакетами</w:t>
            </w:r>
            <w:r w:rsidR="00706A13"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4BCF3041" w14:textId="57CB3439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040F72"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Pr="00B21211">
              <w:rPr>
                <w:rFonts w:eastAsia="Times New Roman" w:cstheme="minorHAnsi"/>
                <w:color w:val="000000"/>
              </w:rPr>
              <w:t>- Несбалансированность текущего пакета медицинской помощи ГОБМП с точки зрения возможностей и обязательств бюджета</w:t>
            </w:r>
            <w:r w:rsidR="00706A13"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6B3A9BFA" w14:textId="15CBA575" w:rsidR="00DB1E6F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040F72"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Pr="00B21211">
              <w:rPr>
                <w:rFonts w:eastAsia="Times New Roman" w:cstheme="minorHAnsi"/>
                <w:color w:val="000000"/>
              </w:rPr>
              <w:t>- Недостаточная система мониторинга и контроля за предоставлением медицинских услуг способствует дублированию, так как пациенты могут получать одинаковые услуги за счет ГОБМП и (или) ОСМС.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88DBE" w14:textId="40972FC1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</w:t>
            </w:r>
            <w:r w:rsidR="00040F72" w:rsidRPr="00B21211">
              <w:rPr>
                <w:rFonts w:eastAsia="Times New Roman" w:cstheme="minorHAnsi"/>
                <w:color w:val="000000"/>
                <w:lang w:val="kk-KZ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В Казахстане была внедрена смешанная модель медицинского страхования, учитывая требования Конституции Республики Казахстан (статья 195 Кодекса «О здоровье народа и системе здравоохранения»). </w:t>
            </w:r>
          </w:p>
          <w:p w14:paraId="7A129B98" w14:textId="43CE417A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Главная цель создания системы ОСМС - повышение качества и доступности медицинских услуг путем увеличения финансирования. </w:t>
            </w:r>
          </w:p>
          <w:p w14:paraId="36E813CD" w14:textId="22D72643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Медицинское обслуживание оказывается по трехуровневой системе:</w:t>
            </w:r>
          </w:p>
          <w:p w14:paraId="004C6370" w14:textId="3D7FC04E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- Минимальный бесплатный объем медицинской помощи (ГОБМП) доступен для всех;</w:t>
            </w:r>
          </w:p>
          <w:p w14:paraId="0D8F6980" w14:textId="0DE080E5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- Базовый объем медицинской помощи (ОСМС) предоставляется застрахованным в системе ОСМС лицам;</w:t>
            </w:r>
          </w:p>
          <w:p w14:paraId="51CF149D" w14:textId="171D7F6C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- Дополнительный объем медицинской помощи (добровольное медицинское страхование и др.).</w:t>
            </w:r>
          </w:p>
          <w:p w14:paraId="16393BE4" w14:textId="5900379C" w:rsidR="006F227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     В соответстви</w:t>
            </w:r>
            <w:r w:rsidR="002103FC" w:rsidRPr="00B21211">
              <w:rPr>
                <w:rFonts w:eastAsia="Times New Roman" w:cstheme="minorHAnsi"/>
                <w:color w:val="000000"/>
                <w:lang w:val="kk-KZ"/>
              </w:rPr>
              <w:t>и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с Поручением Главы государства на расширенном заседании Правительства РК от 07.02.2024 г.: </w:t>
            </w:r>
            <w:r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lastRenderedPageBreak/>
              <w:t>«Правительству нужно взять на жесткий контроль функционирование системы медстрахования. Данный инструмент должен быть простым и понятным. Необходимо сформировать Единый пакет медицинской помощи, который будет состоять из базовой части, гарантированной государством, и страховой, формируемой за счет отчислений работодателей и самих граждан».</w:t>
            </w:r>
          </w:p>
          <w:p w14:paraId="542C2ACC" w14:textId="77777777" w:rsidR="00EF16F7" w:rsidRPr="00B21211" w:rsidRDefault="00F959D3" w:rsidP="0082260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 </w:t>
            </w:r>
            <w:r w:rsidR="006F2277" w:rsidRPr="00B21211">
              <w:rPr>
                <w:rFonts w:eastAsia="Times New Roman" w:cstheme="minorHAnsi"/>
                <w:color w:val="000000"/>
                <w:lang w:val="kk-KZ"/>
              </w:rPr>
              <w:t xml:space="preserve">Согласно Посланию Главы государства народу Казахстана от 2 сентября 2024 года поручено </w:t>
            </w:r>
            <w:r w:rsidR="006F2277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«Сформировать единый пакет базовой государственной медицинской помощи, сбалансированный с точки зрения возможностей и обязательств бюджета. Все, что сверх него, должно оплачиваться через систему страхования.».</w:t>
            </w:r>
          </w:p>
          <w:p w14:paraId="78624C5C" w14:textId="77777777" w:rsidR="0065145B" w:rsidRPr="00B21211" w:rsidRDefault="00883D51" w:rsidP="000572C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bCs/>
                <w:color w:val="000000"/>
              </w:rPr>
              <w:t xml:space="preserve">     Завершена </w:t>
            </w:r>
            <w:r w:rsidRPr="00B21211">
              <w:rPr>
                <w:rFonts w:eastAsia="Times New Roman" w:cstheme="minorHAnsi"/>
                <w:bCs/>
                <w:color w:val="000000"/>
                <w:lang w:val="kk-KZ"/>
              </w:rPr>
              <w:t xml:space="preserve">работа по формированию Единого пакета медицинской помощи, направленная на исключение дублирования гарантированных и страховых медицинских услуг, а также на простоту и понятность его восприятия гражданами. </w:t>
            </w:r>
          </w:p>
          <w:p w14:paraId="450623D7" w14:textId="77777777" w:rsidR="002103FC" w:rsidRPr="00B21211" w:rsidRDefault="002103FC" w:rsidP="000572C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bCs/>
                <w:color w:val="000000"/>
                <w:lang w:val="kk-KZ"/>
              </w:rPr>
              <w:t>Внедрение данного пакета предлагается осуществить в 2 этапа:</w:t>
            </w:r>
          </w:p>
          <w:p w14:paraId="427EB40A" w14:textId="673EC55F" w:rsidR="002103FC" w:rsidRPr="00B21211" w:rsidRDefault="002103FC" w:rsidP="002103F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eastAsia="Times New Roman" w:cstheme="minorHAnsi"/>
                <w:bCs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bCs/>
                <w:color w:val="000000"/>
                <w:lang w:val="kk-KZ"/>
              </w:rPr>
              <w:t>с 2026 года путем переноса второй части обязательств с пакета ГОБМП в пакет ОСМС, а с 2027 года – полного внедрения нового Единого пакета медицинской помощи.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7705A" w14:textId="77777777" w:rsidR="00DB1E6F" w:rsidRPr="00B21211" w:rsidRDefault="000C0824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>Описываемая проблема носит организационно-правовой характер</w:t>
            </w:r>
          </w:p>
          <w:p w14:paraId="0B4B450F" w14:textId="77777777" w:rsidR="00122370" w:rsidRPr="00B21211" w:rsidRDefault="00122370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5F5A5D8" w14:textId="77777777" w:rsidR="00122370" w:rsidRPr="00B21211" w:rsidRDefault="00122370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1CDC4F8" w14:textId="118644D8" w:rsidR="00122370" w:rsidRPr="00B21211" w:rsidRDefault="00122370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6C1548" w:rsidRPr="00B21211" w14:paraId="233F22BB" w14:textId="77777777" w:rsidTr="00614ED0">
        <w:tc>
          <w:tcPr>
            <w:tcW w:w="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04866" w14:textId="2F05E6E8" w:rsidR="006C1548" w:rsidRPr="00B21211" w:rsidRDefault="006C1548" w:rsidP="00BC3B49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474D8" w14:textId="71CA5EFF" w:rsidR="00850655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eastAsia="Times New Roman" w:cstheme="minorHAnsi"/>
              </w:rPr>
              <w:t xml:space="preserve">    </w:t>
            </w:r>
            <w:r w:rsidR="00850655" w:rsidRPr="00B21211">
              <w:rPr>
                <w:rFonts w:eastAsia="Times New Roman" w:cstheme="minorHAnsi"/>
                <w:b/>
                <w:bCs/>
              </w:rPr>
              <w:t>Низкий уровень охвата населения в системе ОСМС.</w:t>
            </w:r>
          </w:p>
          <w:p w14:paraId="1852ED7F" w14:textId="406DD102" w:rsidR="005C5E37" w:rsidRPr="00B21211" w:rsidRDefault="005C5E37" w:rsidP="006F22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23A4AB2F" w14:textId="4933CF3D" w:rsidR="005C5E37" w:rsidRPr="00B21211" w:rsidRDefault="006F2277" w:rsidP="006F22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 xml:space="preserve">    </w:t>
            </w:r>
            <w:r w:rsidR="00AC42E7" w:rsidRPr="00B21211">
              <w:rPr>
                <w:rFonts w:eastAsia="Times New Roman" w:cstheme="minorHAnsi"/>
              </w:rPr>
              <w:t>Лица, относящиеся к наиболее неблагоприятным уровням социального благополучия, не имеющие финансовой возможности уплачивать взносы, на сегодняшний день находятся вне системы ОСМС, и не имеют возможности получать медицинские услуги в системе ОСМС.</w:t>
            </w:r>
          </w:p>
          <w:p w14:paraId="08609E78" w14:textId="77777777" w:rsidR="005C5E37" w:rsidRPr="00B21211" w:rsidRDefault="005C5E37" w:rsidP="006F227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7D2F3728" w14:textId="5F4BC31B" w:rsidR="006C1548" w:rsidRPr="00B21211" w:rsidRDefault="00850655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000000" w:themeColor="text1"/>
              </w:rPr>
            </w:pPr>
            <w:r w:rsidRPr="00B21211">
              <w:rPr>
                <w:rFonts w:eastAsia="Times New Roman" w:cstheme="minorHAnsi"/>
                <w:color w:val="FF0000"/>
              </w:rPr>
              <w:t xml:space="preserve"> </w:t>
            </w:r>
          </w:p>
          <w:p w14:paraId="1763F70A" w14:textId="74305A9A" w:rsidR="006C1548" w:rsidRPr="00B21211" w:rsidRDefault="006C1548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</w:p>
          <w:p w14:paraId="7E10C6BE" w14:textId="64A57084" w:rsidR="00A6793D" w:rsidRPr="00B21211" w:rsidRDefault="00A6793D" w:rsidP="006F2277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</w:p>
          <w:p w14:paraId="7108F7B2" w14:textId="77777777" w:rsidR="006C1548" w:rsidRPr="00B21211" w:rsidRDefault="006C1548" w:rsidP="00D02988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3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BB1F04" w14:textId="10DFE89C" w:rsidR="006C1548" w:rsidRPr="00B21211" w:rsidRDefault="006C1548" w:rsidP="00BC3B4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</w:t>
            </w:r>
            <w:r w:rsidR="009B55D2"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5C5E37" w:rsidRPr="00B21211">
              <w:rPr>
                <w:rFonts w:eastAsia="Times New Roman" w:cstheme="minorHAnsi"/>
                <w:color w:val="000000" w:themeColor="text1"/>
              </w:rPr>
              <w:t xml:space="preserve">По данным </w:t>
            </w:r>
            <w:r w:rsidR="005C5E37" w:rsidRPr="00B21211">
              <w:rPr>
                <w:rFonts w:eastAsia="Times New Roman" w:cstheme="minorHAnsi"/>
              </w:rPr>
              <w:t>Цифровой карты</w:t>
            </w:r>
            <w:r w:rsidR="00EF5F0C" w:rsidRPr="00B21211">
              <w:rPr>
                <w:rFonts w:eastAsia="Times New Roman" w:cstheme="minorHAnsi"/>
              </w:rPr>
              <w:t xml:space="preserve"> семьи</w:t>
            </w:r>
            <w:r w:rsidR="001A7A5D" w:rsidRPr="00B21211">
              <w:rPr>
                <w:rFonts w:eastAsia="Times New Roman" w:cstheme="minorHAnsi"/>
              </w:rPr>
              <w:t xml:space="preserve"> (</w:t>
            </w:r>
            <w:r w:rsidR="006F04D2" w:rsidRPr="00B21211">
              <w:rPr>
                <w:rFonts w:eastAsia="Times New Roman" w:cstheme="minorHAnsi"/>
              </w:rPr>
              <w:t xml:space="preserve">аналитического решения, </w:t>
            </w:r>
            <w:r w:rsidR="006F04D2" w:rsidRPr="00B21211">
              <w:rPr>
                <w:rFonts w:eastAsia="Times New Roman" w:cstheme="minorHAnsi"/>
              </w:rPr>
              <w:lastRenderedPageBreak/>
              <w:t>позволяющего формировать списки лиц по уровню их социального благополучия</w:t>
            </w:r>
            <w:r w:rsidR="00BF0819" w:rsidRPr="00B21211">
              <w:rPr>
                <w:rFonts w:eastAsia="Times New Roman" w:cstheme="minorHAnsi"/>
              </w:rPr>
              <w:t>, для определения потенциально нуждающихся лиц (семей) в мерах социальной защиты</w:t>
            </w:r>
            <w:r w:rsidR="001A7A5D" w:rsidRPr="00B21211">
              <w:rPr>
                <w:rFonts w:eastAsia="Times New Roman" w:cstheme="minorHAnsi"/>
              </w:rPr>
              <w:t>)</w:t>
            </w:r>
            <w:r w:rsidR="00EF5F0C" w:rsidRPr="00B21211">
              <w:rPr>
                <w:rFonts w:eastAsia="Times New Roman" w:cstheme="minorHAnsi"/>
              </w:rPr>
              <w:t xml:space="preserve"> (далее – Цифровая карта семьи) </w:t>
            </w:r>
            <w:r w:rsidR="005C5E37" w:rsidRPr="00B21211">
              <w:rPr>
                <w:rFonts w:eastAsia="Times New Roman" w:cstheme="minorHAnsi"/>
                <w:color w:val="000000" w:themeColor="text1"/>
              </w:rPr>
              <w:t>количество лиц</w:t>
            </w:r>
            <w:r w:rsidR="0063452F" w:rsidRPr="00B21211">
              <w:rPr>
                <w:rFonts w:eastAsia="Times New Roman" w:cstheme="minorHAnsi"/>
                <w:color w:val="000000" w:themeColor="text1"/>
              </w:rPr>
              <w:t xml:space="preserve">, </w:t>
            </w:r>
            <w:r w:rsidR="0063452F" w:rsidRPr="00B21211">
              <w:rPr>
                <w:rFonts w:eastAsia="Times New Roman" w:cstheme="minorHAnsi"/>
              </w:rPr>
              <w:t xml:space="preserve">относящихся к категориям </w:t>
            </w:r>
            <w:r w:rsidR="0063452F" w:rsidRPr="00B21211">
              <w:rPr>
                <w:rFonts w:eastAsia="Times New Roman" w:cstheme="minorHAnsi"/>
                <w:lang w:val="en-US"/>
              </w:rPr>
              <w:t>D</w:t>
            </w:r>
            <w:r w:rsidR="0063452F" w:rsidRPr="00B21211">
              <w:rPr>
                <w:rFonts w:eastAsia="Times New Roman" w:cstheme="minorHAnsi"/>
              </w:rPr>
              <w:t xml:space="preserve"> и </w:t>
            </w:r>
            <w:r w:rsidR="0063452F" w:rsidRPr="00B21211">
              <w:rPr>
                <w:rFonts w:eastAsia="Times New Roman" w:cstheme="minorHAnsi"/>
                <w:lang w:val="en-US"/>
              </w:rPr>
              <w:t>E</w:t>
            </w:r>
            <w:r w:rsidR="0063452F" w:rsidRPr="00B21211">
              <w:rPr>
                <w:rFonts w:eastAsia="Times New Roman" w:cstheme="minorHAnsi"/>
              </w:rPr>
              <w:t xml:space="preserve"> </w:t>
            </w:r>
            <w:r w:rsidR="005C5E37" w:rsidRPr="00B21211">
              <w:rPr>
                <w:rFonts w:eastAsia="Times New Roman" w:cstheme="minorHAnsi"/>
                <w:color w:val="000000" w:themeColor="text1"/>
              </w:rPr>
              <w:t>социального благополучия (определяемых согласно Методике, утвержденной приказом Заместителя Премьер-Министра - Министра труда и социальной защиты населения Республики Казахстан от 29 июня 2023 года № 267) составляет порядка 942 497 человек (на 14.05.2024 г.).</w:t>
            </w:r>
            <w:r w:rsidR="005C5E37" w:rsidRPr="00B21211">
              <w:rPr>
                <w:rFonts w:cstheme="minorHAnsi"/>
              </w:rPr>
              <w:t xml:space="preserve"> </w:t>
            </w:r>
            <w:r w:rsidR="005C5E37" w:rsidRPr="00B21211">
              <w:rPr>
                <w:rFonts w:eastAsia="Times New Roman" w:cstheme="minorHAnsi"/>
                <w:color w:val="000000" w:themeColor="text1"/>
              </w:rPr>
              <w:t>Указанным лицам со стороны государства оказывается адресная социальная помощь, жилищная помощь, социальная поддержка лицам с инвалидностью. Однако, обеспечение услуг в области здравоохранения государством не реализуется (кроме ГОБМП). Данные категории лиц находятся вне системы ОСМС и нуждаются в поддержке государства. Государство из республиканского бюджета оплачивает взносы за граждан из 15 льготных категорий. Местные исполнительные органы не участвуют в повышении охвата населения системой ОСМС и вовлечении указанных лиц в экономику региона.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E9898" w14:textId="0C23E14C" w:rsidR="00A063BD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</w:t>
            </w:r>
            <w:r w:rsidR="0069179C" w:rsidRPr="00B21211">
              <w:rPr>
                <w:rFonts w:eastAsia="Times New Roman" w:cstheme="minorHAnsi"/>
                <w:color w:val="000000"/>
              </w:rPr>
              <w:t>О</w:t>
            </w:r>
            <w:r w:rsidR="00A063BD" w:rsidRPr="00B21211">
              <w:rPr>
                <w:rFonts w:eastAsia="Times New Roman" w:cstheme="minorHAnsi"/>
                <w:color w:val="000000"/>
              </w:rPr>
              <w:t xml:space="preserve">дним </w:t>
            </w:r>
            <w:r w:rsidR="0069179C" w:rsidRPr="00B21211">
              <w:rPr>
                <w:rFonts w:eastAsia="Times New Roman" w:cstheme="minorHAnsi"/>
                <w:color w:val="000000"/>
              </w:rPr>
              <w:t xml:space="preserve">из </w:t>
            </w:r>
            <w:r w:rsidR="00A063BD" w:rsidRPr="00B21211">
              <w:rPr>
                <w:rFonts w:eastAsia="Times New Roman" w:cstheme="minorHAnsi"/>
                <w:color w:val="000000"/>
              </w:rPr>
              <w:t>актуальны</w:t>
            </w:r>
            <w:r w:rsidR="0069179C" w:rsidRPr="00B21211">
              <w:rPr>
                <w:rFonts w:eastAsia="Times New Roman" w:cstheme="minorHAnsi"/>
                <w:color w:val="000000"/>
              </w:rPr>
              <w:t>х</w:t>
            </w:r>
            <w:r w:rsidR="00A063BD" w:rsidRPr="00B21211">
              <w:rPr>
                <w:rFonts w:eastAsia="Times New Roman" w:cstheme="minorHAnsi"/>
                <w:color w:val="000000"/>
              </w:rPr>
              <w:t xml:space="preserve"> проблемны</w:t>
            </w:r>
            <w:r w:rsidR="0069179C" w:rsidRPr="00B21211">
              <w:rPr>
                <w:rFonts w:eastAsia="Times New Roman" w:cstheme="minorHAnsi"/>
                <w:color w:val="000000"/>
              </w:rPr>
              <w:t>х</w:t>
            </w:r>
            <w:r w:rsidR="00A063BD" w:rsidRPr="00B21211">
              <w:rPr>
                <w:rFonts w:eastAsia="Times New Roman" w:cstheme="minorHAnsi"/>
                <w:color w:val="000000"/>
              </w:rPr>
              <w:t xml:space="preserve"> вопросо</w:t>
            </w:r>
            <w:r w:rsidR="0069179C" w:rsidRPr="00B21211">
              <w:rPr>
                <w:rFonts w:eastAsia="Times New Roman" w:cstheme="minorHAnsi"/>
                <w:color w:val="000000"/>
              </w:rPr>
              <w:t>в</w:t>
            </w:r>
            <w:r w:rsidR="00A063BD" w:rsidRPr="00B21211">
              <w:rPr>
                <w:rFonts w:eastAsia="Times New Roman" w:cstheme="minorHAnsi"/>
                <w:color w:val="000000"/>
              </w:rPr>
              <w:t xml:space="preserve"> в части обеспечения </w:t>
            </w:r>
            <w:r w:rsidR="00A063BD" w:rsidRPr="00B21211">
              <w:rPr>
                <w:rFonts w:eastAsia="Times New Roman" w:cstheme="minorHAnsi"/>
                <w:color w:val="000000"/>
              </w:rPr>
              <w:lastRenderedPageBreak/>
              <w:t>доступности медицинской помощи является вопрос охвата населения системой ОСМС, поскольку 3,5 млн. человек или 17,</w:t>
            </w:r>
            <w:r w:rsidR="00BC3B49" w:rsidRPr="00B21211">
              <w:rPr>
                <w:rFonts w:eastAsia="Times New Roman" w:cstheme="minorHAnsi"/>
                <w:color w:val="000000"/>
              </w:rPr>
              <w:t>2</w:t>
            </w:r>
            <w:r w:rsidR="00A063BD" w:rsidRPr="00B21211">
              <w:rPr>
                <w:rFonts w:eastAsia="Times New Roman" w:cstheme="minorHAnsi"/>
                <w:color w:val="000000"/>
              </w:rPr>
              <w:t xml:space="preserve">-% от численности населения страны находятся вне системы ОСМС (по состоянию на 1 </w:t>
            </w:r>
            <w:r w:rsidR="00BC3B49" w:rsidRPr="00B21211">
              <w:rPr>
                <w:rFonts w:eastAsia="Times New Roman" w:cstheme="minorHAnsi"/>
                <w:color w:val="000000"/>
              </w:rPr>
              <w:t>октября</w:t>
            </w:r>
            <w:r w:rsidR="00A063BD" w:rsidRPr="00B21211">
              <w:rPr>
                <w:rFonts w:eastAsia="Times New Roman" w:cstheme="minorHAnsi"/>
                <w:color w:val="000000"/>
              </w:rPr>
              <w:t xml:space="preserve"> 2024 года). </w:t>
            </w:r>
          </w:p>
          <w:p w14:paraId="779C7059" w14:textId="69FC07BD" w:rsidR="00A063BD" w:rsidRPr="00B21211" w:rsidRDefault="0069179C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="00A063BD" w:rsidRPr="00B21211">
              <w:rPr>
                <w:rFonts w:eastAsia="Times New Roman" w:cstheme="minorHAnsi"/>
                <w:color w:val="000000"/>
              </w:rPr>
              <w:t>На сегодняшний день в РК системой ОСМС охвачены всего 82,</w:t>
            </w:r>
            <w:r w:rsidR="00BC3B49" w:rsidRPr="00B21211">
              <w:rPr>
                <w:rFonts w:eastAsia="Times New Roman" w:cstheme="minorHAnsi"/>
                <w:color w:val="000000"/>
              </w:rPr>
              <w:t>8</w:t>
            </w:r>
            <w:r w:rsidR="00A063BD" w:rsidRPr="00B21211">
              <w:rPr>
                <w:rFonts w:eastAsia="Times New Roman" w:cstheme="minorHAnsi"/>
                <w:color w:val="000000"/>
              </w:rPr>
              <w:t>% населения.</w:t>
            </w:r>
          </w:p>
          <w:p w14:paraId="404AE9C5" w14:textId="798A7C40" w:rsidR="006C1548" w:rsidRPr="00B21211" w:rsidRDefault="00E36A3E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6A0EEF" w:rsidRPr="00B21211">
              <w:rPr>
                <w:rFonts w:eastAsia="Times New Roman" w:cstheme="minorHAnsi"/>
                <w:color w:val="000000"/>
              </w:rPr>
              <w:t xml:space="preserve">  Хорошее здоровье и благополучие граждан является о</w:t>
            </w:r>
            <w:r w:rsidR="006C1548" w:rsidRPr="00B21211">
              <w:rPr>
                <w:rFonts w:eastAsia="Times New Roman" w:cstheme="minorHAnsi"/>
                <w:color w:val="000000"/>
              </w:rPr>
              <w:t>дной из 17 целей устойчивого развития Республики Казахстан. Данные цели носят комплексный и неделимый характер и обеспечивают сбалансированность всех трех компонентов устойчивого развития: экономического, социального и экологического.  Резолюцией, принятой Генеральной Ассамблеей ООН 25 сентября 2015 года на Семидесятой сессии «Преобразование нашего мира: Повестка дня в области устойчивого развития на период до 2030 года», кроме прочих, утверждена Цель 3. «Обеспечение здорового образа жизни и содействие благополучию для всех в любом возрасте:</w:t>
            </w:r>
          </w:p>
          <w:p w14:paraId="3516C96A" w14:textId="12353A3D" w:rsidR="006C1548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FF0000"/>
              </w:rPr>
              <w:t xml:space="preserve">     </w:t>
            </w:r>
            <w:r w:rsidR="006F04D2" w:rsidRPr="00B21211">
              <w:rPr>
                <w:rFonts w:eastAsia="Times New Roman" w:cstheme="minorHAnsi"/>
              </w:rPr>
              <w:t>«</w:t>
            </w:r>
            <w:r w:rsidRPr="00B21211">
              <w:rPr>
                <w:rFonts w:eastAsia="Times New Roman" w:cstheme="minorHAnsi"/>
                <w:color w:val="000000"/>
              </w:rPr>
              <w:t>Обеспечить всеобщий охват услугами здравоохранения, в том числе защиту от финансовых рисков, доступ к качественным основным медико-санитарным услугам и доступ к безопасным, эффективным, качественным и недорогим основным лекарственным средствам и вакцинам для всех».</w:t>
            </w:r>
            <w:r w:rsidR="002461D0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 xml:space="preserve">К обязательному охвату базовыми услугами здравоохранения рекомендуется обеспечение </w:t>
            </w: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профилактическими мероприятиями (скрининг) женщин, детей, лиц из группы риска по инфекционным и основным неинфекционным заболеваниям, включая охрану репродуктивного здоровья, здоровья матери и ребенка, лечение указанных заболеваний,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доступность медицинских услуг для групп населения, находящихся в наиболее неблагоприятном положении</w:t>
            </w:r>
            <w:r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4639BAE7" w14:textId="66566CE6" w:rsidR="006C1548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="00FD29DE" w:rsidRPr="00B21211">
              <w:rPr>
                <w:rFonts w:eastAsia="Times New Roman" w:cstheme="minorHAnsi"/>
                <w:color w:val="000000"/>
              </w:rPr>
              <w:t xml:space="preserve">  </w:t>
            </w:r>
            <w:r w:rsidRPr="00B21211">
              <w:rPr>
                <w:rFonts w:eastAsia="Times New Roman" w:cstheme="minorHAnsi"/>
                <w:color w:val="000000"/>
              </w:rPr>
              <w:t xml:space="preserve">ООН рекомендует обеспечить профилактическими услугами пациентов, особенно женщин и детей, а также лиц, входящих в группы риска заболеваемости инфекционными и неинфекционными заболеваниями,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включая дополнительную поддержку отдельных слоев населения, находящихся в наиболее неблагоприятном положении.</w:t>
            </w:r>
          </w:p>
          <w:p w14:paraId="2FC41021" w14:textId="77777777" w:rsidR="006C1548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Для реализации глобальных целей, в том числе целей устойчивого развития РК, в стратегических и нормативных документах отражены показатели и мероприятия.</w:t>
            </w:r>
          </w:p>
          <w:p w14:paraId="0FAB7E29" w14:textId="5D3C1040" w:rsidR="006C1548" w:rsidRPr="00B21211" w:rsidRDefault="00962551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6C1548" w:rsidRPr="00B21211">
              <w:rPr>
                <w:rFonts w:eastAsia="Times New Roman" w:cstheme="minorHAnsi"/>
                <w:color w:val="000000"/>
              </w:rPr>
              <w:t>Концепцией развития здравоохранения Республики Казахстан до 2026 года  предусмотрено поэтапное вовлечение всего населения страны (до 90% в 2026 году) в систему ОСМС для обеспечения базовыми услугами здравоохранения.</w:t>
            </w:r>
          </w:p>
          <w:p w14:paraId="1F07F208" w14:textId="145EC07D" w:rsidR="00AE07E8" w:rsidRPr="00B21211" w:rsidRDefault="0031559D" w:rsidP="0031559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883D51" w:rsidRPr="00B21211">
              <w:rPr>
                <w:rFonts w:eastAsia="Times New Roman" w:cstheme="minorHAnsi"/>
                <w:color w:val="000000"/>
                <w:lang w:val="kk-KZ"/>
              </w:rPr>
              <w:t>В соответстви</w:t>
            </w:r>
            <w:r w:rsidR="002103FC" w:rsidRPr="00B21211">
              <w:rPr>
                <w:rFonts w:eastAsia="Times New Roman" w:cstheme="minorHAnsi"/>
                <w:color w:val="000000"/>
                <w:lang w:val="kk-KZ"/>
              </w:rPr>
              <w:t>и</w:t>
            </w:r>
            <w:r w:rsidR="00883D51" w:rsidRPr="00B21211">
              <w:rPr>
                <w:rFonts w:eastAsia="Times New Roman" w:cstheme="minorHAnsi"/>
                <w:color w:val="000000"/>
                <w:lang w:val="kk-KZ"/>
              </w:rPr>
              <w:t xml:space="preserve"> с Поручением Главы государства на расширенном заседании Правительства РК</w:t>
            </w:r>
            <w:r w:rsidR="00CD0FF6" w:rsidRPr="00B21211">
              <w:rPr>
                <w:rFonts w:eastAsia="Times New Roman" w:cstheme="minorHAnsi"/>
                <w:color w:val="000000"/>
                <w:lang w:val="kk-KZ"/>
              </w:rPr>
              <w:t xml:space="preserve"> 7 </w:t>
            </w:r>
            <w:r w:rsidR="00E80F5D" w:rsidRPr="00B21211">
              <w:rPr>
                <w:rFonts w:eastAsia="Times New Roman" w:cstheme="minorHAnsi"/>
                <w:color w:val="000000"/>
                <w:lang w:val="kk-KZ"/>
              </w:rPr>
              <w:t>февраля</w:t>
            </w:r>
            <w:r w:rsidR="00CD0FF6" w:rsidRPr="00B21211">
              <w:rPr>
                <w:rFonts w:eastAsia="Times New Roman" w:cstheme="minorHAnsi"/>
                <w:color w:val="000000"/>
                <w:lang w:val="kk-KZ"/>
              </w:rPr>
              <w:t xml:space="preserve"> 2024 года</w:t>
            </w:r>
            <w:r w:rsidR="00883D51" w:rsidRPr="00B21211">
              <w:rPr>
                <w:rFonts w:eastAsia="Times New Roman" w:cstheme="minorHAnsi"/>
                <w:color w:val="000000"/>
                <w:lang w:val="kk-KZ"/>
              </w:rPr>
              <w:t>:</w:t>
            </w:r>
            <w:r w:rsidR="00CD0FF6" w:rsidRPr="00B21211">
              <w:rPr>
                <w:rFonts w:eastAsia="Times New Roman" w:cstheme="minorHAnsi"/>
                <w:color w:val="000000"/>
                <w:lang w:val="kk-KZ"/>
              </w:rPr>
              <w:t xml:space="preserve"> </w:t>
            </w:r>
            <w:r w:rsidR="00883D51"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>«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Следует повысить ответственность местных исполнительных органов. За отдельные категории уязвимых слоев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lastRenderedPageBreak/>
              <w:t>населения отчисления в систему медстрахования должны производиться из местного бюджета…</w:t>
            </w:r>
            <w:r w:rsidRPr="00B21211">
              <w:rPr>
                <w:rFonts w:eastAsia="Times New Roman" w:cstheme="minorHAnsi"/>
                <w:b/>
                <w:bCs/>
                <w:color w:val="000000"/>
                <w:lang w:val="kk-KZ"/>
              </w:rPr>
              <w:t xml:space="preserve">», </w:t>
            </w:r>
            <w:r w:rsidRPr="00B21211">
              <w:rPr>
                <w:rFonts w:eastAsia="Times New Roman" w:cstheme="minorHAnsi"/>
                <w:bCs/>
                <w:color w:val="000000"/>
                <w:lang w:val="kk-KZ"/>
              </w:rPr>
              <w:t xml:space="preserve">а также </w:t>
            </w:r>
            <w:r w:rsidR="00AE07E8" w:rsidRPr="00B21211">
              <w:rPr>
                <w:rFonts w:eastAsia="Times New Roman" w:cstheme="minorHAnsi"/>
                <w:color w:val="000000"/>
              </w:rPr>
              <w:t>на совещани</w:t>
            </w:r>
            <w:r w:rsidR="0041102D" w:rsidRPr="00B21211">
              <w:rPr>
                <w:rFonts w:eastAsia="Times New Roman" w:cstheme="minorHAnsi"/>
                <w:color w:val="000000"/>
              </w:rPr>
              <w:t>и</w:t>
            </w:r>
            <w:r w:rsidR="00AE07E8" w:rsidRPr="00B21211">
              <w:rPr>
                <w:rFonts w:eastAsia="Times New Roman" w:cstheme="minorHAnsi"/>
                <w:color w:val="000000"/>
              </w:rPr>
              <w:t xml:space="preserve"> по вопросам ОСМС у Премьер-Министра от 1</w:t>
            </w:r>
            <w:r w:rsidR="00CD0FF6" w:rsidRPr="00B21211">
              <w:rPr>
                <w:rFonts w:eastAsia="Times New Roman" w:cstheme="minorHAnsi"/>
                <w:color w:val="000000"/>
              </w:rPr>
              <w:t xml:space="preserve">8  января 2024 года (пункт 2.1) поручено ввести уплату </w:t>
            </w:r>
            <w:r w:rsidR="00553682" w:rsidRPr="00B21211">
              <w:rPr>
                <w:rFonts w:eastAsia="Times New Roman" w:cstheme="minorHAnsi"/>
                <w:color w:val="000000"/>
              </w:rPr>
              <w:t xml:space="preserve">взносов на </w:t>
            </w:r>
            <w:r w:rsidR="00CD0FF6" w:rsidRPr="00B21211">
              <w:rPr>
                <w:rFonts w:eastAsia="Times New Roman" w:cstheme="minorHAnsi"/>
                <w:color w:val="000000"/>
              </w:rPr>
              <w:t xml:space="preserve"> ОСМС </w:t>
            </w:r>
            <w:r w:rsidR="00553682" w:rsidRPr="00B21211">
              <w:rPr>
                <w:rFonts w:eastAsia="Times New Roman" w:cstheme="minorHAnsi"/>
                <w:color w:val="000000"/>
              </w:rPr>
              <w:t>за</w:t>
            </w:r>
            <w:r w:rsidR="00CD0FF6" w:rsidRPr="00B21211">
              <w:rPr>
                <w:rFonts w:eastAsia="Times New Roman" w:cstheme="minorHAnsi"/>
                <w:color w:val="000000"/>
              </w:rPr>
              <w:t xml:space="preserve"> отдельных категорий населения </w:t>
            </w:r>
            <w:r w:rsidR="00553682" w:rsidRPr="00B21211">
              <w:rPr>
                <w:rFonts w:eastAsia="Times New Roman" w:cstheme="minorHAnsi"/>
                <w:color w:val="000000"/>
              </w:rPr>
              <w:t>(</w:t>
            </w:r>
            <w:r w:rsidR="00553682" w:rsidRPr="00B21211">
              <w:rPr>
                <w:rFonts w:eastAsia="Times New Roman" w:cstheme="minorHAnsi"/>
              </w:rPr>
              <w:t>категории D и E социального благополучия,</w:t>
            </w:r>
            <w:r w:rsidR="00553682" w:rsidRPr="00B21211">
              <w:rPr>
                <w:rFonts w:eastAsia="Times New Roman" w:cstheme="minorHAnsi"/>
                <w:color w:val="000000"/>
              </w:rPr>
              <w:t xml:space="preserve"> безработных) </w:t>
            </w:r>
            <w:r w:rsidR="00CD0FF6" w:rsidRPr="00B21211">
              <w:rPr>
                <w:rFonts w:eastAsia="Times New Roman" w:cstheme="minorHAnsi"/>
                <w:color w:val="000000"/>
              </w:rPr>
              <w:t>за счет средств местного бюджета</w:t>
            </w:r>
            <w:r w:rsidR="00553682"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411398E7" w14:textId="1425B43B" w:rsidR="006C1548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="00962551"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Pr="00B21211">
              <w:rPr>
                <w:rFonts w:eastAsia="Times New Roman" w:cstheme="minorHAnsi"/>
                <w:color w:val="000000"/>
              </w:rPr>
              <w:t xml:space="preserve">С 1 января 2023 года в Республике запущена Цифровая карта семьи (далее - ЦКС), главной целью которой является обеспечение равного доступа казахстанцев к системе государственной поддержки. Через ЦКС определяются категории лиц, нуждающихся в государственной поддержке: лица, </w:t>
            </w:r>
            <w:r w:rsidR="00C52E98" w:rsidRPr="00B21211">
              <w:rPr>
                <w:rFonts w:eastAsia="Times New Roman" w:cstheme="minorHAnsi"/>
                <w:color w:val="000000"/>
              </w:rPr>
              <w:t xml:space="preserve">относящихся </w:t>
            </w:r>
            <w:r w:rsidR="00C52E98" w:rsidRPr="00B21211">
              <w:rPr>
                <w:rFonts w:eastAsia="Times New Roman" w:cstheme="minorHAnsi"/>
              </w:rPr>
              <w:t xml:space="preserve">к категориям D и E социального благополучия, </w:t>
            </w:r>
            <w:r w:rsidRPr="00B21211">
              <w:rPr>
                <w:rFonts w:eastAsia="Times New Roman" w:cstheme="minorHAnsi"/>
              </w:rPr>
              <w:t xml:space="preserve">согласно Методике </w:t>
            </w:r>
            <w:r w:rsidRPr="00B21211">
              <w:rPr>
                <w:rFonts w:eastAsia="Times New Roman" w:cstheme="minorHAnsi"/>
                <w:color w:val="000000"/>
              </w:rPr>
              <w:t xml:space="preserve">определения социального благополучия семьи (лица), утвержденной приказом Заместителя Премьер-Министра - Министра труда и социальной защиты населения Республики Казахстан </w:t>
            </w:r>
            <w:r w:rsidR="009B55D2" w:rsidRPr="00B21211">
              <w:rPr>
                <w:rFonts w:eastAsia="Times New Roman" w:cstheme="minorHAnsi"/>
                <w:color w:val="000000"/>
              </w:rPr>
              <w:t>о</w:t>
            </w:r>
            <w:r w:rsidRPr="00B21211">
              <w:rPr>
                <w:rFonts w:eastAsia="Times New Roman" w:cstheme="minorHAnsi"/>
                <w:color w:val="000000"/>
              </w:rPr>
              <w:t xml:space="preserve">т 29 июня 2023 года № 267 (далее - Методика), включая лиц, имеющих доходы на </w:t>
            </w:r>
            <w:r w:rsidR="002338A6" w:rsidRPr="00B21211">
              <w:rPr>
                <w:rFonts w:eastAsia="Times New Roman" w:cstheme="minorHAnsi"/>
                <w:color w:val="000000"/>
              </w:rPr>
              <w:t xml:space="preserve">                 </w:t>
            </w:r>
            <w:r w:rsidRPr="00B21211">
              <w:rPr>
                <w:rFonts w:eastAsia="Times New Roman" w:cstheme="minorHAnsi"/>
                <w:color w:val="000000"/>
              </w:rPr>
              <w:t xml:space="preserve">1 члена семьи ниже 1 прожиточного минимума (далее – ПМ) и сельских жителей с риском потери статуса застрахованности в связи с отменой единого совокупного платежа (далее – ЕСП) с 1 января 2024 года (социальные категории). </w:t>
            </w:r>
          </w:p>
          <w:p w14:paraId="27DD9DA0" w14:textId="4F5735DF" w:rsidR="006C1548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На сегодняшний день ведется работа по выявлению не</w:t>
            </w:r>
            <w:r w:rsidR="002338A6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 xml:space="preserve">застрахованных в системе ОСМС граждан, в том числе лиц, </w:t>
            </w: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относящихся к наиболее неблагоприятным уровням социального благополучия и вовлечению их в систему ОСМС. Из более чем 3 млн. казахстанцев, находящихся на сегодня вне системы ОСМС, </w:t>
            </w:r>
            <w:r w:rsidR="0063452F" w:rsidRPr="00B21211">
              <w:rPr>
                <w:rFonts w:eastAsia="Times New Roman" w:cstheme="minorHAnsi"/>
              </w:rPr>
              <w:t>к категориям D и E</w:t>
            </w:r>
            <w:r w:rsidRPr="00B21211">
              <w:rPr>
                <w:rFonts w:eastAsia="Times New Roman" w:cstheme="minorHAnsi"/>
              </w:rPr>
              <w:t xml:space="preserve"> социального благополучия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t>,</w:t>
            </w:r>
            <w:r w:rsidRPr="00B21211">
              <w:rPr>
                <w:rFonts w:eastAsia="Times New Roman" w:cstheme="minorHAnsi"/>
                <w:color w:val="000000"/>
              </w:rPr>
              <w:t xml:space="preserve">  определяемых согласно Методике,  относятся порядка 942 497 человек (на 14.05.2024 г.).</w:t>
            </w:r>
          </w:p>
          <w:p w14:paraId="7BF4D671" w14:textId="77777777" w:rsidR="006C1548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Не обеспечиваются на должном уровне действия по реализации целей устойчивого развития РК и целей, рекомендованных ООН для всех стран в области здравоохранения.</w:t>
            </w:r>
          </w:p>
          <w:p w14:paraId="7AD3ACA7" w14:textId="009C5157" w:rsidR="006C1548" w:rsidRPr="00B21211" w:rsidRDefault="00962551" w:rsidP="00CD0FF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6C1548" w:rsidRPr="00B21211">
              <w:rPr>
                <w:rFonts w:eastAsia="Times New Roman" w:cstheme="minorHAnsi"/>
                <w:color w:val="000000"/>
              </w:rPr>
              <w:t xml:space="preserve">В соответствии с Законом РК от 23 января 2001 года № 148 «О местном государственном управлении и самоуправлении в Республике Казахстан» решение вопросов социальной защиты населения, охраны материнства и детства и оказание адресной помощи социально уязвимым слоям населения, а также координирование оказания им благотворительной помощи входит в компетенцию акима района (города областного значения). К компетенции акиматов областей, города республиканского значения, столицы относится координация оказания социальной помощи социально уязвимым слоям населения.     В этой связи, для повышения ответственности МИО в вопросах участия населения регионов в системе ОСМС и получения медицинских услуг, входящих в её перечень необходимо принятие мер по обеспечению участия в системе ОСМС для отдельных категорий населения </w:t>
            </w:r>
            <w:r w:rsidR="006C1548" w:rsidRPr="00B21211">
              <w:rPr>
                <w:rFonts w:eastAsia="Times New Roman" w:cstheme="minorHAnsi"/>
                <w:color w:val="000000"/>
              </w:rPr>
              <w:lastRenderedPageBreak/>
              <w:t>через меры дополнительной поддержки для нуждающихся лиц за счет средств местного бюджета.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36966" w14:textId="77777777" w:rsidR="006C1548" w:rsidRPr="00B21211" w:rsidRDefault="006C1548" w:rsidP="00BC3B4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Описываемая проблема носит организационно-правовой </w:t>
            </w:r>
            <w:r w:rsidRPr="00B21211">
              <w:rPr>
                <w:rFonts w:eastAsia="Times New Roman" w:cstheme="minorHAnsi"/>
                <w:color w:val="000000"/>
              </w:rPr>
              <w:lastRenderedPageBreak/>
              <w:t>характер</w:t>
            </w:r>
          </w:p>
        </w:tc>
      </w:tr>
      <w:tr w:rsidR="0025013D" w:rsidRPr="00B21211" w14:paraId="3D6805D2" w14:textId="77777777" w:rsidTr="00614ED0">
        <w:tc>
          <w:tcPr>
            <w:tcW w:w="7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902F3" w14:textId="6C69DCA1" w:rsidR="00DB1E6F" w:rsidRPr="00B21211" w:rsidRDefault="006C1548" w:rsidP="009B55D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52D36" w14:textId="2DADE57B" w:rsidR="00397126" w:rsidRPr="00B21211" w:rsidRDefault="009B55D2" w:rsidP="009B55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eastAsia="Times New Roman" w:cstheme="minorHAnsi"/>
              </w:rPr>
              <w:t xml:space="preserve">    </w:t>
            </w:r>
            <w:r w:rsidR="006A0EEF" w:rsidRPr="00B21211">
              <w:rPr>
                <w:rFonts w:eastAsia="Times New Roman" w:cstheme="minorHAnsi"/>
                <w:b/>
                <w:bCs/>
              </w:rPr>
              <w:t xml:space="preserve">Недостаточное </w:t>
            </w:r>
            <w:r w:rsidR="006C134E" w:rsidRPr="00B21211">
              <w:rPr>
                <w:rFonts w:eastAsia="Times New Roman" w:cstheme="minorHAnsi"/>
                <w:b/>
                <w:bCs/>
              </w:rPr>
              <w:t>ф</w:t>
            </w:r>
            <w:r w:rsidR="006A0EEF" w:rsidRPr="00B21211">
              <w:rPr>
                <w:rFonts w:eastAsia="Times New Roman" w:cstheme="minorHAnsi"/>
                <w:b/>
                <w:bCs/>
              </w:rPr>
              <w:t xml:space="preserve">инансирование </w:t>
            </w:r>
            <w:r w:rsidR="00E41E04" w:rsidRPr="00B21211">
              <w:rPr>
                <w:rFonts w:eastAsia="Times New Roman" w:cstheme="minorHAnsi"/>
                <w:b/>
                <w:bCs/>
              </w:rPr>
              <w:t>медицинской помощи в рамках ГОБМП и в системе ОСМС</w:t>
            </w:r>
          </w:p>
          <w:p w14:paraId="75221721" w14:textId="77777777" w:rsidR="00610716" w:rsidRPr="00B21211" w:rsidRDefault="00610716" w:rsidP="009B55D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</w:p>
          <w:p w14:paraId="3EA7FA15" w14:textId="6F2022D4" w:rsidR="006A0EEF" w:rsidRPr="00B21211" w:rsidRDefault="009B55D2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397126" w:rsidRPr="00B21211">
              <w:rPr>
                <w:rFonts w:eastAsia="Times New Roman" w:cstheme="minorHAnsi"/>
                <w:color w:val="000000"/>
              </w:rPr>
              <w:t>Н</w:t>
            </w:r>
            <w:r w:rsidR="006A0EEF" w:rsidRPr="00B21211">
              <w:rPr>
                <w:rFonts w:eastAsia="Times New Roman" w:cstheme="minorHAnsi"/>
                <w:color w:val="000000"/>
              </w:rPr>
              <w:t>евозможность достижения необходимого уровня финансирования</w:t>
            </w:r>
            <w:r w:rsidR="00B85716" w:rsidRPr="00B21211">
              <w:rPr>
                <w:rFonts w:eastAsia="Times New Roman" w:cstheme="minorHAnsi"/>
                <w:color w:val="000000"/>
              </w:rPr>
              <w:t>,</w:t>
            </w:r>
            <w:r w:rsidR="006A0EEF" w:rsidRPr="00B21211">
              <w:rPr>
                <w:rFonts w:cstheme="minorHAnsi"/>
              </w:rPr>
              <w:t xml:space="preserve"> </w:t>
            </w:r>
            <w:r w:rsidR="00B85716" w:rsidRPr="00B21211">
              <w:rPr>
                <w:rFonts w:cstheme="minorHAnsi"/>
              </w:rPr>
              <w:t>н</w:t>
            </w:r>
            <w:r w:rsidR="006A0EEF" w:rsidRPr="00B21211">
              <w:rPr>
                <w:rFonts w:cstheme="minorHAnsi"/>
              </w:rPr>
              <w:t xml:space="preserve">евозможность </w:t>
            </w:r>
            <w:r w:rsidR="006A0EEF" w:rsidRPr="00B21211">
              <w:rPr>
                <w:rFonts w:eastAsia="Times New Roman" w:cstheme="minorHAnsi"/>
              </w:rPr>
              <w:t>обеспечения эффективной реализации предлагаемого подхода реформирования системы ОСМС</w:t>
            </w:r>
            <w:r w:rsidR="00B85716" w:rsidRPr="00B21211">
              <w:rPr>
                <w:rFonts w:eastAsia="Times New Roman" w:cstheme="minorHAnsi"/>
              </w:rPr>
              <w:t>, что</w:t>
            </w:r>
            <w:r w:rsidR="006A0EEF" w:rsidRPr="00B21211">
              <w:rPr>
                <w:rFonts w:eastAsia="Times New Roman" w:cstheme="minorHAnsi"/>
              </w:rPr>
              <w:t xml:space="preserve"> </w:t>
            </w:r>
            <w:r w:rsidR="00B85716" w:rsidRPr="00B21211">
              <w:rPr>
                <w:rFonts w:eastAsia="Times New Roman" w:cstheme="minorHAnsi"/>
              </w:rPr>
              <w:t>сказывается на доступности и качестве медицинской помощи</w:t>
            </w:r>
          </w:p>
          <w:p w14:paraId="09608FBD" w14:textId="77777777" w:rsidR="006A0EEF" w:rsidRPr="00B21211" w:rsidRDefault="006A0EEF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0BC2CB3E" w14:textId="3362C112" w:rsidR="0025013D" w:rsidRPr="00B21211" w:rsidRDefault="0025013D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7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A6BEB" w14:textId="4684837E" w:rsidR="00B37DA9" w:rsidRPr="00B21211" w:rsidRDefault="00B37DA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Причины накопления проблемы недофинансирования:</w:t>
            </w:r>
          </w:p>
          <w:p w14:paraId="277B081D" w14:textId="2BB8C17C" w:rsidR="00B37DA9" w:rsidRPr="00B21211" w:rsidRDefault="00B37DA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- </w:t>
            </w:r>
            <w:r w:rsidR="00B21C59" w:rsidRPr="00B21211">
              <w:rPr>
                <w:rFonts w:eastAsia="Times New Roman" w:cstheme="minorHAnsi"/>
                <w:color w:val="000000"/>
                <w:highlight w:val="yellow"/>
              </w:rPr>
              <w:t>Н</w:t>
            </w:r>
            <w:r w:rsidRPr="00B21211">
              <w:rPr>
                <w:rFonts w:eastAsia="Times New Roman" w:cstheme="minorHAnsi"/>
                <w:color w:val="000000"/>
                <w:highlight w:val="yellow"/>
              </w:rPr>
              <w:t>изкие процентные ставки взносов и отчислений на ОСМС (самые низкие среди стран, имеющих обязательное медицинское страхование)</w:t>
            </w:r>
            <w:r w:rsidR="00B21C59" w:rsidRPr="00B21211">
              <w:rPr>
                <w:rFonts w:eastAsia="Times New Roman" w:cstheme="minorHAnsi"/>
                <w:color w:val="000000"/>
                <w:highlight w:val="yellow"/>
              </w:rPr>
              <w:t>.</w:t>
            </w:r>
          </w:p>
          <w:p w14:paraId="33C1CE95" w14:textId="69120EC4" w:rsidR="00543DA7" w:rsidRPr="00B21211" w:rsidRDefault="00B37DA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- </w:t>
            </w:r>
            <w:r w:rsidR="00B21C59" w:rsidRPr="00B21211">
              <w:rPr>
                <w:rFonts w:eastAsia="Times New Roman" w:cstheme="minorHAnsi"/>
                <w:color w:val="000000"/>
              </w:rPr>
              <w:t>Н</w:t>
            </w:r>
            <w:r w:rsidRPr="00B21211">
              <w:rPr>
                <w:rFonts w:eastAsia="Times New Roman" w:cstheme="minorHAnsi"/>
                <w:color w:val="000000"/>
              </w:rPr>
              <w:t>едостаточный охват населения в системе ОСМС (82,</w:t>
            </w:r>
            <w:r w:rsidR="00F45B1B" w:rsidRPr="00B21211">
              <w:rPr>
                <w:rFonts w:eastAsia="Times New Roman" w:cstheme="minorHAnsi"/>
                <w:color w:val="000000"/>
              </w:rPr>
              <w:t>8</w:t>
            </w:r>
            <w:r w:rsidRPr="00B21211">
              <w:rPr>
                <w:rFonts w:eastAsia="Times New Roman" w:cstheme="minorHAnsi"/>
                <w:color w:val="000000"/>
              </w:rPr>
              <w:t>% населения охвачены, более 3 млн человек все еще находятся вне системы)</w:t>
            </w:r>
            <w:r w:rsidR="00B21C59"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5B42EC8E" w14:textId="108FC850" w:rsidR="00B37DA9" w:rsidRPr="00B21211" w:rsidRDefault="00543DA7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- </w:t>
            </w:r>
            <w:r w:rsidR="00B21C59" w:rsidRPr="00B21211">
              <w:rPr>
                <w:rFonts w:eastAsia="Times New Roman" w:cstheme="minorHAnsi"/>
                <w:color w:val="000000"/>
              </w:rPr>
              <w:t>Н</w:t>
            </w:r>
            <w:r w:rsidRPr="00B21211">
              <w:rPr>
                <w:rFonts w:eastAsia="Times New Roman" w:cstheme="minorHAnsi"/>
                <w:color w:val="000000"/>
              </w:rPr>
              <w:t>изкие тарифы на медицинские услуги, которые не покрывают некоторые виды расходов.</w:t>
            </w:r>
          </w:p>
          <w:p w14:paraId="3B6E7AC8" w14:textId="546BBF2B" w:rsidR="00B37DA9" w:rsidRPr="00B21211" w:rsidRDefault="00B37DA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Кроме того, в Казахстане текущие расходы на здравоохранение на сегодняшний день составляют примерно 3,7 % от ВВП, что значительно ниже показателей зарубежных стран и рекомендуемых ВОЗ, и ежегодно этот показатель снижается.</w:t>
            </w:r>
          </w:p>
          <w:p w14:paraId="4AFBCE62" w14:textId="4284B2AE" w:rsidR="00DB1E6F" w:rsidRPr="00B21211" w:rsidRDefault="001A459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B37DA9" w:rsidRPr="00B21211">
              <w:rPr>
                <w:rFonts w:eastAsia="Times New Roman" w:cstheme="minorHAnsi"/>
                <w:color w:val="000000"/>
              </w:rPr>
              <w:t xml:space="preserve">Прогнозируется ежегодное превышение расходов над поступлениями Фонда, так к концу 2030 года прогнозируется превышение на сумму в размере </w:t>
            </w:r>
            <w:r w:rsidR="005D11C7" w:rsidRPr="00B21211">
              <w:rPr>
                <w:rFonts w:eastAsia="Times New Roman" w:cstheme="minorHAnsi"/>
                <w:color w:val="000000"/>
              </w:rPr>
              <w:t>297,2</w:t>
            </w:r>
            <w:r w:rsidR="00B37DA9" w:rsidRPr="00B21211">
              <w:rPr>
                <w:rFonts w:eastAsia="Times New Roman" w:cstheme="minorHAnsi"/>
                <w:color w:val="000000"/>
              </w:rPr>
              <w:t xml:space="preserve"> млрд. тенге.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A7FA8" w14:textId="51A5A3A9" w:rsidR="009A4EDF" w:rsidRPr="00B21211" w:rsidRDefault="00907508" w:rsidP="009A4E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9A4EDF" w:rsidRPr="00B21211">
              <w:rPr>
                <w:rFonts w:eastAsia="Times New Roman" w:cstheme="minorHAnsi"/>
                <w:color w:val="000000"/>
              </w:rPr>
              <w:t xml:space="preserve">  В соответствии с Национальным планом развития Республики Казахстан до 2029 года, утвержденным Указом Президента Республики Казахстан от 30 июля 2024 года </w:t>
            </w:r>
            <w:r w:rsidR="004778AA" w:rsidRPr="00B21211">
              <w:rPr>
                <w:rFonts w:eastAsia="Times New Roman" w:cstheme="minorHAnsi"/>
                <w:color w:val="000000"/>
              </w:rPr>
              <w:t>№</w:t>
            </w:r>
            <w:r w:rsidR="009A4EDF" w:rsidRPr="00B21211">
              <w:rPr>
                <w:rFonts w:eastAsia="Times New Roman" w:cstheme="minorHAnsi"/>
                <w:color w:val="000000"/>
              </w:rPr>
              <w:t xml:space="preserve"> 611, развитие сферы здравоохранения до 2029 года будет направлено на совершенствование системы обязательного социального медицинского страхования, повышение ее привлекательности, повышение качества и доступности медицинской помощи. Одним из приоритетов развития здравоохранения является совершенствование системы финансирования здравоохранения. Работа в данном направлении будет направлена на повышение качества и доступности системы ОСМС, что отразится на снижении доли карманных расходов в структуре расходов на здравоохранение. </w:t>
            </w:r>
          </w:p>
          <w:p w14:paraId="3312D810" w14:textId="77777777" w:rsidR="001B0A5A" w:rsidRPr="00B21211" w:rsidRDefault="009A4EDF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В целях повышения качества и доступности медицинских услуг будут приняты комплексные меры по повышению эффективности системы организации, прежде всего повышению финансовой устойчивости системы ОСМС.</w:t>
            </w:r>
            <w:r w:rsidR="00C313A4" w:rsidRPr="00B21211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3D8672E" w14:textId="74F7A5D1" w:rsidR="00720079" w:rsidRPr="00B21211" w:rsidRDefault="009A4EDF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720079" w:rsidRPr="00B21211">
              <w:rPr>
                <w:rFonts w:eastAsia="Times New Roman" w:cstheme="minorHAnsi"/>
                <w:color w:val="000000"/>
              </w:rPr>
              <w:t xml:space="preserve">За годы внедрения ОСМС финансирование здравоохранения в Казахстане выросло почти в разы, и по итогам 2023 года текущие расходы здравоохранения (за вычетом капитальных расходов) составили 3,7% от </w:t>
            </w:r>
            <w:r w:rsidR="00720079" w:rsidRPr="00B21211">
              <w:rPr>
                <w:rFonts w:eastAsia="Times New Roman" w:cstheme="minorHAnsi"/>
                <w:color w:val="000000"/>
              </w:rPr>
              <w:lastRenderedPageBreak/>
              <w:t>ВВП. Однако эти показатели в 2,5 раза ниже среднего показателя в странах ОЭСР (9,2%). В соответствии с Планом действий по реализации предвыборной программы Президента Республики Казахстан, утвержденным Указом  Президента Республики Казахстан от 26 ноября 2022 года № 2, Главой Государства поручено принятие мер по созданию устойчивой модели развития здравоохранения  с доведением уровня финансирования отрасли в 2027 году не менее 5% от ВВП.</w:t>
            </w:r>
          </w:p>
          <w:p w14:paraId="1B377536" w14:textId="6C5FAA8A" w:rsidR="00072813" w:rsidRPr="00B21211" w:rsidRDefault="0072007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1A4599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 xml:space="preserve"> Несмотря на значительное увеличение объемов финансирования, система здравоохранения продолжает испытывать определенные трудности, что сказывается на качестве и доступности медицинской помощи. </w:t>
            </w:r>
            <w:r w:rsidR="00072813" w:rsidRPr="00B21211">
              <w:rPr>
                <w:rFonts w:eastAsia="Times New Roman" w:cstheme="minorHAnsi"/>
                <w:color w:val="000000"/>
              </w:rPr>
              <w:t xml:space="preserve">        </w:t>
            </w:r>
          </w:p>
          <w:p w14:paraId="2FFB2ECC" w14:textId="1D23E3FD" w:rsidR="00720079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720079" w:rsidRPr="00B21211">
              <w:rPr>
                <w:rFonts w:eastAsia="Times New Roman" w:cstheme="minorHAnsi"/>
                <w:color w:val="000000"/>
              </w:rPr>
              <w:t>Так, одной из основных причин недофинансирования системы здравоохранения являются низкие тарифы на медицинские услуги, которые не покрывают некоторые виды расходов.</w:t>
            </w:r>
          </w:p>
          <w:p w14:paraId="0E9D5B28" w14:textId="4105BB82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При этом, на рост расходов и дефицита финансирования на здравоохранение влияют следующие факторы:</w:t>
            </w:r>
          </w:p>
          <w:p w14:paraId="45BED8D6" w14:textId="62FA76F4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962551"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Pr="00B21211">
              <w:rPr>
                <w:rFonts w:eastAsia="Times New Roman" w:cstheme="minorHAnsi"/>
                <w:color w:val="000000"/>
              </w:rPr>
              <w:t>- рост населения на 10%;</w:t>
            </w:r>
          </w:p>
          <w:p w14:paraId="45915246" w14:textId="45178227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962551"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Pr="00B21211">
              <w:rPr>
                <w:rFonts w:eastAsia="Times New Roman" w:cstheme="minorHAnsi"/>
                <w:color w:val="000000"/>
              </w:rPr>
              <w:t>- рост заболеваемости неинфекционных хронических заболеваний;</w:t>
            </w:r>
          </w:p>
          <w:p w14:paraId="730E1AAC" w14:textId="68E3856F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962551"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Pr="00B21211">
              <w:rPr>
                <w:rFonts w:eastAsia="Times New Roman" w:cstheme="minorHAnsi"/>
                <w:color w:val="000000"/>
              </w:rPr>
              <w:t>- удорожание стоимости лечения и внедрение новых мед</w:t>
            </w:r>
            <w:r w:rsidR="00A8026C" w:rsidRPr="00B21211">
              <w:rPr>
                <w:rFonts w:eastAsia="Times New Roman" w:cstheme="minorHAnsi"/>
                <w:color w:val="000000"/>
              </w:rPr>
              <w:t xml:space="preserve">ицинских </w:t>
            </w:r>
            <w:r w:rsidRPr="00B21211">
              <w:rPr>
                <w:rFonts w:eastAsia="Times New Roman" w:cstheme="minorHAnsi"/>
                <w:color w:val="000000"/>
              </w:rPr>
              <w:t>технологий и услуг;</w:t>
            </w:r>
          </w:p>
          <w:p w14:paraId="7F22311E" w14:textId="2D151921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962551"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Pr="00B21211">
              <w:rPr>
                <w:rFonts w:eastAsia="Times New Roman" w:cstheme="minorHAnsi"/>
                <w:color w:val="000000"/>
              </w:rPr>
              <w:t>- повышение заработной платы медицинского и немедицинского персонала;</w:t>
            </w:r>
          </w:p>
          <w:p w14:paraId="5DC336D2" w14:textId="0305CC5B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</w:t>
            </w:r>
            <w:r w:rsidR="00962551"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Pr="00B21211">
              <w:rPr>
                <w:rFonts w:eastAsia="Times New Roman" w:cstheme="minorHAnsi"/>
                <w:color w:val="000000"/>
              </w:rPr>
              <w:t>- повышение стоимости лекарственных средств.</w:t>
            </w:r>
          </w:p>
          <w:p w14:paraId="251AF7EC" w14:textId="7FAC5452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1A4599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 xml:space="preserve">  Вышеуказанные факты являются причинами снижения качества и доступности медицинской помощи для населения, в том числе в системе ОСМС.</w:t>
            </w:r>
          </w:p>
          <w:p w14:paraId="16A5E637" w14:textId="112BBA4A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="001A4599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 xml:space="preserve">  </w:t>
            </w:r>
            <w:r w:rsidR="001A4599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>Вместе с тем, международный опыт показывает, что в развитых странах, включая страны ОЭСР, текущие расходы на здравоохранение составляют примерно 10,2% от ВВП. Минимальный показатель среди стран ОЭСР в Польше - 6,6% от ВВП. Для устойчивости систем здравоохранения ВОЗ рекомендует от 5% до 8% от ВВП в странах с развивающейся экономикой, в развитых странах – не менее 9%.</w:t>
            </w:r>
          </w:p>
          <w:p w14:paraId="757D7869" w14:textId="77777777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В Казахстане текущие расходы на здравоохранение на сегодняшний день составляют примерно 3,7 % от ВВП, что значительно ниже показателей зарубежных стран и рекомендуемых ВОЗ, и ежегодно этот показатель снижается.</w:t>
            </w:r>
          </w:p>
          <w:p w14:paraId="1FE71F04" w14:textId="3F6E1DAF" w:rsidR="00072813" w:rsidRPr="00B21211" w:rsidRDefault="00072813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E9047B"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Pr="00B21211">
              <w:rPr>
                <w:rFonts w:eastAsia="Times New Roman" w:cstheme="minorHAnsi"/>
                <w:color w:val="000000"/>
              </w:rPr>
              <w:t>Доля расходов ГОБМП и ОСМС от ВВП прогнозно снижается с 2,4% в 2022 году до 2,1% к 2027 году.</w:t>
            </w:r>
          </w:p>
          <w:p w14:paraId="7F3194A9" w14:textId="13F7341C" w:rsidR="00907508" w:rsidRPr="00B21211" w:rsidRDefault="00720079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907508" w:rsidRPr="00B21211">
              <w:rPr>
                <w:rFonts w:eastAsia="Times New Roman" w:cstheme="minorHAnsi"/>
                <w:color w:val="000000"/>
              </w:rPr>
              <w:t xml:space="preserve"> Недостаточное финансирование, рост расходов на здравоохранение (вызванные такими факторами, как рост населения, рост заболеваемости неинфекционных хронических заболеваний, удорожание стоимости лечения, лекарственных средств, повышение заработной платы медицинского и немедицинского персонала и т.д.) отражаются на недостаточном уровне обслуживания, квалификации медицинских работников, </w:t>
            </w:r>
            <w:r w:rsidR="00907508" w:rsidRPr="00B21211">
              <w:rPr>
                <w:rFonts w:eastAsia="Times New Roman" w:cstheme="minorHAnsi"/>
                <w:color w:val="000000"/>
              </w:rPr>
              <w:lastRenderedPageBreak/>
              <w:t>недостаточном объеме средств на лекарственные препараты,  увеличении кредиторской задолженности у медицинских организаций, что сказывается на доступности и качестве медицинской помощи.</w:t>
            </w:r>
          </w:p>
          <w:p w14:paraId="14734C0D" w14:textId="6944E7A7" w:rsidR="00A274A6" w:rsidRPr="00B21211" w:rsidRDefault="00A274A6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Недофинансирование системы здравоохранения также является одним из факторов, влияющих на сохранение высоких карманных расходов, заставляющих граждан прибегать к платным услугам медицинских организаций, идет приоритет на оказание платных услуг с высокими тарифами.</w:t>
            </w:r>
          </w:p>
          <w:p w14:paraId="1C815589" w14:textId="2D6BF831" w:rsidR="00A274A6" w:rsidRPr="00B21211" w:rsidRDefault="00A274A6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В Республике Казахстан в доле карманных расходов преобладают затраты населения на амбулаторное лекарственное обеспечение, на консультативные диагностические услуги в амбулаторных условиях.</w:t>
            </w:r>
          </w:p>
          <w:p w14:paraId="0A8FA5CA" w14:textId="256F99DB" w:rsidR="00E30C42" w:rsidRPr="00B21211" w:rsidRDefault="00A274A6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При этом, в странах ОЭСР карманные расходы на здравоохранение составляют в среднем 16,9% от текущих расходов. В Словении этот показатель равен 11,8%, в Польше - 19,6%, в Эстонии - 19,9%, в России – 27,7%,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в Казахстане - 31,1%.</w:t>
            </w:r>
            <w:r w:rsidRPr="00B21211">
              <w:rPr>
                <w:rFonts w:eastAsia="Times New Roman" w:cstheme="minorHAnsi"/>
                <w:color w:val="000000"/>
              </w:rPr>
              <w:t xml:space="preserve"> Всемирная организация здравоохранения рекомендует </w:t>
            </w:r>
            <w:r w:rsidR="00E30C42"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Pr="00B21211">
              <w:rPr>
                <w:rFonts w:eastAsia="Times New Roman" w:cstheme="minorHAnsi"/>
                <w:color w:val="000000"/>
              </w:rPr>
              <w:t>показатель не выше 20%.</w:t>
            </w:r>
          </w:p>
          <w:p w14:paraId="55D00103" w14:textId="173E3A20" w:rsidR="00E30C42" w:rsidRPr="00B21211" w:rsidRDefault="00E30C42" w:rsidP="004E39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bookmarkStart w:id="0" w:name="_GoBack"/>
            <w:r w:rsidRPr="00B21211">
              <w:rPr>
                <w:rFonts w:eastAsia="Times New Roman" w:cstheme="minorHAnsi"/>
                <w:color w:val="000000"/>
              </w:rPr>
              <w:t xml:space="preserve">       В целях совершенствования системы финансирования здравоохранения, эффективной реализации предлагаемого подхода реформирования системы ОСМС и формирования единого пакета медицинской помощи одним</w:t>
            </w:r>
            <w:r w:rsidR="00072813" w:rsidRPr="00B21211">
              <w:rPr>
                <w:rFonts w:eastAsia="Times New Roman" w:cstheme="minorHAnsi"/>
                <w:color w:val="000000"/>
              </w:rPr>
              <w:t>и</w:t>
            </w:r>
            <w:r w:rsidRPr="00B21211">
              <w:rPr>
                <w:rFonts w:eastAsia="Times New Roman" w:cstheme="minorHAnsi"/>
                <w:color w:val="000000"/>
              </w:rPr>
              <w:t xml:space="preserve"> из условий явля</w:t>
            </w:r>
            <w:r w:rsidR="00072813" w:rsidRPr="00B21211">
              <w:rPr>
                <w:rFonts w:eastAsia="Times New Roman" w:cstheme="minorHAnsi"/>
                <w:color w:val="000000"/>
              </w:rPr>
              <w:t>ю</w:t>
            </w:r>
            <w:r w:rsidRPr="00B21211">
              <w:rPr>
                <w:rFonts w:eastAsia="Times New Roman" w:cstheme="minorHAnsi"/>
                <w:color w:val="000000"/>
              </w:rPr>
              <w:t>тся</w:t>
            </w:r>
            <w:r w:rsidR="00072813" w:rsidRPr="00B21211">
              <w:rPr>
                <w:rFonts w:eastAsia="Times New Roman" w:cstheme="minorHAnsi"/>
                <w:color w:val="000000"/>
              </w:rPr>
              <w:t>:</w:t>
            </w: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072813" w:rsidRPr="00B21211">
              <w:rPr>
                <w:rFonts w:eastAsia="Times New Roman" w:cstheme="minorHAnsi"/>
                <w:bCs/>
                <w:color w:val="000000"/>
                <w:highlight w:val="yellow"/>
              </w:rPr>
              <w:t xml:space="preserve">повышение верхнего предела базы для исчисления взносов и </w:t>
            </w:r>
            <w:r w:rsidR="00072813" w:rsidRPr="00B21211">
              <w:rPr>
                <w:rFonts w:eastAsia="Times New Roman" w:cstheme="minorHAnsi"/>
                <w:bCs/>
                <w:color w:val="000000"/>
                <w:highlight w:val="yellow"/>
              </w:rPr>
              <w:lastRenderedPageBreak/>
              <w:t>отчислений с 10-кратного до 50-кратного минимального размера заработной платы,</w:t>
            </w:r>
            <w:r w:rsidR="00072813" w:rsidRPr="00B21211">
              <w:rPr>
                <w:rFonts w:eastAsia="Times New Roman" w:cstheme="minorHAnsi"/>
                <w:color w:val="000000"/>
                <w:highlight w:val="yellow"/>
              </w:rPr>
              <w:t xml:space="preserve"> установленного на соответствующий финансовый год законом о республиканском бюджете, с 202</w:t>
            </w:r>
            <w:r w:rsidR="000B629B" w:rsidRPr="00B21211">
              <w:rPr>
                <w:rFonts w:eastAsia="Times New Roman" w:cstheme="minorHAnsi"/>
                <w:color w:val="000000"/>
                <w:highlight w:val="yellow"/>
              </w:rPr>
              <w:t>6</w:t>
            </w:r>
            <w:r w:rsidR="00072813" w:rsidRPr="00B21211">
              <w:rPr>
                <w:rFonts w:eastAsia="Times New Roman" w:cstheme="minorHAnsi"/>
                <w:color w:val="000000"/>
                <w:highlight w:val="yellow"/>
              </w:rPr>
              <w:t xml:space="preserve"> года</w:t>
            </w:r>
            <w:r w:rsidR="00072813" w:rsidRPr="00B21211">
              <w:rPr>
                <w:rFonts w:eastAsia="Times New Roman" w:cstheme="minorHAnsi"/>
                <w:color w:val="000000"/>
              </w:rPr>
              <w:t>;</w:t>
            </w:r>
            <w:r w:rsidR="00E80F5D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bCs/>
                <w:color w:val="000000"/>
              </w:rPr>
              <w:t>поэтапное повышение ставок взносов государства</w:t>
            </w:r>
            <w:r w:rsidR="00E80F5D" w:rsidRPr="00B21211">
              <w:rPr>
                <w:rFonts w:eastAsia="Times New Roman" w:cstheme="minorHAnsi"/>
                <w:bCs/>
                <w:color w:val="000000"/>
              </w:rPr>
              <w:t>.</w:t>
            </w:r>
            <w:r w:rsidR="00E80F5D" w:rsidRPr="00B21211">
              <w:rPr>
                <w:rFonts w:eastAsia="Times New Roman" w:cstheme="minorHAnsi"/>
                <w:color w:val="000000"/>
              </w:rPr>
              <w:t xml:space="preserve"> </w:t>
            </w:r>
            <w:bookmarkEnd w:id="0"/>
            <w:r w:rsidR="00822601" w:rsidRPr="00B21211">
              <w:rPr>
                <w:rFonts w:eastAsia="Times New Roman" w:cstheme="minorHAnsi"/>
              </w:rPr>
              <w:t>При этом, предлагаемые меры по</w:t>
            </w:r>
            <w:r w:rsidR="00B152D6" w:rsidRPr="00B21211">
              <w:rPr>
                <w:rFonts w:eastAsia="Times New Roman" w:cstheme="minorHAnsi"/>
              </w:rPr>
              <w:t xml:space="preserve"> повышению ставок взносов государства ориентированы на формирование единого пакета ГОБМП и ОСМС и сохранение финансовой устойчивости системы ОСМС, где основной переток    происходит в 2027 году в связи с переносом ПМСП из ГОБМП в ОСМС (оптимизация на уровне </w:t>
            </w:r>
            <w:r w:rsidR="00D1031E" w:rsidRPr="00B21211">
              <w:rPr>
                <w:rFonts w:eastAsia="Times New Roman" w:cstheme="minorHAnsi"/>
              </w:rPr>
              <w:t>665</w:t>
            </w:r>
            <w:r w:rsidR="00B152D6" w:rsidRPr="00B21211">
              <w:rPr>
                <w:rFonts w:eastAsia="Times New Roman" w:cstheme="minorHAnsi"/>
              </w:rPr>
              <w:t xml:space="preserve"> млрд. тенге).</w:t>
            </w:r>
            <w:r w:rsidR="00822601" w:rsidRPr="00B21211">
              <w:rPr>
                <w:rFonts w:eastAsia="Times New Roman" w:cstheme="minorHAnsi"/>
              </w:rPr>
              <w:t xml:space="preserve"> </w:t>
            </w:r>
            <w:r w:rsidR="00531C57" w:rsidRPr="00B21211">
              <w:rPr>
                <w:rFonts w:eastAsia="Times New Roman" w:cstheme="minorHAnsi"/>
              </w:rPr>
              <w:t>В</w:t>
            </w:r>
            <w:r w:rsidR="00822601" w:rsidRPr="00B21211">
              <w:rPr>
                <w:rFonts w:eastAsia="Times New Roman" w:cstheme="minorHAnsi"/>
              </w:rPr>
              <w:t xml:space="preserve">ведение в действие </w:t>
            </w:r>
            <w:r w:rsidR="00531C57" w:rsidRPr="00B21211">
              <w:rPr>
                <w:rFonts w:eastAsia="Times New Roman" w:cstheme="minorHAnsi"/>
              </w:rPr>
              <w:t>предлагаемых норм</w:t>
            </w:r>
            <w:r w:rsidR="00822601" w:rsidRPr="00B21211">
              <w:rPr>
                <w:rFonts w:eastAsia="Times New Roman" w:cstheme="minorHAnsi"/>
              </w:rPr>
              <w:t xml:space="preserve"> </w:t>
            </w:r>
            <w:r w:rsidR="00531C57" w:rsidRPr="00B21211">
              <w:rPr>
                <w:rFonts w:eastAsia="Times New Roman" w:cstheme="minorHAnsi"/>
              </w:rPr>
              <w:t xml:space="preserve">в </w:t>
            </w:r>
            <w:r w:rsidR="00822601" w:rsidRPr="00B21211">
              <w:rPr>
                <w:rFonts w:eastAsia="Times New Roman" w:cstheme="minorHAnsi"/>
              </w:rPr>
              <w:t xml:space="preserve">части </w:t>
            </w:r>
            <w:r w:rsidR="00D540EC" w:rsidRPr="00B21211">
              <w:rPr>
                <w:rFonts w:eastAsia="Times New Roman" w:cstheme="minorHAnsi"/>
                <w:bCs/>
                <w:color w:val="000000"/>
              </w:rPr>
              <w:t xml:space="preserve">поэтапного повышения ставок взносов </w:t>
            </w:r>
            <w:r w:rsidR="00E80F5D" w:rsidRPr="00B21211">
              <w:rPr>
                <w:rFonts w:eastAsia="Times New Roman" w:cstheme="minorHAnsi"/>
                <w:bCs/>
                <w:color w:val="000000"/>
              </w:rPr>
              <w:t>и отчислений</w:t>
            </w:r>
            <w:r w:rsidR="00822601" w:rsidRPr="00B21211">
              <w:rPr>
                <w:rFonts w:eastAsia="Times New Roman" w:cstheme="minorHAnsi"/>
                <w:color w:val="FF0000"/>
              </w:rPr>
              <w:t>.</w:t>
            </w:r>
          </w:p>
          <w:p w14:paraId="392973AA" w14:textId="1AAEF15D" w:rsidR="00D22022" w:rsidRPr="00B21211" w:rsidRDefault="00D22022" w:rsidP="00D540E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Таким образом мы делаем шаг к возврату к первоначальной финансовой модели, заложенной в первой редакци</w:t>
            </w:r>
            <w:r w:rsidR="00D540EC" w:rsidRPr="00B21211">
              <w:rPr>
                <w:rFonts w:eastAsia="Times New Roman" w:cstheme="minorHAnsi"/>
                <w:color w:val="000000"/>
              </w:rPr>
              <w:t>и Закона РК об ОСМС в 2015 году.</w:t>
            </w:r>
          </w:p>
        </w:tc>
        <w:tc>
          <w:tcPr>
            <w:tcW w:w="31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704CC" w14:textId="54576B69" w:rsidR="00DB1E6F" w:rsidRPr="00B21211" w:rsidRDefault="006C1548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>Описываемая проблема носит организационно-правовой характер</w:t>
            </w:r>
          </w:p>
          <w:p w14:paraId="6D8FB6E3" w14:textId="39E79EF9" w:rsidR="00DB1E6F" w:rsidRPr="00B21211" w:rsidRDefault="00DB1E6F" w:rsidP="009B55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14:paraId="756151A2" w14:textId="37078617" w:rsidR="001A7A5D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lastRenderedPageBreak/>
        <w:t>   </w:t>
      </w:r>
    </w:p>
    <w:p w14:paraId="5AB41DBB" w14:textId="18FF64A9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</w:rPr>
        <w:t>   </w:t>
      </w: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2. Анализ текущей ситуации, сопоставление мирового опыта, наиболее схожего с национальным регулированием:</w:t>
      </w:r>
    </w:p>
    <w:p w14:paraId="18C576BF" w14:textId="77777777" w:rsidR="0025013D" w:rsidRPr="00B2121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7418"/>
        <w:gridCol w:w="7195"/>
      </w:tblGrid>
      <w:tr w:rsidR="000F0E1C" w:rsidRPr="00B21211" w14:paraId="56EAB112" w14:textId="77777777" w:rsidTr="000F0E1C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583F9" w14:textId="00A7F98E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№ п/п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4B6A8" w14:textId="77777777" w:rsidR="00DB1E6F" w:rsidRPr="00B2121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Текущая ситуация</w:t>
            </w:r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024A5" w14:textId="77777777" w:rsidR="00DB1E6F" w:rsidRPr="00B21211" w:rsidRDefault="00DB1E6F" w:rsidP="00B478C1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Международный опыт</w:t>
            </w:r>
          </w:p>
        </w:tc>
      </w:tr>
      <w:tr w:rsidR="0028190D" w:rsidRPr="00B21211" w14:paraId="418BC7E0" w14:textId="77777777" w:rsidTr="000F0E1C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C858AB" w14:textId="002AD168" w:rsidR="0028190D" w:rsidRPr="00B21211" w:rsidRDefault="0028190D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1.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5C223" w14:textId="2B783FA2" w:rsidR="006C134E" w:rsidRPr="00B21211" w:rsidRDefault="006C134E" w:rsidP="006C134E">
            <w:pPr>
              <w:spacing w:after="0" w:line="285" w:lineRule="atLeast"/>
              <w:ind w:firstLine="460"/>
              <w:jc w:val="both"/>
              <w:textAlignment w:val="baseline"/>
              <w:rPr>
                <w:rFonts w:eastAsia="Times New Roman" w:cstheme="minorHAnsi"/>
                <w:b/>
                <w:bCs/>
                <w:spacing w:val="2"/>
                <w:u w:val="single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spacing w:val="2"/>
                <w:u w:val="single"/>
                <w:bdr w:val="none" w:sz="0" w:space="0" w:color="auto" w:frame="1"/>
              </w:rPr>
              <w:t xml:space="preserve">Отсутствие четкого разграничения пакетов </w:t>
            </w:r>
            <w:r w:rsidRPr="00B21211">
              <w:rPr>
                <w:rFonts w:eastAsia="Times New Roman" w:cstheme="minorHAnsi"/>
                <w:b/>
                <w:bCs/>
                <w:spacing w:val="2"/>
                <w:u w:val="single"/>
                <w:bdr w:val="none" w:sz="0" w:space="0" w:color="auto" w:frame="1"/>
                <w:lang w:val="kk-KZ"/>
              </w:rPr>
              <w:t>и д</w:t>
            </w:r>
            <w:r w:rsidRPr="00B21211">
              <w:rPr>
                <w:rFonts w:eastAsia="Times New Roman" w:cstheme="minorHAnsi"/>
                <w:b/>
                <w:bCs/>
                <w:spacing w:val="2"/>
                <w:u w:val="single"/>
                <w:bdr w:val="none" w:sz="0" w:space="0" w:color="auto" w:frame="1"/>
              </w:rPr>
              <w:t xml:space="preserve">ублирование медицинской помощи в </w:t>
            </w:r>
            <w:r w:rsidRPr="00B21211">
              <w:rPr>
                <w:rFonts w:eastAsia="Times New Roman" w:cstheme="minorHAnsi"/>
                <w:b/>
                <w:bCs/>
                <w:spacing w:val="2"/>
                <w:u w:val="single"/>
                <w:bdr w:val="none" w:sz="0" w:space="0" w:color="auto" w:frame="1"/>
                <w:lang w:val="kk-KZ"/>
              </w:rPr>
              <w:t>пакетах</w:t>
            </w:r>
            <w:r w:rsidRPr="00B21211">
              <w:rPr>
                <w:rFonts w:eastAsia="Times New Roman" w:cstheme="minorHAnsi"/>
                <w:b/>
                <w:bCs/>
                <w:spacing w:val="2"/>
                <w:u w:val="single"/>
                <w:bdr w:val="none" w:sz="0" w:space="0" w:color="auto" w:frame="1"/>
              </w:rPr>
              <w:t xml:space="preserve"> ГОБМП и ОСМС.</w:t>
            </w:r>
          </w:p>
          <w:p w14:paraId="3F2DEF03" w14:textId="77777777" w:rsidR="008747A5" w:rsidRPr="00B21211" w:rsidRDefault="008747A5" w:rsidP="006C134E">
            <w:pPr>
              <w:spacing w:after="0" w:line="285" w:lineRule="atLeast"/>
              <w:ind w:firstLine="460"/>
              <w:jc w:val="both"/>
              <w:textAlignment w:val="baseline"/>
              <w:rPr>
                <w:rFonts w:eastAsia="Times New Roman" w:cstheme="minorHAnsi"/>
                <w:b/>
                <w:bCs/>
                <w:spacing w:val="2"/>
                <w:bdr w:val="none" w:sz="0" w:space="0" w:color="auto" w:frame="1"/>
              </w:rPr>
            </w:pPr>
          </w:p>
          <w:p w14:paraId="7495A535" w14:textId="54277459" w:rsidR="006C134E" w:rsidRPr="00B21211" w:rsidRDefault="006C134E" w:rsidP="006C134E">
            <w:pPr>
              <w:spacing w:after="0" w:line="285" w:lineRule="atLeast"/>
              <w:ind w:firstLine="460"/>
              <w:jc w:val="both"/>
              <w:textAlignment w:val="baseline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>Несбалансированность текущего пакета медицинской помощи ГОБМП с точки зрения возможностей и обязательств бюджета.</w:t>
            </w:r>
          </w:p>
          <w:p w14:paraId="2BEFE30F" w14:textId="63901149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Г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ражданам, мед</w:t>
            </w:r>
            <w:r w:rsidR="006921FE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ицинским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работникам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 и общественности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 сложно понять два перечня медицинских услуг в рамках ГОБМП и в системе ОСМС, в связи с наличием смежных пакетов услуг, частого перекидывания услуг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lastRenderedPageBreak/>
              <w:t>из одного пакета в другой из-за дефицита в республиканском бюджете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 </w:t>
            </w:r>
            <w:r w:rsidRPr="00B21211">
              <w:rPr>
                <w:rFonts w:eastAsia="Times New Roman" w:cstheme="minorHAnsi"/>
                <w:i/>
                <w:iCs/>
                <w:spacing w:val="2"/>
                <w:bdr w:val="none" w:sz="0" w:space="0" w:color="auto" w:frame="1"/>
              </w:rPr>
              <w:t>(с 2020 года из ГОБМП в ОСМС)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:</w:t>
            </w:r>
          </w:p>
          <w:tbl>
            <w:tblPr>
              <w:tblStyle w:val="a7"/>
              <w:tblW w:w="7258" w:type="dxa"/>
              <w:tblLook w:val="04A0" w:firstRow="1" w:lastRow="0" w:firstColumn="1" w:lastColumn="0" w:noHBand="0" w:noVBand="1"/>
            </w:tblPr>
            <w:tblGrid>
              <w:gridCol w:w="2722"/>
              <w:gridCol w:w="1843"/>
              <w:gridCol w:w="2693"/>
            </w:tblGrid>
            <w:tr w:rsidR="006C134E" w:rsidRPr="00B21211" w14:paraId="1F1775F2" w14:textId="77777777" w:rsidTr="00BC3B49">
              <w:trPr>
                <w:trHeight w:val="769"/>
              </w:trPr>
              <w:tc>
                <w:tcPr>
                  <w:tcW w:w="2722" w:type="dxa"/>
                  <w:shd w:val="clear" w:color="auto" w:fill="D9E2F3" w:themeFill="accent1" w:themeFillTint="33"/>
                  <w:vAlign w:val="center"/>
                  <w:hideMark/>
                </w:tcPr>
                <w:p w14:paraId="2CE67338" w14:textId="77777777" w:rsidR="006C134E" w:rsidRPr="00B21211" w:rsidRDefault="006C134E" w:rsidP="00EF5751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>Наименование</w:t>
                  </w:r>
                </w:p>
              </w:tc>
              <w:tc>
                <w:tcPr>
                  <w:tcW w:w="1843" w:type="dxa"/>
                  <w:shd w:val="clear" w:color="auto" w:fill="D9E2F3" w:themeFill="accent1" w:themeFillTint="33"/>
                  <w:vAlign w:val="center"/>
                  <w:hideMark/>
                </w:tcPr>
                <w:p w14:paraId="1FDEEABC" w14:textId="77777777" w:rsidR="006C134E" w:rsidRPr="00B21211" w:rsidRDefault="006C134E" w:rsidP="00EF5751">
                  <w:pPr>
                    <w:jc w:val="center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>2022 год</w:t>
                  </w:r>
                </w:p>
                <w:p w14:paraId="45DFFB66" w14:textId="77777777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  <w:lang w:val="kk-KZ"/>
                    </w:rPr>
                  </w:pPr>
                  <w:r w:rsidRPr="00B21211">
                    <w:rPr>
                      <w:rFonts w:eastAsia="Times New Roman" w:cstheme="minorHAnsi"/>
                      <w:i/>
                      <w:iCs/>
                      <w:spacing w:val="2"/>
                      <w:bdr w:val="none" w:sz="0" w:space="0" w:color="auto" w:frame="1"/>
                    </w:rPr>
                    <w:t>(согласно ст.196 Кодекса (ГОБМП)</w:t>
                  </w:r>
                  <w:r w:rsidRPr="00B21211">
                    <w:rPr>
                      <w:rFonts w:eastAsia="Times New Roman" w:cstheme="minorHAnsi"/>
                      <w:i/>
                      <w:iCs/>
                      <w:spacing w:val="2"/>
                      <w:bdr w:val="none" w:sz="0" w:space="0" w:color="auto" w:frame="1"/>
                      <w:lang w:val="kk-KZ"/>
                    </w:rPr>
                    <w:t xml:space="preserve">, </w:t>
                  </w: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>млрд</w:t>
                  </w: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  <w:lang w:val="kk-KZ"/>
                    </w:rPr>
                    <w:t>.</w:t>
                  </w: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 xml:space="preserve"> тенге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D9E2F3" w:themeFill="accent1" w:themeFillTint="33"/>
                  <w:vAlign w:val="center"/>
                  <w:hideMark/>
                </w:tcPr>
                <w:p w14:paraId="3CBC4E5F" w14:textId="77777777" w:rsidR="006C134E" w:rsidRPr="00B21211" w:rsidRDefault="006C134E" w:rsidP="00EF5751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>Примечание</w:t>
                  </w:r>
                </w:p>
              </w:tc>
            </w:tr>
            <w:tr w:rsidR="006C134E" w:rsidRPr="00B21211" w14:paraId="67B7A967" w14:textId="77777777" w:rsidTr="00BC3B49">
              <w:trPr>
                <w:trHeight w:val="142"/>
              </w:trPr>
              <w:tc>
                <w:tcPr>
                  <w:tcW w:w="2722" w:type="dxa"/>
                  <w:shd w:val="clear" w:color="auto" w:fill="DEEAF6" w:themeFill="accent5" w:themeFillTint="33"/>
                  <w:hideMark/>
                </w:tcPr>
                <w:p w14:paraId="621479D0" w14:textId="77777777" w:rsidR="006C134E" w:rsidRPr="00B21211" w:rsidRDefault="006C134E" w:rsidP="00EF5751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>ВСЕГО</w:t>
                  </w:r>
                </w:p>
              </w:tc>
              <w:tc>
                <w:tcPr>
                  <w:tcW w:w="1843" w:type="dxa"/>
                  <w:shd w:val="clear" w:color="auto" w:fill="DEEAF6" w:themeFill="accent5" w:themeFillTint="33"/>
                  <w:vAlign w:val="center"/>
                  <w:hideMark/>
                </w:tcPr>
                <w:p w14:paraId="4692038B" w14:textId="77777777" w:rsidR="006C134E" w:rsidRPr="00B21211" w:rsidRDefault="006C134E" w:rsidP="00EF5751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  <w:t>104,5</w:t>
                  </w:r>
                </w:p>
              </w:tc>
              <w:tc>
                <w:tcPr>
                  <w:tcW w:w="2693" w:type="dxa"/>
                  <w:vMerge/>
                  <w:shd w:val="clear" w:color="auto" w:fill="D9E2F3" w:themeFill="accent1" w:themeFillTint="33"/>
                  <w:hideMark/>
                </w:tcPr>
                <w:p w14:paraId="6A9EC34F" w14:textId="77777777" w:rsidR="006C134E" w:rsidRPr="00B21211" w:rsidRDefault="006C134E" w:rsidP="00EF5751">
                  <w:pPr>
                    <w:ind w:firstLine="355"/>
                    <w:jc w:val="both"/>
                    <w:textAlignment w:val="baseline"/>
                    <w:rPr>
                      <w:rFonts w:eastAsia="Times New Roman" w:cstheme="minorHAnsi"/>
                      <w:b/>
                      <w:bCs/>
                      <w:spacing w:val="2"/>
                      <w:bdr w:val="none" w:sz="0" w:space="0" w:color="auto" w:frame="1"/>
                    </w:rPr>
                  </w:pPr>
                </w:p>
              </w:tc>
            </w:tr>
            <w:tr w:rsidR="006C134E" w:rsidRPr="00B21211" w14:paraId="7EEEBF25" w14:textId="77777777" w:rsidTr="00BC3B49">
              <w:trPr>
                <w:trHeight w:val="411"/>
              </w:trPr>
              <w:tc>
                <w:tcPr>
                  <w:tcW w:w="2722" w:type="dxa"/>
                  <w:vAlign w:val="center"/>
                  <w:hideMark/>
                </w:tcPr>
                <w:p w14:paraId="0BEAD05A" w14:textId="004ABA26" w:rsidR="006C134E" w:rsidRPr="00B21211" w:rsidRDefault="006104B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Амбулаторное лекарственное обеспечение </w:t>
                  </w:r>
                  <w:r w:rsidR="006C134E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пенсионеров и детей при </w:t>
                  </w: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социально-значимых</w:t>
                  </w:r>
                  <w:r w:rsidR="006C134E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и хронических заболеваниях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4A47D0CE" w14:textId="77777777" w:rsidR="006C134E" w:rsidRPr="00B21211" w:rsidRDefault="006C134E" w:rsidP="003A7553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53</w:t>
                  </w:r>
                </w:p>
              </w:tc>
              <w:tc>
                <w:tcPr>
                  <w:tcW w:w="2693" w:type="dxa"/>
                  <w:hideMark/>
                </w:tcPr>
                <w:p w14:paraId="40224CF2" w14:textId="77777777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изменения в приказ МЗ РК от 5.08.2021 года № ҚР ДСМ - 75</w:t>
                  </w:r>
                </w:p>
              </w:tc>
            </w:tr>
            <w:tr w:rsidR="006C134E" w:rsidRPr="00B21211" w14:paraId="3860029D" w14:textId="77777777" w:rsidTr="00BC3B49">
              <w:trPr>
                <w:trHeight w:val="629"/>
              </w:trPr>
              <w:tc>
                <w:tcPr>
                  <w:tcW w:w="2722" w:type="dxa"/>
                  <w:vAlign w:val="center"/>
                  <w:hideMark/>
                </w:tcPr>
                <w:p w14:paraId="2827E97A" w14:textId="69649A63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Расходы на доврачебную помощь школьникам при оказании </w:t>
                  </w:r>
                  <w:r w:rsidR="006104BE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первичной медико-санитарной помощи</w:t>
                  </w: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1E34AAB0" w14:textId="77777777" w:rsidR="006C134E" w:rsidRPr="00B21211" w:rsidRDefault="006C134E" w:rsidP="003A7553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14,5</w:t>
                  </w:r>
                </w:p>
              </w:tc>
              <w:tc>
                <w:tcPr>
                  <w:tcW w:w="2693" w:type="dxa"/>
                  <w:hideMark/>
                </w:tcPr>
                <w:p w14:paraId="6584F2B5" w14:textId="77777777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изменения в приказ МЗ РК от 27.04.2022 года № ҚР ДСМ-37</w:t>
                  </w:r>
                </w:p>
              </w:tc>
            </w:tr>
            <w:tr w:rsidR="006C134E" w:rsidRPr="00B21211" w14:paraId="724B908E" w14:textId="77777777" w:rsidTr="00BC3B49">
              <w:trPr>
                <w:trHeight w:val="697"/>
              </w:trPr>
              <w:tc>
                <w:tcPr>
                  <w:tcW w:w="2722" w:type="dxa"/>
                  <w:vAlign w:val="center"/>
                  <w:hideMark/>
                </w:tcPr>
                <w:p w14:paraId="56511A59" w14:textId="6B9578D9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В</w:t>
                  </w:r>
                  <w:r w:rsidR="006104BE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ысокотехнологичные медицинские услуги</w:t>
                  </w: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для больных с </w:t>
                  </w:r>
                  <w:r w:rsidR="006104BE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социально значимыми</w:t>
                  </w: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и с заболеваниями</w:t>
                  </w:r>
                  <w:r w:rsidR="00EF5751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,</w:t>
                  </w: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подлежащим</w:t>
                  </w:r>
                  <w:r w:rsidR="00EF5751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и</w:t>
                  </w: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 динамическому наблюдению 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006CB5F5" w14:textId="77777777" w:rsidR="006C134E" w:rsidRPr="00B21211" w:rsidRDefault="006C134E" w:rsidP="003A7553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28,6</w:t>
                  </w:r>
                </w:p>
              </w:tc>
              <w:tc>
                <w:tcPr>
                  <w:tcW w:w="2693" w:type="dxa"/>
                  <w:hideMark/>
                </w:tcPr>
                <w:p w14:paraId="658D2183" w14:textId="77777777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изменения в приказ МЗ РК от 16.10.2020 года № ҚР ДСМ-134/2020</w:t>
                  </w:r>
                </w:p>
              </w:tc>
            </w:tr>
            <w:tr w:rsidR="006C134E" w:rsidRPr="00B21211" w14:paraId="1F57203D" w14:textId="77777777" w:rsidTr="00BC3B49">
              <w:trPr>
                <w:trHeight w:val="167"/>
              </w:trPr>
              <w:tc>
                <w:tcPr>
                  <w:tcW w:w="2722" w:type="dxa"/>
                  <w:vAlign w:val="center"/>
                  <w:hideMark/>
                </w:tcPr>
                <w:p w14:paraId="57F58774" w14:textId="478698BF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Медицинская помощь при </w:t>
                  </w:r>
                  <w:r w:rsidR="006104BE"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коронавирусной инфекции</w:t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14:paraId="015A4E54" w14:textId="77777777" w:rsidR="006C134E" w:rsidRPr="00B21211" w:rsidRDefault="006C134E" w:rsidP="00EF5751">
                  <w:pPr>
                    <w:ind w:firstLine="355"/>
                    <w:jc w:val="center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>8,3</w:t>
                  </w:r>
                </w:p>
              </w:tc>
              <w:tc>
                <w:tcPr>
                  <w:tcW w:w="2693" w:type="dxa"/>
                  <w:hideMark/>
                </w:tcPr>
                <w:p w14:paraId="007B9030" w14:textId="77777777" w:rsidR="006C134E" w:rsidRPr="00B21211" w:rsidRDefault="006C134E" w:rsidP="00EF5751">
                  <w:pPr>
                    <w:jc w:val="both"/>
                    <w:textAlignment w:val="baseline"/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</w:pPr>
                  <w:r w:rsidRPr="00B21211">
                    <w:rPr>
                      <w:rFonts w:eastAsia="Times New Roman" w:cstheme="minorHAnsi"/>
                      <w:spacing w:val="2"/>
                      <w:bdr w:val="none" w:sz="0" w:space="0" w:color="auto" w:frame="1"/>
                    </w:rPr>
                    <w:t xml:space="preserve">изменения в ПП РК от 20.06.2019 года № 421, от 16.10.2020 года №672, в приказ МЗ РК от 27.04.2022 года № ҚР ДСМ-37 </w:t>
                  </w:r>
                </w:p>
              </w:tc>
            </w:tr>
          </w:tbl>
          <w:p w14:paraId="6C7C75DF" w14:textId="77777777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Кроме того, медицинские организация для получения дополнительных доходов для покрытия дефицита ставят в приоритет оказание платных услуг, где высокие тарифы. Из-за непривлекательности тарифов не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lastRenderedPageBreak/>
              <w:t xml:space="preserve">развивается инфраструктура здравоохранения, частный сектор не вкладывает в качество первичных услуг и в сложную специализированную помощь. </w:t>
            </w:r>
          </w:p>
          <w:p w14:paraId="7DC2D5EB" w14:textId="77777777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Данные виды услуг считаются базовыми и спрос на них растет, а инфраструктура не позволяет обеспечить в достаточной мере. </w:t>
            </w:r>
          </w:p>
          <w:p w14:paraId="3695A22A" w14:textId="7665529D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Из-за наличия двух перечней мед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ицинских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услуг имеет место дублирование в администрировании средств. Так, Фонд администрирует более 8 тысяч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и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 договоров на 1400 поставщиков, то есть на каждого до 6 договоров в среднем. Это усложняет всю процедуру для медицинских организаций (время, ресурсы) и чревато системными ошибками.</w:t>
            </w:r>
          </w:p>
          <w:p w14:paraId="257B0099" w14:textId="4106CD9C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М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ед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ицинские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работники вынуждены выбирать источник финансирования при оказании 140 млн услуг в год. Такая ситуация вызывает недовольство у мед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ицинских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работников и населения.</w:t>
            </w:r>
          </w:p>
          <w:p w14:paraId="7AD2B12A" w14:textId="1A39851E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>Ввиду несбалансированности текущего пакета медицинской помощи ГОБМП с точки зрения возможностей и обязательств бюджета,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 имеет место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хроническо</w:t>
            </w:r>
            <w:r w:rsidR="00BE6867"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е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 недофинансировани</w:t>
            </w:r>
            <w:r w:rsidR="00BE6867"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е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системы здравоохранения, в частности пакета ГОБМП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.</w:t>
            </w:r>
          </w:p>
          <w:p w14:paraId="7FE39250" w14:textId="1F28580F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С 2012 года тарифы на медицинскую помощь не обновлялись, за исключением повышения заработной платы и стоимости лекарственных средств при девальвации национальной валюты. Тарифы не соответствуют фактическим затратам, в 3-4 раза ниже рыночных цен на мед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ицинские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>услуги. Средства, выделенные на повышение заработной платы, направляются на покрытие неотложных нужд медицинских организаций.</w:t>
            </w:r>
          </w:p>
          <w:p w14:paraId="58710338" w14:textId="1025FD4C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</w:pP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Критический дефицит финансирования ГОБМП до конца 2024 года прогнозно составляет 64 млрд. тенге, дефицит средств на пересмотр тарифов 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на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мед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ицинские 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услуг</w:t>
            </w:r>
            <w:r w:rsidR="00EF5751"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>и</w:t>
            </w:r>
            <w:r w:rsidRPr="00B21211"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  <w:t xml:space="preserve"> составляет порядка 115 млрд. тенге. На 2025 год критический дефицит финансирования ГОБМП составляет прогнозно 375 млрд. тенге.</w:t>
            </w:r>
            <w:bookmarkStart w:id="1" w:name="_Hlk177132258"/>
          </w:p>
          <w:p w14:paraId="02955470" w14:textId="77777777" w:rsidR="006C134E" w:rsidRPr="00B21211" w:rsidRDefault="006C134E" w:rsidP="006C134E">
            <w:pPr>
              <w:spacing w:after="0" w:line="285" w:lineRule="atLeast"/>
              <w:ind w:firstLine="355"/>
              <w:jc w:val="both"/>
              <w:textAlignment w:val="baseline"/>
              <w:rPr>
                <w:rFonts w:eastAsia="Times New Roman" w:cstheme="minorHAnsi"/>
                <w:spacing w:val="2"/>
                <w:bdr w:val="none" w:sz="0" w:space="0" w:color="auto" w:frame="1"/>
                <w:lang w:val="kk-KZ"/>
              </w:rPr>
            </w:pPr>
          </w:p>
          <w:p w14:paraId="35D4FF0A" w14:textId="77777777" w:rsidR="006C134E" w:rsidRPr="00B21211" w:rsidRDefault="006C134E" w:rsidP="006C134E">
            <w:pPr>
              <w:spacing w:after="0" w:line="240" w:lineRule="auto"/>
              <w:ind w:firstLine="460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eastAsia="Times New Roman" w:cstheme="minorHAnsi"/>
                <w:b/>
                <w:bCs/>
              </w:rPr>
              <w:t>Вывод.</w:t>
            </w:r>
          </w:p>
          <w:p w14:paraId="4748FEDF" w14:textId="77777777" w:rsidR="006C134E" w:rsidRPr="00B21211" w:rsidRDefault="006C134E" w:rsidP="006C134E">
            <w:pPr>
              <w:spacing w:after="0" w:line="240" w:lineRule="auto"/>
              <w:ind w:firstLine="460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cstheme="minorHAnsi"/>
                <w:lang w:val="kk-KZ"/>
              </w:rPr>
              <w:t>Предлагаемые меры п</w:t>
            </w:r>
            <w:r w:rsidRPr="00B21211">
              <w:rPr>
                <w:rFonts w:cstheme="minorHAnsi"/>
              </w:rPr>
              <w:t>озвол</w:t>
            </w:r>
            <w:r w:rsidRPr="00B21211">
              <w:rPr>
                <w:rFonts w:cstheme="minorHAnsi"/>
                <w:lang w:val="kk-KZ"/>
              </w:rPr>
              <w:t>ят</w:t>
            </w:r>
            <w:r w:rsidRPr="00B21211">
              <w:rPr>
                <w:rFonts w:cstheme="minorHAnsi"/>
              </w:rPr>
              <w:t xml:space="preserve"> внедрить реальную страховую модель и достичь всеобщий охват услугами здравоохранения</w:t>
            </w:r>
            <w:bookmarkEnd w:id="1"/>
            <w:r w:rsidRPr="00B21211">
              <w:rPr>
                <w:rFonts w:cstheme="minorHAnsi"/>
              </w:rPr>
              <w:t>; использовать  высвобожденные бюджетные средства при пересмотре пакета ГОБМП на частичное покрытие</w:t>
            </w:r>
            <w:r w:rsidRPr="00B21211">
              <w:rPr>
                <w:rFonts w:cstheme="minorHAnsi"/>
                <w:lang w:val="kk-KZ"/>
              </w:rPr>
              <w:t xml:space="preserve"> критического</w:t>
            </w:r>
            <w:r w:rsidRPr="00B21211">
              <w:rPr>
                <w:rFonts w:cstheme="minorHAnsi"/>
              </w:rPr>
              <w:t xml:space="preserve"> дефицита</w:t>
            </w:r>
            <w:r w:rsidRPr="00B21211">
              <w:rPr>
                <w:rFonts w:cstheme="minorHAnsi"/>
                <w:lang w:val="kk-KZ"/>
              </w:rPr>
              <w:t xml:space="preserve"> финансирования</w:t>
            </w:r>
            <w:r w:rsidRPr="00B21211">
              <w:rPr>
                <w:rFonts w:cstheme="minorHAnsi"/>
              </w:rPr>
              <w:t xml:space="preserve"> ГОБМП, повышение тарифов на медицинские услуги</w:t>
            </w:r>
            <w:bookmarkStart w:id="2" w:name="_Hlk177132273"/>
            <w:r w:rsidRPr="00B21211">
              <w:rPr>
                <w:rFonts w:cstheme="minorHAnsi"/>
              </w:rPr>
              <w:t>.</w:t>
            </w:r>
            <w:bookmarkEnd w:id="2"/>
          </w:p>
          <w:p w14:paraId="5666927E" w14:textId="77777777" w:rsidR="006C134E" w:rsidRPr="00B21211" w:rsidRDefault="006C134E" w:rsidP="006C134E">
            <w:pPr>
              <w:spacing w:after="0" w:line="240" w:lineRule="auto"/>
              <w:ind w:firstLine="460"/>
              <w:jc w:val="both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</w:p>
          <w:p w14:paraId="380ED1AD" w14:textId="77777777" w:rsidR="006C134E" w:rsidRPr="00B21211" w:rsidRDefault="006C134E" w:rsidP="006C134E">
            <w:pPr>
              <w:spacing w:after="0" w:line="240" w:lineRule="auto"/>
              <w:ind w:firstLine="460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lastRenderedPageBreak/>
              <w:t>Применить опыт конкретной страны</w:t>
            </w:r>
          </w:p>
          <w:p w14:paraId="52FE8331" w14:textId="09B8607A" w:rsidR="00B83F6D" w:rsidRPr="00B21211" w:rsidRDefault="006C134E" w:rsidP="006C134E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 xml:space="preserve">        В целом предлагается пересмотр пакетов </w:t>
            </w:r>
            <w:r w:rsidR="00EF5751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 xml:space="preserve">медицинской помощи </w:t>
            </w: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 xml:space="preserve">с учетом адаптации международного опыта, с формированием действительно минимального пакета ГОБМП, сбалансированного 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t>с точки зрения возможностей и обязательств бюджета</w:t>
            </w: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. Вся медицинская помощь сверх минимального бесплатного пакета включается в страховой пакет (ОМС).</w:t>
            </w:r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080C0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lastRenderedPageBreak/>
              <w:t>Согласно международному опыту в странах с похожими моделями системы здравоохранения виды медицинской помощи в минимальных и базовых пакетах отличаются.</w:t>
            </w:r>
          </w:p>
          <w:p w14:paraId="27E7FB67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Россия.</w:t>
            </w:r>
          </w:p>
          <w:p w14:paraId="09A453FF" w14:textId="2E8A9A38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 xml:space="preserve">Минимальный (бесплатный) пакет – санитарная авиация, </w:t>
            </w:r>
            <w:r w:rsidR="00531C57" w:rsidRPr="00B21211">
              <w:rPr>
                <w:rFonts w:eastAsia="Times New Roman" w:cstheme="minorHAnsi"/>
                <w:spacing w:val="2"/>
                <w:bdr w:val="none" w:sz="0" w:space="0" w:color="auto" w:frame="1"/>
              </w:rPr>
              <w:t xml:space="preserve">вирус иммунодефицита человека/синдром приобретенного иммунодефицита </w:t>
            </w:r>
            <w:r w:rsidR="00531C57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(</w:t>
            </w: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ВИЧ/СПИД</w:t>
            </w:r>
            <w:r w:rsidR="00531C57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)</w:t>
            </w: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, инфекции, передающиеся половым путем, туберкулез, психические заболевания.</w:t>
            </w:r>
          </w:p>
          <w:p w14:paraId="00370C3F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lastRenderedPageBreak/>
              <w:t>Страховой пакет (программа государственных гарантий) – ПМСП, профилактика, консультативно-диагностическая помощь, скорая помощь, стационар, дневной стационар, высокотехнологичная медицинская помощь.</w:t>
            </w:r>
          </w:p>
          <w:p w14:paraId="5ADD7F9D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Эстония.</w:t>
            </w:r>
          </w:p>
          <w:p w14:paraId="7E7582C0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Минимальный (бесплатный) пакет – отсутствует.</w:t>
            </w:r>
          </w:p>
          <w:p w14:paraId="7D25EA5F" w14:textId="18B8CD8F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Базовый (страховой) пакет – единый страховой пакет</w:t>
            </w:r>
            <w:r w:rsidR="00EF5751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,</w:t>
            </w: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 xml:space="preserve"> включа</w:t>
            </w:r>
            <w:r w:rsidR="00EF5751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е</w:t>
            </w: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т всю необходимую медицинскую помощь.</w:t>
            </w:r>
          </w:p>
          <w:p w14:paraId="329D2AA2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Литва.</w:t>
            </w:r>
          </w:p>
          <w:p w14:paraId="527966E3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Минимальный (бесплатный) пакет – неотложная медицинская помощь.</w:t>
            </w:r>
          </w:p>
          <w:p w14:paraId="166CEABC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Страховой пакет - ПМСП, профилактика, консультативно-диагностическая помощь, скорая помощь, стационар, дневной стационар, высокотехнологичная медицинская помощь, стоматология (ограничения), лекарственное обеспечение.</w:t>
            </w:r>
          </w:p>
          <w:p w14:paraId="6B75E0B9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Германия.</w:t>
            </w:r>
          </w:p>
          <w:p w14:paraId="243AFC6A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Минимальный (бесплатный) пакет – долгосрочная медицинская помощь, сестринский уход.</w:t>
            </w:r>
          </w:p>
          <w:p w14:paraId="05F234DF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Страховой пакет – ПМСП, профилактика, консультативно-диагностическая помощь, скорая помощь, стационар, дневной стационар, высокотехнологичная медицинская помощь, стоматология. Страховой пакет зависит от суммы договора.</w:t>
            </w:r>
          </w:p>
          <w:p w14:paraId="37E2F1A1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Нидерланды.</w:t>
            </w:r>
          </w:p>
          <w:p w14:paraId="185C842F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Минимальный (бесплатный) пакет – долгосрочная медицинская помощь, сестринский уход.</w:t>
            </w:r>
          </w:p>
          <w:p w14:paraId="3047B89F" w14:textId="77777777" w:rsidR="00C87C0D" w:rsidRPr="00B21211" w:rsidRDefault="00C87C0D" w:rsidP="00C87C0D">
            <w:pPr>
              <w:spacing w:after="0" w:line="285" w:lineRule="atLeast"/>
              <w:ind w:firstLine="497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Страховой пакет – ПМСП, профилактика, консультативно-диагностическая помощь, скорая помощь, стационар, дневной стационар, высокотехнологичная медицинская помощь.</w:t>
            </w:r>
          </w:p>
          <w:p w14:paraId="08FBDE4C" w14:textId="6C94869D" w:rsidR="0028190D" w:rsidRPr="00B21211" w:rsidRDefault="00745F9E" w:rsidP="00C87C0D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 xml:space="preserve">        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Мировой опыт показывает, что бесплатный пакет медицинской помощи</w:t>
            </w:r>
            <w:r w:rsidR="00612FC2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,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 xml:space="preserve"> финансируемый за счет бюджетных средств является действительно минимальным, и включает в себя зачастую 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>неотложн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ую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 xml:space="preserve"> медицинск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ую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</w:rPr>
              <w:t xml:space="preserve"> помощь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, медико-социальную помощь при социально значимых заболеваниях и долгосрочный уход. Вся медицинская помощь сверх минимального бесплатного пакета вкл</w:t>
            </w:r>
            <w:r w:rsidR="0056582F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юч</w:t>
            </w:r>
            <w:r w:rsidR="00C87C0D" w:rsidRPr="00B21211">
              <w:rPr>
                <w:rFonts w:eastAsia="Times New Roman" w:cstheme="minorHAnsi"/>
                <w:color w:val="000000"/>
                <w:spacing w:val="2"/>
                <w:bdr w:val="none" w:sz="0" w:space="0" w:color="auto" w:frame="1"/>
                <w:lang w:val="kk-KZ"/>
              </w:rPr>
              <w:t>ается в страховой пакет (ОМС).</w:t>
            </w:r>
          </w:p>
        </w:tc>
      </w:tr>
      <w:tr w:rsidR="000F0E1C" w:rsidRPr="00B21211" w14:paraId="64600C48" w14:textId="77777777" w:rsidTr="000F0E1C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89190" w14:textId="1D376080" w:rsidR="00DB1E6F" w:rsidRPr="00B21211" w:rsidRDefault="00247B9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2</w:t>
            </w:r>
            <w:r w:rsidR="00DB1E6F"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.</w:t>
            </w: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01E11" w14:textId="0714436F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 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 xml:space="preserve">Низкий </w:t>
            </w:r>
            <w:r w:rsidR="00850655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 xml:space="preserve">уровень 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>охват</w:t>
            </w:r>
            <w:r w:rsidR="00850655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>а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 xml:space="preserve"> населения в системе ОСМС. </w:t>
            </w:r>
          </w:p>
          <w:p w14:paraId="4BA4FAA7" w14:textId="77777777" w:rsidR="00247B9F" w:rsidRPr="00B21211" w:rsidRDefault="00247B9F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719E9541" w14:textId="076A35AC" w:rsidR="00DB1E6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B366EE" w:rsidRPr="00B21211">
              <w:rPr>
                <w:rFonts w:eastAsia="Times New Roman" w:cstheme="minorHAnsi"/>
                <w:color w:val="000000"/>
              </w:rPr>
              <w:t xml:space="preserve">Лица, относящиеся к наиболее неблагоприятным уровням социального благополучия, не имеющие финансовой возможности уплачивать взносы, на сегодняшний день находятся вне системы ОСМС, и не имеют возможности получать медицинские услуги в системе ОСМС. </w:t>
            </w:r>
            <w:r w:rsidR="00730BAD" w:rsidRPr="00B21211">
              <w:rPr>
                <w:rFonts w:eastAsia="Times New Roman" w:cstheme="minorHAnsi"/>
                <w:color w:val="000000"/>
              </w:rPr>
              <w:t xml:space="preserve">В настоящее время </w:t>
            </w:r>
            <w:r w:rsidR="00D67B8D" w:rsidRPr="00B21211">
              <w:rPr>
                <w:rFonts w:eastAsia="Times New Roman" w:cstheme="minorHAnsi"/>
                <w:color w:val="000000"/>
              </w:rPr>
              <w:t xml:space="preserve">лицам, </w:t>
            </w:r>
            <w:r w:rsidR="00D67B8D" w:rsidRPr="00B21211">
              <w:rPr>
                <w:rFonts w:eastAsia="Times New Roman" w:cstheme="minorHAnsi"/>
              </w:rPr>
              <w:t xml:space="preserve">относящимся к </w:t>
            </w:r>
            <w:r w:rsidR="0063452F" w:rsidRPr="00B21211">
              <w:rPr>
                <w:rFonts w:eastAsia="Times New Roman" w:cstheme="minorHAnsi"/>
              </w:rPr>
              <w:t xml:space="preserve">категориям D и E </w:t>
            </w:r>
            <w:r w:rsidR="00D67B8D" w:rsidRPr="00B21211">
              <w:rPr>
                <w:rFonts w:eastAsia="Times New Roman" w:cstheme="minorHAnsi"/>
              </w:rPr>
              <w:t>социального благополучия</w:t>
            </w:r>
            <w:r w:rsidR="00D67B8D" w:rsidRPr="00B21211">
              <w:rPr>
                <w:rFonts w:eastAsia="Times New Roman" w:cstheme="minorHAnsi"/>
                <w:color w:val="FF0000"/>
              </w:rPr>
              <w:t xml:space="preserve"> </w:t>
            </w:r>
            <w:r w:rsidR="001345CF" w:rsidRPr="00B21211">
              <w:rPr>
                <w:rFonts w:eastAsia="Times New Roman" w:cstheme="minorHAnsi"/>
                <w:color w:val="000000"/>
              </w:rPr>
              <w:t>(порядка</w:t>
            </w:r>
            <w:r w:rsidR="00730BAD" w:rsidRPr="00B21211">
              <w:rPr>
                <w:rFonts w:eastAsia="Times New Roman" w:cstheme="minorHAnsi"/>
                <w:color w:val="000000"/>
              </w:rPr>
              <w:t xml:space="preserve"> 942 497 человек </w:t>
            </w:r>
            <w:r w:rsidR="001345CF" w:rsidRPr="00B21211">
              <w:rPr>
                <w:rFonts w:eastAsia="Times New Roman" w:cstheme="minorHAnsi"/>
                <w:color w:val="000000"/>
              </w:rPr>
              <w:t xml:space="preserve">по данным Цифровой карты семьи </w:t>
            </w:r>
            <w:r w:rsidR="00730BAD" w:rsidRPr="00B21211">
              <w:rPr>
                <w:rFonts w:eastAsia="Times New Roman" w:cstheme="minorHAnsi"/>
                <w:color w:val="000000"/>
              </w:rPr>
              <w:t>(на 14.05.2024 г.)</w:t>
            </w:r>
            <w:r w:rsidR="002606E0" w:rsidRPr="00B21211">
              <w:rPr>
                <w:rFonts w:eastAsia="Times New Roman" w:cstheme="minorHAnsi"/>
                <w:color w:val="000000"/>
              </w:rPr>
              <w:t>,</w:t>
            </w:r>
            <w:r w:rsidR="00730BAD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2606E0" w:rsidRPr="00B21211">
              <w:rPr>
                <w:rFonts w:eastAsia="Times New Roman" w:cstheme="minorHAnsi"/>
                <w:color w:val="000000"/>
              </w:rPr>
              <w:t xml:space="preserve">обеспечение услуг в области здравоохранения государством не реализуется (кроме ГОБМП). </w:t>
            </w:r>
            <w:r w:rsidR="00730BAD" w:rsidRPr="00B21211">
              <w:rPr>
                <w:rFonts w:eastAsia="Times New Roman" w:cstheme="minorHAnsi"/>
                <w:color w:val="000000"/>
              </w:rPr>
              <w:t>Местные исполнительные органы не участвуют в повышении охвата населения системой ОСМС и вовлечении указанных лиц в экономику региона.</w:t>
            </w:r>
          </w:p>
          <w:p w14:paraId="36F9B8A8" w14:textId="252DE0AC" w:rsidR="00706A13" w:rsidRPr="00B21211" w:rsidRDefault="00706A13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AEDBD19" w14:textId="6820299E" w:rsidR="00706A13" w:rsidRPr="00B21211" w:rsidRDefault="00A45ED5" w:rsidP="00B748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eastAsia="Times New Roman" w:cstheme="minorHAnsi"/>
                <w:b/>
                <w:bCs/>
              </w:rPr>
              <w:t xml:space="preserve">    </w:t>
            </w:r>
            <w:r w:rsidR="00706A13" w:rsidRPr="00B21211">
              <w:rPr>
                <w:rFonts w:eastAsia="Times New Roman" w:cstheme="minorHAnsi"/>
                <w:b/>
                <w:bCs/>
              </w:rPr>
              <w:t>Вывод.</w:t>
            </w:r>
          </w:p>
          <w:p w14:paraId="217B0E5D" w14:textId="0A1C87FB" w:rsidR="00706A13" w:rsidRPr="00B21211" w:rsidRDefault="00A45ED5" w:rsidP="00B7480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 xml:space="preserve">    </w:t>
            </w:r>
            <w:r w:rsidR="00706A13" w:rsidRPr="00B21211">
              <w:rPr>
                <w:rFonts w:eastAsia="Times New Roman" w:cstheme="minorHAnsi"/>
              </w:rPr>
              <w:t xml:space="preserve">Законодательное закрепление уплаты взносов за лиц, относящихся к </w:t>
            </w:r>
            <w:r w:rsidR="000C1F5D" w:rsidRPr="00B21211">
              <w:rPr>
                <w:rFonts w:eastAsia="Times New Roman" w:cstheme="minorHAnsi"/>
              </w:rPr>
              <w:t xml:space="preserve">к категориям D и E </w:t>
            </w:r>
            <w:r w:rsidR="00706A13" w:rsidRPr="00B21211">
              <w:rPr>
                <w:rFonts w:eastAsia="Times New Roman" w:cstheme="minorHAnsi"/>
              </w:rPr>
              <w:t>социального благополучия</w:t>
            </w:r>
            <w:r w:rsidR="00930DFE" w:rsidRPr="00B21211">
              <w:rPr>
                <w:rFonts w:eastAsia="Times New Roman" w:cstheme="minorHAnsi"/>
              </w:rPr>
              <w:t>, за счет средств местного бюджета</w:t>
            </w:r>
            <w:r w:rsidR="00706A13" w:rsidRPr="00B21211">
              <w:rPr>
                <w:rFonts w:eastAsia="Times New Roman" w:cstheme="minorHAnsi"/>
              </w:rPr>
              <w:t xml:space="preserve">, позволит </w:t>
            </w:r>
            <w:r w:rsidR="00B405AF" w:rsidRPr="00B21211">
              <w:rPr>
                <w:rFonts w:eastAsia="Times New Roman" w:cstheme="minorHAnsi"/>
              </w:rPr>
              <w:t>повы</w:t>
            </w:r>
            <w:r w:rsidR="00F2677C" w:rsidRPr="00B21211">
              <w:rPr>
                <w:rFonts w:eastAsia="Times New Roman" w:cstheme="minorHAnsi"/>
              </w:rPr>
              <w:t>сить</w:t>
            </w:r>
            <w:r w:rsidR="00B405AF" w:rsidRPr="00B21211">
              <w:rPr>
                <w:rFonts w:eastAsia="Times New Roman" w:cstheme="minorHAnsi"/>
              </w:rPr>
              <w:t xml:space="preserve"> ответственност</w:t>
            </w:r>
            <w:r w:rsidR="00F2677C" w:rsidRPr="00B21211">
              <w:rPr>
                <w:rFonts w:eastAsia="Times New Roman" w:cstheme="minorHAnsi"/>
              </w:rPr>
              <w:t>ь</w:t>
            </w:r>
            <w:r w:rsidR="00B405AF" w:rsidRPr="00B21211">
              <w:rPr>
                <w:rFonts w:eastAsia="Times New Roman" w:cstheme="minorHAnsi"/>
              </w:rPr>
              <w:t xml:space="preserve"> </w:t>
            </w:r>
            <w:r w:rsidR="00F2677C" w:rsidRPr="00B21211">
              <w:rPr>
                <w:rFonts w:eastAsia="Times New Roman" w:cstheme="minorHAnsi"/>
              </w:rPr>
              <w:t>местных исполнительных органов</w:t>
            </w:r>
            <w:r w:rsidR="00B405AF" w:rsidRPr="00B21211">
              <w:rPr>
                <w:rFonts w:eastAsia="Times New Roman" w:cstheme="minorHAnsi"/>
              </w:rPr>
              <w:t xml:space="preserve"> в вопросах участия населения регионов в системе ОСМС, в </w:t>
            </w:r>
            <w:r w:rsidR="00F2677C" w:rsidRPr="00B21211">
              <w:rPr>
                <w:rFonts w:eastAsia="Times New Roman" w:cstheme="minorHAnsi"/>
              </w:rPr>
              <w:t>обеспечении</w:t>
            </w:r>
            <w:r w:rsidR="00B405AF" w:rsidRPr="00B21211">
              <w:rPr>
                <w:rFonts w:eastAsia="Times New Roman" w:cstheme="minorHAnsi"/>
              </w:rPr>
              <w:t xml:space="preserve"> мер дополнительной поддержки нуждающихся лиц за счет средств местного бюджета и обеспечения их медицинскими услугами в системе ОСМС</w:t>
            </w:r>
            <w:r w:rsidR="00930DFE" w:rsidRPr="00B21211">
              <w:rPr>
                <w:rFonts w:eastAsia="Times New Roman" w:cstheme="minorHAnsi"/>
              </w:rPr>
              <w:t xml:space="preserve"> (около 1 миллиона человек будут застрахованы в системе ОСМС, и получат доступ к качественным медицинским услугам)</w:t>
            </w:r>
            <w:r w:rsidR="003A7C2C" w:rsidRPr="00B21211">
              <w:rPr>
                <w:rFonts w:eastAsia="Times New Roman" w:cstheme="minorHAnsi"/>
              </w:rPr>
              <w:t>,</w:t>
            </w:r>
            <w:r w:rsidR="00B405AF" w:rsidRPr="00B21211">
              <w:rPr>
                <w:rFonts w:cstheme="minorHAnsi"/>
              </w:rPr>
              <w:t xml:space="preserve"> </w:t>
            </w:r>
            <w:r w:rsidR="00F2677C" w:rsidRPr="00B21211">
              <w:rPr>
                <w:rFonts w:cstheme="minorHAnsi"/>
              </w:rPr>
              <w:t xml:space="preserve">что в свою очередь скажется </w:t>
            </w:r>
            <w:r w:rsidR="00B34FEC" w:rsidRPr="00B21211">
              <w:rPr>
                <w:rFonts w:cstheme="minorHAnsi"/>
              </w:rPr>
              <w:t xml:space="preserve">на </w:t>
            </w:r>
            <w:r w:rsidR="00F2677C" w:rsidRPr="00B21211">
              <w:rPr>
                <w:rFonts w:eastAsia="Times New Roman" w:cstheme="minorHAnsi"/>
              </w:rPr>
              <w:t>достижени</w:t>
            </w:r>
            <w:r w:rsidR="00B34FEC" w:rsidRPr="00B21211">
              <w:rPr>
                <w:rFonts w:eastAsia="Times New Roman" w:cstheme="minorHAnsi"/>
              </w:rPr>
              <w:t>и</w:t>
            </w:r>
            <w:r w:rsidR="00F2677C" w:rsidRPr="00B21211">
              <w:rPr>
                <w:rFonts w:eastAsia="Times New Roman" w:cstheme="minorHAnsi"/>
              </w:rPr>
              <w:t xml:space="preserve"> уровня охвата населения </w:t>
            </w:r>
            <w:r w:rsidR="00930DFE" w:rsidRPr="00B21211">
              <w:rPr>
                <w:rFonts w:eastAsia="Times New Roman" w:cstheme="minorHAnsi"/>
              </w:rPr>
              <w:t xml:space="preserve">системой ОСМС </w:t>
            </w:r>
            <w:r w:rsidR="00F2677C" w:rsidRPr="00B21211">
              <w:rPr>
                <w:rFonts w:eastAsia="Times New Roman" w:cstheme="minorHAnsi"/>
              </w:rPr>
              <w:t>до 89%</w:t>
            </w:r>
            <w:r w:rsidR="00B405AF" w:rsidRPr="00B21211">
              <w:rPr>
                <w:rFonts w:eastAsia="Times New Roman" w:cstheme="minorHAnsi"/>
              </w:rPr>
              <w:t xml:space="preserve"> </w:t>
            </w:r>
            <w:r w:rsidR="00930DFE" w:rsidRPr="00B21211">
              <w:rPr>
                <w:rFonts w:eastAsia="Times New Roman" w:cstheme="minorHAnsi"/>
              </w:rPr>
              <w:t xml:space="preserve">к 2027 году, </w:t>
            </w:r>
            <w:r w:rsidR="00B405AF" w:rsidRPr="00B21211">
              <w:rPr>
                <w:rFonts w:eastAsia="Times New Roman" w:cstheme="minorHAnsi"/>
              </w:rPr>
              <w:t>повышени</w:t>
            </w:r>
            <w:r w:rsidR="00F2677C" w:rsidRPr="00B21211">
              <w:rPr>
                <w:rFonts w:eastAsia="Times New Roman" w:cstheme="minorHAnsi"/>
              </w:rPr>
              <w:t>и</w:t>
            </w:r>
            <w:r w:rsidR="00B405AF" w:rsidRPr="00B21211">
              <w:rPr>
                <w:rFonts w:eastAsia="Times New Roman" w:cstheme="minorHAnsi"/>
              </w:rPr>
              <w:t xml:space="preserve"> доступности медицинской помощи в системе ОСМС</w:t>
            </w:r>
            <w:r w:rsidR="00A06159" w:rsidRPr="00B21211">
              <w:rPr>
                <w:rFonts w:eastAsia="Times New Roman" w:cstheme="minorHAnsi"/>
              </w:rPr>
              <w:t>.</w:t>
            </w:r>
            <w:r w:rsidR="00706A13" w:rsidRPr="00B21211">
              <w:rPr>
                <w:rFonts w:eastAsia="Times New Roman" w:cstheme="minorHAnsi"/>
              </w:rPr>
              <w:t xml:space="preserve">               </w:t>
            </w:r>
          </w:p>
          <w:p w14:paraId="12D77C8D" w14:textId="710E8809" w:rsidR="00B21C59" w:rsidRPr="00B21211" w:rsidRDefault="00B21C59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</w:p>
          <w:p w14:paraId="5585AA65" w14:textId="1C9FD681" w:rsidR="00EF16F7" w:rsidRPr="00B21211" w:rsidRDefault="00D027DA" w:rsidP="00B7480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  <w:color w:val="FF0000"/>
              </w:rPr>
              <w:t xml:space="preserve">        </w:t>
            </w:r>
            <w:r w:rsidRPr="00B21211">
              <w:rPr>
                <w:rFonts w:eastAsia="Times New Roman" w:cstheme="minorHAnsi"/>
              </w:rPr>
              <w:t xml:space="preserve">На сегодняшний день </w:t>
            </w:r>
            <w:r w:rsidR="00E06340" w:rsidRPr="00B21211">
              <w:rPr>
                <w:rFonts w:eastAsia="Times New Roman" w:cstheme="minorHAnsi"/>
              </w:rPr>
              <w:t xml:space="preserve">численность населения составляет 20,2 млн. человек, </w:t>
            </w:r>
            <w:r w:rsidRPr="00B21211">
              <w:rPr>
                <w:rFonts w:eastAsia="Times New Roman" w:cstheme="minorHAnsi"/>
              </w:rPr>
              <w:t xml:space="preserve">системой ОСМС охвачено </w:t>
            </w:r>
            <w:r w:rsidR="00E06340" w:rsidRPr="00B21211">
              <w:rPr>
                <w:rFonts w:eastAsia="Times New Roman" w:cstheme="minorHAnsi"/>
              </w:rPr>
              <w:t xml:space="preserve">16,7 млн. человек, что составляет </w:t>
            </w:r>
            <w:r w:rsidRPr="00B21211">
              <w:rPr>
                <w:rFonts w:eastAsia="Times New Roman" w:cstheme="minorHAnsi"/>
              </w:rPr>
              <w:t>82,</w:t>
            </w:r>
            <w:r w:rsidR="00BC3B49" w:rsidRPr="00B21211">
              <w:rPr>
                <w:rFonts w:eastAsia="Times New Roman" w:cstheme="minorHAnsi"/>
              </w:rPr>
              <w:t>8</w:t>
            </w:r>
            <w:r w:rsidRPr="00B21211">
              <w:rPr>
                <w:rFonts w:eastAsia="Times New Roman" w:cstheme="minorHAnsi"/>
              </w:rPr>
              <w:t xml:space="preserve"> % населения.</w:t>
            </w:r>
          </w:p>
          <w:p w14:paraId="4BD17CB8" w14:textId="0C6D6D92" w:rsidR="00B20492" w:rsidRPr="00B21211" w:rsidRDefault="00B20492" w:rsidP="00B7480C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 xml:space="preserve">        Прогнозная численность населения в 2027 году составит 20,8 млн. </w:t>
            </w:r>
            <w:r w:rsidRPr="00B21211">
              <w:rPr>
                <w:rFonts w:eastAsia="Times New Roman" w:cstheme="minorHAnsi"/>
              </w:rPr>
              <w:lastRenderedPageBreak/>
              <w:t>человек</w:t>
            </w:r>
            <w:r w:rsidR="00E06340" w:rsidRPr="00B21211">
              <w:rPr>
                <w:rFonts w:eastAsia="Times New Roman" w:cstheme="minorHAnsi"/>
              </w:rPr>
              <w:t>. В</w:t>
            </w:r>
            <w:r w:rsidR="00954D79" w:rsidRPr="00B21211">
              <w:rPr>
                <w:rFonts w:eastAsia="Times New Roman" w:cstheme="minorHAnsi"/>
              </w:rPr>
              <w:t xml:space="preserve"> результате реализации предлагаемых мер, с учетом всеобщего декларирования доходов, </w:t>
            </w:r>
            <w:r w:rsidR="00176188" w:rsidRPr="00B21211">
              <w:rPr>
                <w:rFonts w:eastAsia="Times New Roman" w:cstheme="minorHAnsi"/>
              </w:rPr>
              <w:t xml:space="preserve">к 2027 году </w:t>
            </w:r>
            <w:r w:rsidRPr="00B21211">
              <w:rPr>
                <w:rFonts w:eastAsia="Times New Roman" w:cstheme="minorHAnsi"/>
              </w:rPr>
              <w:t>прогнозное количество застрахованных</w:t>
            </w:r>
            <w:r w:rsidR="00954D79" w:rsidRPr="00B21211">
              <w:rPr>
                <w:rFonts w:eastAsia="Times New Roman" w:cstheme="minorHAnsi"/>
              </w:rPr>
              <w:t xml:space="preserve"> в системе ОСМС лиц</w:t>
            </w:r>
            <w:r w:rsidRPr="00B21211">
              <w:rPr>
                <w:rFonts w:eastAsia="Times New Roman" w:cstheme="minorHAnsi"/>
              </w:rPr>
              <w:t xml:space="preserve"> составит 18,6 млн. человек</w:t>
            </w:r>
            <w:r w:rsidR="004A7304" w:rsidRPr="00B21211">
              <w:rPr>
                <w:rFonts w:eastAsia="Times New Roman" w:cstheme="minorHAnsi"/>
              </w:rPr>
              <w:t xml:space="preserve"> или</w:t>
            </w:r>
            <w:r w:rsidRPr="00B21211">
              <w:rPr>
                <w:rFonts w:eastAsia="Times New Roman" w:cstheme="minorHAnsi"/>
              </w:rPr>
              <w:t xml:space="preserve"> 89% от общего количества населения страны.</w:t>
            </w:r>
          </w:p>
          <w:p w14:paraId="0344E210" w14:textId="0D6F83B6" w:rsidR="00D027DA" w:rsidRPr="00B21211" w:rsidRDefault="00D027DA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  <w:r w:rsidRPr="00B21211">
              <w:rPr>
                <w:rFonts w:eastAsia="Times New Roman" w:cstheme="minorHAnsi"/>
                <w:color w:val="FF0000"/>
              </w:rPr>
              <w:t xml:space="preserve">        </w:t>
            </w:r>
          </w:p>
          <w:p w14:paraId="4542436D" w14:textId="1A217668" w:rsidR="00EF16F7" w:rsidRPr="00B21211" w:rsidRDefault="00EF16F7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</w:p>
          <w:p w14:paraId="10C8240A" w14:textId="20101D38" w:rsidR="00EF16F7" w:rsidRPr="00B21211" w:rsidRDefault="00B20492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  <w:r w:rsidRPr="00B21211">
              <w:rPr>
                <w:rFonts w:eastAsia="Times New Roman" w:cstheme="minorHAnsi"/>
                <w:color w:val="FF0000"/>
              </w:rPr>
              <w:t xml:space="preserve"> </w:t>
            </w:r>
          </w:p>
          <w:p w14:paraId="7A04FDED" w14:textId="002CF573" w:rsidR="00B466CC" w:rsidRPr="00B21211" w:rsidRDefault="00B466C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EB891" w14:textId="1CA760D7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</w:t>
            </w:r>
            <w:r w:rsidR="00247B9F" w:rsidRPr="00B21211">
              <w:rPr>
                <w:rFonts w:eastAsia="Times New Roman" w:cstheme="minorHAnsi"/>
                <w:color w:val="000000"/>
              </w:rPr>
              <w:t>Охват населения в системах обязательного медицинского страхования (ОМС) является важным элементом обеспечения доступности медицинской помощи. Различные страны применяют различные модели и подходы к ОМС, которые зависят от экономических, политических и культурных особенностей.</w:t>
            </w:r>
          </w:p>
          <w:p w14:paraId="322B42DB" w14:textId="4201AC92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</w:rPr>
              <w:t>Германия.</w:t>
            </w:r>
          </w:p>
          <w:p w14:paraId="40B09D88" w14:textId="20A279CD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247B9F" w:rsidRPr="00B21211">
              <w:rPr>
                <w:rFonts w:eastAsia="Times New Roman" w:cstheme="minorHAnsi"/>
                <w:color w:val="000000"/>
              </w:rPr>
              <w:t>Система базируется на принципе солидарности и включает как обязательное государственное страхование (для людей с доходом ниже определенного уровня), так и частное медицинское страхование (для людей с высоким доходом).</w:t>
            </w:r>
          </w:p>
          <w:p w14:paraId="5298394E" w14:textId="77777777" w:rsidR="00247B9F" w:rsidRPr="00B21211" w:rsidRDefault="00247B9F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Более 90% населения охвачено обязательным медицинским страхованием. Остальные, в основном с высоким доходом, имеют частные страховые полисы.</w:t>
            </w:r>
          </w:p>
          <w:p w14:paraId="34DB4971" w14:textId="70A2F4BC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 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</w:rPr>
              <w:t>Южная Корея.</w:t>
            </w:r>
          </w:p>
          <w:p w14:paraId="5B9D414D" w14:textId="2999A6FB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247B9F" w:rsidRPr="00B21211">
              <w:rPr>
                <w:rFonts w:eastAsia="Times New Roman" w:cstheme="minorHAnsi"/>
                <w:color w:val="000000"/>
              </w:rPr>
              <w:t>Национальная система страхования с единой страховкой для всех граждан с более чем 98% охватом.</w:t>
            </w:r>
          </w:p>
          <w:p w14:paraId="3ADF0B3A" w14:textId="216E9349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 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</w:rPr>
              <w:t>Франция.</w:t>
            </w:r>
          </w:p>
          <w:p w14:paraId="19BE8B43" w14:textId="35D54B19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247B9F" w:rsidRPr="00B21211">
              <w:rPr>
                <w:rFonts w:eastAsia="Times New Roman" w:cstheme="minorHAnsi"/>
                <w:color w:val="000000"/>
              </w:rPr>
              <w:t>Во Франции действует система социального медицинского страхования, основанная на взносах работодателей и работников.</w:t>
            </w:r>
          </w:p>
          <w:p w14:paraId="3DF13EFD" w14:textId="7197E488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247B9F" w:rsidRPr="00B21211">
              <w:rPr>
                <w:rFonts w:eastAsia="Times New Roman" w:cstheme="minorHAnsi"/>
                <w:color w:val="000000"/>
              </w:rPr>
              <w:t>Обязательное медицинское страхование для всех жителей, которое также позволяет покупать дополнительные частные полисы для покрытия расходов, не входящих в базовый пакет.</w:t>
            </w:r>
          </w:p>
          <w:p w14:paraId="6B0A4BD8" w14:textId="71C4D6AD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247B9F" w:rsidRPr="00B21211">
              <w:rPr>
                <w:rFonts w:eastAsia="Times New Roman" w:cstheme="minorHAnsi"/>
                <w:color w:val="000000"/>
              </w:rPr>
              <w:t>Более 99% населения охвачено медицинским страхованием.</w:t>
            </w:r>
          </w:p>
          <w:p w14:paraId="050C98CE" w14:textId="25BE562F" w:rsidR="00247B9F" w:rsidRPr="00B21211" w:rsidRDefault="00B7480C" w:rsidP="00B7480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C92979" w:rsidRPr="00B21211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="00247B9F" w:rsidRPr="00B21211">
              <w:rPr>
                <w:rFonts w:eastAsia="Times New Roman" w:cstheme="minorHAnsi"/>
                <w:b/>
                <w:bCs/>
                <w:color w:val="000000"/>
              </w:rPr>
              <w:t>Россия.</w:t>
            </w:r>
          </w:p>
          <w:p w14:paraId="6684A7C0" w14:textId="31A53C91" w:rsidR="00247B9F" w:rsidRPr="00B21211" w:rsidRDefault="00C92979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247B9F" w:rsidRPr="00B21211">
              <w:rPr>
                <w:rFonts w:eastAsia="Times New Roman" w:cstheme="minorHAnsi"/>
                <w:color w:val="000000"/>
              </w:rPr>
              <w:t>Система обязательного медицинского страхования финансируется через взносы работодателей и субсидии из федерального бюджета.</w:t>
            </w: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247B9F" w:rsidRPr="00B21211">
              <w:rPr>
                <w:rFonts w:eastAsia="Times New Roman" w:cstheme="minorHAnsi"/>
                <w:color w:val="000000"/>
              </w:rPr>
              <w:t>Все граждане России автоматически охвачены ОМС. За неработающих граждан оплачивают субъекты федераций.</w:t>
            </w:r>
          </w:p>
          <w:p w14:paraId="32D774C5" w14:textId="77777777" w:rsidR="00247B9F" w:rsidRPr="00B21211" w:rsidRDefault="00247B9F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7ED7C49F" w14:textId="795EE925" w:rsidR="00821904" w:rsidRPr="00B21211" w:rsidRDefault="00C92979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745F9E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821904" w:rsidRPr="00B21211">
              <w:rPr>
                <w:rFonts w:eastAsia="Times New Roman" w:cstheme="minorHAnsi"/>
                <w:color w:val="000000"/>
              </w:rPr>
              <w:t xml:space="preserve">Международный опыт предоставления государственных мер </w:t>
            </w:r>
            <w:r w:rsidR="00821904" w:rsidRPr="00B21211">
              <w:rPr>
                <w:rFonts w:eastAsia="Times New Roman" w:cstheme="minorHAnsi"/>
                <w:color w:val="000000"/>
              </w:rPr>
              <w:lastRenderedPageBreak/>
              <w:t>социальной поддержки для вовлечения населения в систему медицинского страхования (Индонезия, Вьетнам, Филиппины) показал, что наибольшую эффективность среди таких мер имеет субсидирование на первый год страховых взносов в размере 50% или 100% от годовой суммы.</w:t>
            </w:r>
          </w:p>
          <w:p w14:paraId="6EB65822" w14:textId="17FA8F03" w:rsidR="00255F52" w:rsidRPr="00B21211" w:rsidRDefault="002C63CF" w:rsidP="00B7480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</w:t>
            </w:r>
            <w:r w:rsidR="00821904" w:rsidRPr="00B21211">
              <w:rPr>
                <w:rFonts w:eastAsia="Times New Roman" w:cstheme="minorHAnsi"/>
                <w:color w:val="000000"/>
              </w:rPr>
              <w:t>Правительство Китая внедрило с 2005 года Новую сельскую кооперативную систему медицинского страхования (New Rural Cooperative Medical Scheme, NRCMCS) с целью сделать медицинскую помощь более доступной для сельского населения. В рамках NRCMCS около 800 млн. сельских жителей получили базовое многоуровневое медицинское страхование, при этом центральные и местные органы власти покрывают от 30 до 80 % регулярных медицинских расходов. К 2011 году более 95 % всего населения Китая имело базовую медицинскую страховку.</w:t>
            </w:r>
          </w:p>
        </w:tc>
      </w:tr>
      <w:tr w:rsidR="00B21C59" w:rsidRPr="00B21211" w14:paraId="5BAB8486" w14:textId="77777777" w:rsidTr="00BC3B49">
        <w:tc>
          <w:tcPr>
            <w:tcW w:w="701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4D1DB" w14:textId="77777777" w:rsidR="00B21C59" w:rsidRPr="00B21211" w:rsidRDefault="00B21C59" w:rsidP="00BC3B49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lastRenderedPageBreak/>
              <w:t>3.</w:t>
            </w:r>
          </w:p>
          <w:p w14:paraId="2B19DDED" w14:textId="518182AE" w:rsidR="00B21C59" w:rsidRPr="00B21211" w:rsidRDefault="00B21C59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E3F26" w14:textId="5FDA3C27" w:rsidR="00B21C59" w:rsidRPr="00B21211" w:rsidRDefault="00B21C59" w:rsidP="002C63CF">
            <w:pPr>
              <w:tabs>
                <w:tab w:val="left" w:pos="2285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u w:val="single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   </w:t>
            </w:r>
            <w:r w:rsidR="00F2677C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 xml:space="preserve">Недостаточное финансирование </w:t>
            </w:r>
            <w:r w:rsidR="006F58DF" w:rsidRPr="00B21211">
              <w:rPr>
                <w:rFonts w:eastAsia="Times New Roman" w:cstheme="minorHAnsi"/>
                <w:b/>
                <w:bCs/>
                <w:color w:val="000000"/>
                <w:u w:val="single"/>
              </w:rPr>
              <w:t>медицинской помощи в рамках ГОБМП и в системе ОСМС</w:t>
            </w:r>
          </w:p>
          <w:p w14:paraId="7C68B997" w14:textId="77777777" w:rsidR="00B21C59" w:rsidRPr="00B21211" w:rsidRDefault="00B21C59" w:rsidP="002C63CF">
            <w:pPr>
              <w:tabs>
                <w:tab w:val="left" w:pos="2285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A6396C1" w14:textId="4519734A" w:rsidR="00B21C59" w:rsidRPr="00B21211" w:rsidRDefault="00B21C59" w:rsidP="002C63CF">
            <w:pPr>
              <w:tabs>
                <w:tab w:val="left" w:pos="2285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На сегодняшний день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верхний предел ежемесячного дохода (объекта), принимаемого для исчисления взносов и отчислений на обязательное социальное медицинское страхование составляет 10-кратный минимальный размер заработной платы</w:t>
            </w:r>
            <w:r w:rsidRPr="00B21211">
              <w:rPr>
                <w:rFonts w:eastAsia="Times New Roman" w:cstheme="minorHAnsi"/>
                <w:color w:val="000000"/>
              </w:rPr>
              <w:t>, установленной на соответствующий финансовый год законом о республиканском бюджете</w:t>
            </w:r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B32CA" w14:textId="50AAB8EF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Международный опыт свидетельствует, что, к примеру, в США, Германии, Российской Федерации, Эстонии, Молдове облагаемая база на обязательное медицинское страхование предельным размером не ограничена.</w:t>
            </w:r>
          </w:p>
          <w:p w14:paraId="51F876ED" w14:textId="6E89705F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В международной практике применяется установление верхнего предела для налогов, касающихся в основном социального обеспечения. Самым известным примером здесь может выступить Social Security Tax в США – налог на социальное обеспечение, который финансирует пенсии, пособия по инвалидности и пособия по случаю потери кормильца. По состоянию на 2024 год ставка налога на социальное обеспечение составляет 12,4%. Половину налога, или 6,2%, платит работодатель, а остальные 6,2% — работник. Ставка налога на социальное обеспечение начисляется на все виды доходов, полученных работником, в том числе заработную плату, премии, бонусы и т.д. Однако существует предел дохода (а именно годового дохода 1 работника), выше которого налог не может применяться. В 2023 году такой годовой лимит составлял 160 200 долларов США. Годовой лимит на 2024 год составляет 168 600 долларов США (рост на 0,2% к предыдущему году). Налог на социальное обеспечение также применяется к чистому заработку самозанятых до указанного предела дохода (напомним, 168 600 долларов США в 2024 году). </w:t>
            </w:r>
          </w:p>
          <w:p w14:paraId="43F75291" w14:textId="77777777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Ежегодные лимиты налога на социальное обеспечение (так называемый, верхний предел) в США основываются на изменениях в </w:t>
            </w: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Национальном индексе заработной платы (NAWI), который имеет тенденцию увеличиваться с каждым годом. </w:t>
            </w:r>
          </w:p>
          <w:p w14:paraId="022750CF" w14:textId="77777777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Верхний предел в США повышается каждый год, т.к. он основывается на изменениях в Национальном индексе заработной платы (NAWI): изменения верхнего предела в данном случае призваны сохранить размер пособий по социальному обеспечению на уровне текущей инфляции. То есть как минимум, учесть инфляцию изменение верхнего предела обязано.</w:t>
            </w:r>
          </w:p>
          <w:p w14:paraId="3953B74B" w14:textId="0132E6CE" w:rsidR="00073FA2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Для реализации более долгосрочных целей (сокращение дефицита финансирования, устранение «эрозии» налогооблагаемой базы, рост социальной справедливости) повышение верхнего предела делает систему социального обеспечения более прогрессивной, а его отмена и вовсе делает налогообложение пропорциональным.</w:t>
            </w:r>
          </w:p>
        </w:tc>
      </w:tr>
      <w:tr w:rsidR="00B21C59" w:rsidRPr="00B21211" w14:paraId="4E6B24D1" w14:textId="77777777" w:rsidTr="00D22B2D">
        <w:trPr>
          <w:trHeight w:val="37"/>
        </w:trPr>
        <w:tc>
          <w:tcPr>
            <w:tcW w:w="701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D7DAD" w14:textId="4CCAD186" w:rsidR="00B21C59" w:rsidRPr="00B21211" w:rsidRDefault="00B21C59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</w:pPr>
          </w:p>
        </w:tc>
        <w:tc>
          <w:tcPr>
            <w:tcW w:w="70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E67D9" w14:textId="021BEA94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В соответствии с п.2 статьи 26 Закона РК «Об обязательном социальном медицинском страховании»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взносы государства на обязательное социальное медицинское страхование, подлежащие уплате в фонд социального медицинского страхования, установлены в размере не менее 2%, но не более 3%</w:t>
            </w:r>
            <w:r w:rsidRPr="00B21211">
              <w:rPr>
                <w:rFonts w:eastAsia="Times New Roman" w:cstheme="minorHAnsi"/>
                <w:color w:val="000000"/>
              </w:rPr>
              <w:t xml:space="preserve"> от объекта исчисления взносов государства. </w:t>
            </w:r>
          </w:p>
          <w:p w14:paraId="4428408E" w14:textId="77777777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6E9490A" w14:textId="77777777" w:rsidR="00930DFE" w:rsidRPr="00B21211" w:rsidRDefault="00930DFE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0EA3CE37" w14:textId="22F96B08" w:rsidR="00930DFE" w:rsidRPr="00B21211" w:rsidRDefault="00A45ED5" w:rsidP="00930DF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eastAsia="Times New Roman" w:cstheme="minorHAnsi"/>
                <w:b/>
                <w:bCs/>
              </w:rPr>
              <w:t xml:space="preserve">    </w:t>
            </w:r>
            <w:r w:rsidR="00930DFE" w:rsidRPr="00B21211">
              <w:rPr>
                <w:rFonts w:eastAsia="Times New Roman" w:cstheme="minorHAnsi"/>
                <w:b/>
                <w:bCs/>
              </w:rPr>
              <w:t>Вывод.</w:t>
            </w:r>
          </w:p>
          <w:p w14:paraId="473B2C2C" w14:textId="0402E3D8" w:rsidR="00930DFE" w:rsidRPr="00B21211" w:rsidRDefault="00A45ED5" w:rsidP="00930DFE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 xml:space="preserve">    </w:t>
            </w:r>
            <w:r w:rsidR="00930DFE" w:rsidRPr="00B21211">
              <w:rPr>
                <w:rFonts w:eastAsia="Times New Roman" w:cstheme="minorHAnsi"/>
              </w:rPr>
              <w:t>Повышение верхнего предела ежемесячного дохода (объекта), принимаемого для исчисления взносов и отчислений на ОСМС, а также повышение ставок взносов государства на ОСМС позволит увеличить объемы финансирования расходов на здравоохранение, обеспечить финансовую устойчивость системы ОСМС, реализ</w:t>
            </w:r>
            <w:r w:rsidR="00EF4327" w:rsidRPr="00B21211">
              <w:rPr>
                <w:rFonts w:eastAsia="Times New Roman" w:cstheme="minorHAnsi"/>
              </w:rPr>
              <w:t>овать</w:t>
            </w:r>
            <w:r w:rsidR="00930DFE" w:rsidRPr="00B21211">
              <w:rPr>
                <w:rFonts w:eastAsia="Times New Roman" w:cstheme="minorHAnsi"/>
              </w:rPr>
              <w:t xml:space="preserve"> предлагаем</w:t>
            </w:r>
            <w:r w:rsidR="00EF4327" w:rsidRPr="00B21211">
              <w:rPr>
                <w:rFonts w:eastAsia="Times New Roman" w:cstheme="minorHAnsi"/>
              </w:rPr>
              <w:t>ый</w:t>
            </w:r>
            <w:r w:rsidR="00930DFE" w:rsidRPr="00B21211">
              <w:rPr>
                <w:rFonts w:eastAsia="Times New Roman" w:cstheme="minorHAnsi"/>
              </w:rPr>
              <w:t xml:space="preserve"> подход реформирования системы ОСМС, формирование Единого пакета медицинской помощи, что в свою очередь окажет мультипликативный эффект на уровень доступности и качества оказываемой медицинской помощи</w:t>
            </w:r>
            <w:r w:rsidR="00EF4327" w:rsidRPr="00B21211">
              <w:rPr>
                <w:rFonts w:eastAsia="Times New Roman" w:cstheme="minorHAnsi"/>
              </w:rPr>
              <w:t>,</w:t>
            </w:r>
            <w:r w:rsidR="00930DFE" w:rsidRPr="00B21211">
              <w:rPr>
                <w:rFonts w:eastAsia="Times New Roman" w:cstheme="minorHAnsi"/>
              </w:rPr>
              <w:t xml:space="preserve"> позволит оперативнее и эффективнее управлять финансированием</w:t>
            </w:r>
            <w:r w:rsidR="00A84E12" w:rsidRPr="00B21211">
              <w:rPr>
                <w:rFonts w:eastAsia="Times New Roman" w:cstheme="minorHAnsi"/>
              </w:rPr>
              <w:t>, снизить уровень карманных расходов населения на здравоохранение</w:t>
            </w:r>
            <w:r w:rsidRPr="00B21211">
              <w:rPr>
                <w:rFonts w:eastAsia="Times New Roman" w:cstheme="minorHAnsi"/>
              </w:rPr>
              <w:t>, обеспечить внедрение новых медицинских технологий</w:t>
            </w:r>
            <w:r w:rsidR="00EF4327" w:rsidRPr="00B21211">
              <w:rPr>
                <w:rFonts w:eastAsia="Times New Roman" w:cstheme="minorHAnsi"/>
              </w:rPr>
              <w:t>.</w:t>
            </w:r>
            <w:r w:rsidR="00930DFE" w:rsidRPr="00B21211">
              <w:rPr>
                <w:rFonts w:eastAsia="Times New Roman" w:cstheme="minorHAnsi"/>
              </w:rPr>
              <w:t xml:space="preserve"> </w:t>
            </w:r>
          </w:p>
          <w:p w14:paraId="26AB1BFB" w14:textId="3A9EC315" w:rsidR="00930DFE" w:rsidRPr="00B21211" w:rsidRDefault="005250E6" w:rsidP="00EF432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</w:p>
        </w:tc>
        <w:tc>
          <w:tcPr>
            <w:tcW w:w="75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E07305" w14:textId="17A1AAEE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Согласно анализу международного опыта взносы и отчисления в разных странах варьируют.    </w:t>
            </w:r>
          </w:p>
          <w:p w14:paraId="3AA94EF9" w14:textId="77777777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Эстонская Республика.</w:t>
            </w:r>
          </w:p>
          <w:p w14:paraId="0C477D3A" w14:textId="6DE9AA5F" w:rsidR="00B21C59" w:rsidRPr="00B21211" w:rsidRDefault="00B21C59" w:rsidP="002C63C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843C53" w:rsidRPr="00B21211">
              <w:rPr>
                <w:rFonts w:eastAsia="Times New Roman" w:cstheme="minorHAnsi"/>
                <w:color w:val="000000"/>
              </w:rPr>
              <w:t xml:space="preserve">Ставки взносов государства на медицинское страхование составляют </w:t>
            </w:r>
            <w:r w:rsidR="00843C53" w:rsidRPr="00B21211">
              <w:rPr>
                <w:rFonts w:eastAsia="Times New Roman" w:cstheme="minorHAnsi"/>
                <w:b/>
                <w:bCs/>
                <w:color w:val="000000"/>
              </w:rPr>
              <w:t>11%</w:t>
            </w:r>
            <w:r w:rsidR="00843C53" w:rsidRPr="00B21211">
              <w:rPr>
                <w:rFonts w:eastAsia="Times New Roman" w:cstheme="minorHAnsi"/>
                <w:color w:val="000000"/>
              </w:rPr>
              <w:t>.</w:t>
            </w:r>
            <w:r w:rsidRPr="00B21211">
              <w:rPr>
                <w:rFonts w:eastAsia="Times New Roman" w:cstheme="minorHAnsi"/>
                <w:color w:val="000000"/>
              </w:rPr>
              <w:t xml:space="preserve"> Финансирование общей системы медицинского страхования осуществляется из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13%</w:t>
            </w:r>
            <w:r w:rsidRPr="00B21211">
              <w:rPr>
                <w:rFonts w:eastAsia="Times New Roman" w:cstheme="minorHAnsi"/>
                <w:color w:val="000000"/>
              </w:rPr>
              <w:t xml:space="preserve"> от социального налога, вычитаемого из зар</w:t>
            </w:r>
            <w:r w:rsidR="00E17C1B" w:rsidRPr="00B21211">
              <w:rPr>
                <w:rFonts w:eastAsia="Times New Roman" w:cstheme="minorHAnsi"/>
                <w:color w:val="000000"/>
              </w:rPr>
              <w:t xml:space="preserve">аботной </w:t>
            </w:r>
            <w:r w:rsidRPr="00B21211">
              <w:rPr>
                <w:rFonts w:eastAsia="Times New Roman" w:cstheme="minorHAnsi"/>
                <w:color w:val="000000"/>
              </w:rPr>
              <w:t xml:space="preserve">платы работника,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33%</w:t>
            </w:r>
            <w:r w:rsidRPr="00B21211">
              <w:rPr>
                <w:rFonts w:eastAsia="Times New Roman" w:cstheme="minorHAnsi"/>
                <w:color w:val="000000"/>
              </w:rPr>
              <w:t xml:space="preserve"> уплачивается работодателем.</w:t>
            </w:r>
            <w:r w:rsidR="00D22B2D" w:rsidRPr="00B21211">
              <w:rPr>
                <w:rFonts w:cstheme="minorHAnsi"/>
              </w:rPr>
              <w:t xml:space="preserve"> </w:t>
            </w:r>
          </w:p>
          <w:p w14:paraId="1722D58D" w14:textId="34903F8B" w:rsidR="00843C53" w:rsidRPr="00B21211" w:rsidRDefault="00B21C59" w:rsidP="00843C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 </w:t>
            </w:r>
            <w:r w:rsidR="00843C53" w:rsidRPr="00B21211">
              <w:rPr>
                <w:rFonts w:eastAsia="Times New Roman" w:cstheme="minorHAnsi"/>
                <w:b/>
                <w:bCs/>
                <w:color w:val="000000"/>
              </w:rPr>
              <w:t>Словацкая Республика</w:t>
            </w:r>
          </w:p>
          <w:p w14:paraId="2E673267" w14:textId="2E129AC8" w:rsidR="00843C53" w:rsidRPr="00B21211" w:rsidRDefault="00843C53" w:rsidP="00843C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Взносы застрахованных государством, которые выплачиваются Министерством здравоохранения за счет общих налогов установлены законом в размере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4,2%. </w:t>
            </w:r>
            <w:r w:rsidRPr="00B21211">
              <w:rPr>
                <w:rFonts w:eastAsia="Times New Roman" w:cstheme="minorHAnsi"/>
                <w:color w:val="000000"/>
              </w:rPr>
              <w:t xml:space="preserve">Работники платят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14%</w:t>
            </w:r>
            <w:r w:rsidRPr="00B21211">
              <w:rPr>
                <w:rFonts w:eastAsia="Times New Roman" w:cstheme="minorHAnsi"/>
                <w:color w:val="000000"/>
              </w:rPr>
              <w:t xml:space="preserve"> своего ежемесячного брутто-дохода в качестве обязательного страхового взноса. Из этого процента работники платят 4%, а работодатели - 10%.</w:t>
            </w:r>
          </w:p>
          <w:p w14:paraId="42F8B2CA" w14:textId="669FDEBC" w:rsidR="00843C53" w:rsidRPr="00B21211" w:rsidRDefault="00843C53" w:rsidP="00843C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Германия.</w:t>
            </w:r>
          </w:p>
          <w:p w14:paraId="53013A6B" w14:textId="3839EA8F" w:rsidR="00843C53" w:rsidRPr="00B21211" w:rsidRDefault="00843C53" w:rsidP="00843C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Взносы на медицинское страхование составляют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7,3%</w:t>
            </w:r>
            <w:r w:rsidRPr="00B21211">
              <w:rPr>
                <w:rFonts w:eastAsia="Times New Roman" w:cstheme="minorHAnsi"/>
                <w:color w:val="000000"/>
              </w:rPr>
              <w:t xml:space="preserve"> со стороны работника и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7,3%-</w:t>
            </w:r>
            <w:r w:rsidRPr="00B21211">
              <w:rPr>
                <w:rFonts w:eastAsia="Times New Roman" w:cstheme="minorHAnsi"/>
                <w:color w:val="000000"/>
              </w:rPr>
              <w:t xml:space="preserve"> работодателя. Ставки взносов государства на медицинское страхование составляют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8,2%.</w:t>
            </w:r>
          </w:p>
          <w:p w14:paraId="5843596A" w14:textId="268C42C1" w:rsidR="00D22B2D" w:rsidRPr="00B21211" w:rsidRDefault="00D22B2D" w:rsidP="00D22B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Королевство Нидерланды</w:t>
            </w:r>
            <w:r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2ACA2115" w14:textId="09FC20B7" w:rsidR="00D22B2D" w:rsidRPr="00B21211" w:rsidRDefault="00D22B2D" w:rsidP="00D22B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Взносы работодателя, зависящие от дохода, в соответствии с Законом о медицинском страховании собираются налоговой службой, которая взимает взнос из заработной платы работника вместе с налогами на заработную плату, составляют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7,5%,</w:t>
            </w:r>
            <w:r w:rsidRPr="00B21211">
              <w:rPr>
                <w:rFonts w:eastAsia="Times New Roman" w:cstheme="minorHAnsi"/>
                <w:color w:val="000000"/>
              </w:rPr>
              <w:t xml:space="preserve"> работника –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5,75%.</w:t>
            </w:r>
            <w:r w:rsidRPr="00B21211">
              <w:rPr>
                <w:rFonts w:eastAsia="Times New Roman" w:cstheme="minorHAnsi"/>
                <w:color w:val="000000"/>
              </w:rPr>
              <w:t xml:space="preserve"> Взносы и налоги уплачиваются работодателем непосредственно в налоговую инспекцию. Ставки взносов государства на медицинское страхование составляют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lastRenderedPageBreak/>
              <w:t>3,5%.</w:t>
            </w:r>
          </w:p>
          <w:p w14:paraId="0351EBB0" w14:textId="74964640" w:rsidR="00D22B2D" w:rsidRPr="00B21211" w:rsidRDefault="00D22B2D" w:rsidP="00D22B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u w:val="single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  <w:r w:rsidR="001E782B" w:rsidRPr="00B21211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Литовская Республика</w:t>
            </w:r>
            <w:r w:rsidRPr="00B21211">
              <w:rPr>
                <w:rFonts w:eastAsia="Times New Roman" w:cstheme="minorHAnsi"/>
                <w:color w:val="000000"/>
                <w:u w:val="single"/>
              </w:rPr>
              <w:t>.</w:t>
            </w:r>
          </w:p>
          <w:p w14:paraId="78CB6419" w14:textId="4411F75E" w:rsidR="00D22B2D" w:rsidRPr="00B21211" w:rsidRDefault="00D22B2D" w:rsidP="00D22B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Основные тарифы взносов экономически активного населения</w:t>
            </w:r>
          </w:p>
          <w:p w14:paraId="2DCC16E2" w14:textId="004B9D34" w:rsidR="00D22B2D" w:rsidRPr="00B21211" w:rsidRDefault="00D22B2D" w:rsidP="00D22B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Лица по трудовому договору - 6,98% от дохода</w:t>
            </w:r>
          </w:p>
          <w:p w14:paraId="0996B9FE" w14:textId="6FDA9560" w:rsidR="00D22B2D" w:rsidRPr="00B21211" w:rsidRDefault="00D22B2D" w:rsidP="00D22B2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Другие лица, которые сами платят взносы - 6,98% от минимального ежемесячного заработка</w:t>
            </w:r>
          </w:p>
          <w:p w14:paraId="0D5D46A0" w14:textId="55725442" w:rsidR="00B21C59" w:rsidRPr="00B21211" w:rsidRDefault="00D22B2D" w:rsidP="001E782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* Но не менее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6,98%</w:t>
            </w:r>
            <w:r w:rsidRPr="00B21211">
              <w:rPr>
                <w:rFonts w:eastAsia="Times New Roman" w:cstheme="minorHAnsi"/>
                <w:color w:val="000000"/>
              </w:rPr>
              <w:t xml:space="preserve"> от 12 минимальных ежемесячных заработков, действующих в последний день каждого соответствующего месяца этого года.</w:t>
            </w:r>
            <w:r w:rsidRPr="00B21211">
              <w:rPr>
                <w:rFonts w:cstheme="minorHAnsi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 xml:space="preserve">Ставки взносов государства на медицинское страхование составляют </w:t>
            </w:r>
            <w:r w:rsidRPr="00B21211">
              <w:rPr>
                <w:rFonts w:eastAsia="Times New Roman" w:cstheme="minorHAnsi"/>
                <w:b/>
                <w:bCs/>
                <w:color w:val="000000"/>
              </w:rPr>
              <w:t>3,3%.</w:t>
            </w:r>
          </w:p>
        </w:tc>
      </w:tr>
    </w:tbl>
    <w:p w14:paraId="237CD604" w14:textId="71D85103" w:rsidR="007D6C8E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lastRenderedPageBreak/>
        <w:t>     </w:t>
      </w:r>
    </w:p>
    <w:p w14:paraId="53C410C7" w14:textId="648BCA51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</w:t>
      </w: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3. Предлагаемые пути решения описанной проблемы:</w:t>
      </w:r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961"/>
        <w:gridCol w:w="5387"/>
        <w:gridCol w:w="4252"/>
      </w:tblGrid>
      <w:tr w:rsidR="0025013D" w:rsidRPr="00B21211" w14:paraId="719BC332" w14:textId="77777777" w:rsidTr="00AF0FD9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48E57" w14:textId="14EB64F0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 xml:space="preserve"> № п/п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57699" w14:textId="77777777" w:rsidR="00DB1E6F" w:rsidRPr="00B2121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Решение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3A0FF" w14:textId="77777777" w:rsidR="00DB1E6F" w:rsidRPr="00B2121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Плюсы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4598A" w14:textId="77777777" w:rsidR="00DB1E6F" w:rsidRPr="00B2121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Минусы</w:t>
            </w:r>
          </w:p>
        </w:tc>
      </w:tr>
      <w:tr w:rsidR="00864BFD" w:rsidRPr="00B21211" w14:paraId="16A18602" w14:textId="77777777" w:rsidTr="00AF0FD9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C3A9D" w14:textId="77777777" w:rsidR="00864BFD" w:rsidRPr="00B21211" w:rsidRDefault="00864BFD" w:rsidP="00864BFD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1.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E5E95" w14:textId="77777777" w:rsidR="00864BFD" w:rsidRPr="00B21211" w:rsidRDefault="00864BFD" w:rsidP="00225685">
            <w:pPr>
              <w:spacing w:after="0" w:line="240" w:lineRule="auto"/>
              <w:ind w:firstLine="497"/>
              <w:jc w:val="both"/>
              <w:rPr>
                <w:rFonts w:eastAsia="Times New Roman" w:cstheme="minorHAnsi"/>
                <w:b/>
                <w:bCs/>
              </w:rPr>
            </w:pPr>
            <w:r w:rsidRPr="00B21211">
              <w:rPr>
                <w:rFonts w:eastAsia="Times New Roman" w:cstheme="minorHAnsi"/>
                <w:b/>
                <w:bCs/>
              </w:rPr>
              <w:t>Четкое разграничение пакетов медицинской помощи ГОБМП и ОСМС.</w:t>
            </w:r>
          </w:p>
          <w:p w14:paraId="1D5C2CAE" w14:textId="02F4A032" w:rsidR="006C134E" w:rsidRPr="00B21211" w:rsidRDefault="00864BFD" w:rsidP="00225685">
            <w:pPr>
              <w:spacing w:after="0" w:line="240" w:lineRule="auto"/>
              <w:jc w:val="both"/>
              <w:rPr>
                <w:rFonts w:eastAsia="Times New Roman" w:cstheme="minorHAnsi"/>
                <w:lang w:val="kk-KZ"/>
              </w:rPr>
            </w:pPr>
            <w:r w:rsidRPr="00B21211">
              <w:rPr>
                <w:rFonts w:eastAsia="Times New Roman" w:cstheme="minorHAnsi"/>
                <w:lang w:val="kk-KZ"/>
              </w:rPr>
              <w:t xml:space="preserve">        </w:t>
            </w:r>
            <w:r w:rsidR="006C134E" w:rsidRPr="00B21211">
              <w:rPr>
                <w:rFonts w:eastAsia="Times New Roman" w:cstheme="minorHAnsi"/>
                <w:lang w:val="kk-KZ"/>
              </w:rPr>
              <w:t>Оптимизация текущего пакета медицинской помощи ГОБМП с точки зрения возможностей и обязательств бюджета.</w:t>
            </w:r>
          </w:p>
          <w:p w14:paraId="742AE021" w14:textId="6E0BA5C8" w:rsidR="006C134E" w:rsidRPr="00B21211" w:rsidRDefault="006C134E" w:rsidP="00225685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 xml:space="preserve">К 2027 году все заболевания, подлежащие динамическому наблюдению, и 7 групп социально значимых заболеваний, </w:t>
            </w:r>
            <w:r w:rsidR="00A06159" w:rsidRPr="00B21211">
              <w:rPr>
                <w:rFonts w:eastAsia="Times New Roman" w:cstheme="minorHAnsi"/>
                <w:lang w:val="kk-KZ"/>
              </w:rPr>
              <w:t>первичная медико-санитарная помощь</w:t>
            </w:r>
            <w:r w:rsidRPr="00B21211">
              <w:rPr>
                <w:rFonts w:eastAsia="Times New Roman" w:cstheme="minorHAnsi"/>
              </w:rPr>
              <w:t xml:space="preserve"> предлагаются к переносу в пакет ОСМС.</w:t>
            </w:r>
          </w:p>
          <w:p w14:paraId="00224BFE" w14:textId="5A15A650" w:rsidR="00B21C59" w:rsidRPr="00B21211" w:rsidRDefault="006C134E" w:rsidP="0022568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 xml:space="preserve">        В пакет ГОБМП в свою очередь будут включены объемы мед</w:t>
            </w:r>
            <w:r w:rsidR="00E17C1B" w:rsidRPr="00B21211">
              <w:rPr>
                <w:rFonts w:eastAsia="Times New Roman" w:cstheme="minorHAnsi"/>
              </w:rPr>
              <w:t xml:space="preserve">ицинской </w:t>
            </w:r>
            <w:r w:rsidRPr="00B21211">
              <w:rPr>
                <w:rFonts w:eastAsia="Times New Roman" w:cstheme="minorHAnsi"/>
              </w:rPr>
              <w:t>помощи онкогематологическим пациентам, скрининги на онкозаболевания и консультативно-диагностическая помощь при подозрении на весь перечень социально значимых заболеваний для обеспечения ранней профилактики.</w:t>
            </w:r>
          </w:p>
          <w:p w14:paraId="0258CFAA" w14:textId="12CCDC7C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 Предлагается к 2027 году оставить финансирование в рамках пакета ГОБМП на оказание медицинской помощи только при следующих социально значимых заболеваниях:</w:t>
            </w:r>
          </w:p>
          <w:p w14:paraId="24235825" w14:textId="08018C04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 1.</w:t>
            </w:r>
            <w:r w:rsidRPr="00B21211">
              <w:rPr>
                <w:rFonts w:cstheme="minorHAnsi"/>
              </w:rPr>
              <w:tab/>
              <w:t xml:space="preserve">Туберкулез; </w:t>
            </w:r>
          </w:p>
          <w:p w14:paraId="7AF93D6F" w14:textId="7DA572B1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 2.</w:t>
            </w:r>
            <w:r w:rsidRPr="00B21211">
              <w:rPr>
                <w:rFonts w:cstheme="minorHAnsi"/>
              </w:rPr>
              <w:tab/>
              <w:t xml:space="preserve">ВИЧ; </w:t>
            </w:r>
          </w:p>
          <w:p w14:paraId="46B6D2CB" w14:textId="32C6D925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lastRenderedPageBreak/>
              <w:t xml:space="preserve">     3.</w:t>
            </w:r>
            <w:r w:rsidRPr="00B21211">
              <w:rPr>
                <w:rFonts w:cstheme="minorHAnsi"/>
              </w:rPr>
              <w:tab/>
              <w:t xml:space="preserve">Хронические вирусные гепатиты и цирроз печени; </w:t>
            </w:r>
          </w:p>
          <w:p w14:paraId="6EC19F2B" w14:textId="28E64F90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4.</w:t>
            </w:r>
            <w:r w:rsidRPr="00B21211">
              <w:rPr>
                <w:rFonts w:cstheme="minorHAnsi"/>
              </w:rPr>
              <w:tab/>
              <w:t>Злокачественные новообразования;</w:t>
            </w:r>
          </w:p>
          <w:p w14:paraId="15042444" w14:textId="76861D4E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5.</w:t>
            </w:r>
            <w:r w:rsidRPr="00B21211">
              <w:rPr>
                <w:rFonts w:cstheme="minorHAnsi"/>
              </w:rPr>
              <w:tab/>
              <w:t>Психические, поведенческие расстройства;</w:t>
            </w:r>
          </w:p>
          <w:p w14:paraId="5AF0110E" w14:textId="593AAD68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6.</w:t>
            </w:r>
            <w:r w:rsidRPr="00B21211">
              <w:rPr>
                <w:rFonts w:cstheme="minorHAnsi"/>
              </w:rPr>
              <w:tab/>
              <w:t>Орфанные заболевания;</w:t>
            </w:r>
          </w:p>
          <w:p w14:paraId="46CB2372" w14:textId="07A91D1B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7.</w:t>
            </w:r>
            <w:r w:rsidRPr="00B21211">
              <w:rPr>
                <w:rFonts w:cstheme="minorHAnsi"/>
              </w:rPr>
              <w:tab/>
              <w:t>Острый инфаркт миокарда;</w:t>
            </w:r>
          </w:p>
          <w:p w14:paraId="7A1BB2B0" w14:textId="58EDE451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8.</w:t>
            </w:r>
            <w:r w:rsidRPr="00B21211">
              <w:rPr>
                <w:rFonts w:cstheme="minorHAnsi"/>
              </w:rPr>
              <w:tab/>
              <w:t>Экстракраниальные заболевания брахиоцефальных артерий (Инсульты).</w:t>
            </w:r>
          </w:p>
          <w:p w14:paraId="4A238B20" w14:textId="4041A306" w:rsidR="00FF27CE" w:rsidRPr="00B21211" w:rsidRDefault="00FF27CE" w:rsidP="00FF27CE">
            <w:pPr>
              <w:spacing w:after="0" w:line="240" w:lineRule="auto"/>
              <w:ind w:firstLine="214"/>
              <w:jc w:val="both"/>
              <w:rPr>
                <w:rFonts w:cstheme="minorHAnsi"/>
                <w:lang w:val="kk-KZ"/>
              </w:rPr>
            </w:pPr>
            <w:r w:rsidRPr="00B21211">
              <w:rPr>
                <w:rFonts w:cstheme="minorHAnsi"/>
                <w:lang w:val="kk-KZ"/>
              </w:rPr>
              <w:t>В рамках ГОБМП с 2027 года специализированная медицинская помощь в стационарных условиях в экстренной форме будет оказываться незахстрахованны</w:t>
            </w:r>
            <w:r w:rsidR="00F32701" w:rsidRPr="00B21211">
              <w:rPr>
                <w:rFonts w:cstheme="minorHAnsi"/>
                <w:lang w:val="kk-KZ"/>
              </w:rPr>
              <w:t>м</w:t>
            </w:r>
            <w:r w:rsidRPr="00B21211">
              <w:rPr>
                <w:rFonts w:cstheme="minorHAnsi"/>
                <w:lang w:val="kk-KZ"/>
              </w:rPr>
              <w:t xml:space="preserve"> в системе ОСМС лицам только при состояниях, угрожающих жизни.</w:t>
            </w:r>
          </w:p>
          <w:p w14:paraId="13A307D2" w14:textId="454E9722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Также, в пакет ГОБМП будут включены объемы медицинской помощи онкогематологическим пациентам, скрининги на онкологические заболевания и консультативно-диагностическая помощь при подозрении на весь перечень социально значимых заболеваний для обеспечения ранней профилактики.</w:t>
            </w:r>
          </w:p>
          <w:p w14:paraId="706FBCC2" w14:textId="16DF3D02" w:rsidR="00225685" w:rsidRPr="00B21211" w:rsidRDefault="00225685" w:rsidP="00225685">
            <w:pPr>
              <w:spacing w:after="0" w:line="240" w:lineRule="auto"/>
              <w:jc w:val="both"/>
              <w:rPr>
                <w:rFonts w:cstheme="minorHAnsi"/>
              </w:rPr>
            </w:pPr>
            <w:r w:rsidRPr="00B21211">
              <w:rPr>
                <w:rFonts w:cstheme="minorHAnsi"/>
              </w:rPr>
              <w:t xml:space="preserve">     К 2027 году вся медицинская помощь при заболеваниях</w:t>
            </w:r>
            <w:r w:rsidR="00E17C1B" w:rsidRPr="00B21211">
              <w:rPr>
                <w:rFonts w:cstheme="minorHAnsi"/>
              </w:rPr>
              <w:t>,</w:t>
            </w:r>
            <w:r w:rsidRPr="00B21211">
              <w:rPr>
                <w:rFonts w:cstheme="minorHAnsi"/>
              </w:rPr>
              <w:t xml:space="preserve"> подлежащих динамическому наблюдению и социально значимых заболеваний (сверх ГОБМП), </w:t>
            </w:r>
            <w:r w:rsidR="00FF27CE" w:rsidRPr="00B21211">
              <w:rPr>
                <w:rFonts w:cstheme="minorHAnsi"/>
              </w:rPr>
              <w:t xml:space="preserve">высокотехнологичная медицинская помощь, </w:t>
            </w:r>
            <w:r w:rsidRPr="00B21211">
              <w:rPr>
                <w:rFonts w:cstheme="minorHAnsi"/>
              </w:rPr>
              <w:t>а также ПМСП предлагаются к переносу в пакет ОСМС.</w:t>
            </w:r>
          </w:p>
          <w:p w14:paraId="27819724" w14:textId="14AABD63" w:rsidR="00EF16F7" w:rsidRPr="00B21211" w:rsidRDefault="00225685" w:rsidP="0022568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cstheme="minorHAnsi"/>
              </w:rPr>
              <w:t xml:space="preserve">     Таким образом</w:t>
            </w:r>
            <w:r w:rsidR="00E17C1B" w:rsidRPr="00B21211">
              <w:rPr>
                <w:rFonts w:cstheme="minorHAnsi"/>
              </w:rPr>
              <w:t>,</w:t>
            </w:r>
            <w:r w:rsidRPr="00B21211">
              <w:rPr>
                <w:rFonts w:cstheme="minorHAnsi"/>
              </w:rPr>
              <w:t xml:space="preserve"> предлагается внесение изменений в статьи 196 и 200 Кодекса Республики «О здоровье народа и системе здравоохранения»</w:t>
            </w:r>
            <w:r w:rsidR="00E17C1B" w:rsidRPr="00B21211">
              <w:rPr>
                <w:rFonts w:cstheme="minorHAnsi"/>
              </w:rPr>
              <w:t>,</w:t>
            </w:r>
            <w:r w:rsidRPr="00B21211">
              <w:rPr>
                <w:rFonts w:cstheme="minorHAnsi"/>
              </w:rPr>
              <w:t xml:space="preserve"> в части пересмотра и разграничения пакетов ГОБМП и ОСМС.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B2B50" w14:textId="5DAFBD8A" w:rsidR="00864BFD" w:rsidRPr="00B21211" w:rsidRDefault="00225685" w:rsidP="0022568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 </w:t>
            </w:r>
            <w:r w:rsidRPr="00B21211">
              <w:rPr>
                <w:rFonts w:eastAsia="Times New Roman" w:cstheme="minorHAnsi"/>
              </w:rPr>
              <w:t>Оптимизация текущего пакета медицинской помощи ГОБМП с точки зрения возможностей и обязательств бюджета</w:t>
            </w:r>
            <w:r w:rsidR="00864BFD" w:rsidRPr="00B21211">
              <w:rPr>
                <w:rFonts w:eastAsia="Times New Roman" w:cstheme="minorHAnsi"/>
              </w:rPr>
              <w:t xml:space="preserve"> позволит оперативнее и эффективнее управлять финансированием и обеспечить доступность и качество медпомощи для населения.</w:t>
            </w:r>
          </w:p>
          <w:p w14:paraId="41E9930D" w14:textId="77777777" w:rsidR="00864BFD" w:rsidRPr="00B21211" w:rsidRDefault="00864BFD" w:rsidP="00864BFD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>Важно отметить, что высвобождаемые средства ГОБМП будут перераспределены на взносы государства и повышение тарифов, а также на покрытие критического дефицита финансирования ГОБМП.</w:t>
            </w:r>
          </w:p>
          <w:p w14:paraId="11E265CC" w14:textId="77777777" w:rsidR="008A60F8" w:rsidRPr="00B21211" w:rsidRDefault="008A60F8" w:rsidP="00864BFD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>Предлагаемая модель обеспечит переход с 2027 года на преимущественно страховую модель финансирования, которая обеспечит соотношение ГОБМП – 31% (1,1 трлн. тенге), ОСМС – 69% (2,5 трлн. тенге).</w:t>
            </w:r>
          </w:p>
          <w:p w14:paraId="7D8591B6" w14:textId="43CFB1BD" w:rsidR="00864BFD" w:rsidRPr="00B21211" w:rsidRDefault="00864BFD" w:rsidP="00864BFD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>Данные изменения обеспечат следующие положительные результаты:</w:t>
            </w:r>
          </w:p>
          <w:p w14:paraId="0833DFFE" w14:textId="77777777" w:rsidR="00864BFD" w:rsidRPr="00B21211" w:rsidRDefault="00864BFD" w:rsidP="00864BFD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>1. Повысится качество и доступность медицинской помощи;</w:t>
            </w:r>
          </w:p>
          <w:p w14:paraId="4924C3E7" w14:textId="77777777" w:rsidR="00864BFD" w:rsidRPr="00B21211" w:rsidRDefault="00864BFD" w:rsidP="00864BFD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>2.</w:t>
            </w:r>
            <w:r w:rsidRPr="00B21211">
              <w:rPr>
                <w:rFonts w:eastAsia="Times New Roman" w:cstheme="minorHAnsi"/>
              </w:rPr>
              <w:tab/>
              <w:t>Пакеты ГОБМП и ОСМС будут четко разделены, будут исключены смешанные пакеты;</w:t>
            </w:r>
          </w:p>
          <w:p w14:paraId="5F9F35C5" w14:textId="77777777" w:rsidR="008A60F8" w:rsidRPr="00B21211" w:rsidRDefault="00864BFD" w:rsidP="008A60F8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</w:rPr>
              <w:t>3.</w:t>
            </w:r>
            <w:r w:rsidRPr="00B21211">
              <w:rPr>
                <w:rFonts w:eastAsia="Times New Roman" w:cstheme="minorHAnsi"/>
              </w:rPr>
              <w:tab/>
            </w:r>
            <w:r w:rsidR="008A60F8" w:rsidRPr="00B21211">
              <w:rPr>
                <w:rFonts w:eastAsia="Times New Roman" w:cstheme="minorHAnsi"/>
                <w:lang w:val="kk-KZ"/>
              </w:rPr>
              <w:t>С</w:t>
            </w:r>
            <w:r w:rsidR="008A60F8" w:rsidRPr="00B21211">
              <w:rPr>
                <w:rFonts w:eastAsia="Times New Roman" w:cstheme="minorHAnsi"/>
              </w:rPr>
              <w:t>крининги</w:t>
            </w:r>
            <w:r w:rsidR="008A60F8" w:rsidRPr="00B21211">
              <w:rPr>
                <w:rFonts w:eastAsia="Times New Roman" w:cstheme="minorHAnsi"/>
                <w:lang w:val="kk-KZ"/>
              </w:rPr>
              <w:t xml:space="preserve"> на онкологические заболевания</w:t>
            </w:r>
            <w:r w:rsidR="008A60F8" w:rsidRPr="00B21211">
              <w:rPr>
                <w:rFonts w:eastAsia="Times New Roman" w:cstheme="minorHAnsi"/>
              </w:rPr>
              <w:t xml:space="preserve"> </w:t>
            </w:r>
            <w:r w:rsidR="008A60F8" w:rsidRPr="00B21211">
              <w:rPr>
                <w:rFonts w:eastAsia="Times New Roman" w:cstheme="minorHAnsi"/>
              </w:rPr>
              <w:lastRenderedPageBreak/>
              <w:t xml:space="preserve">будут </w:t>
            </w:r>
            <w:r w:rsidR="008A60F8" w:rsidRPr="00B21211">
              <w:rPr>
                <w:rFonts w:eastAsia="Times New Roman" w:cstheme="minorHAnsi"/>
                <w:lang w:val="kk-KZ"/>
              </w:rPr>
              <w:t>доступны</w:t>
            </w:r>
            <w:r w:rsidR="008A60F8" w:rsidRPr="00B21211">
              <w:rPr>
                <w:rFonts w:eastAsia="Times New Roman" w:cstheme="minorHAnsi"/>
              </w:rPr>
              <w:t xml:space="preserve"> для всех граждан, вне зависимости от статуса застрахованности;</w:t>
            </w:r>
          </w:p>
          <w:p w14:paraId="153CA1C8" w14:textId="77777777" w:rsidR="00864BFD" w:rsidRPr="00B21211" w:rsidRDefault="00864BFD" w:rsidP="009C2AEF">
            <w:pPr>
              <w:spacing w:after="0" w:line="240" w:lineRule="auto"/>
              <w:ind w:firstLine="493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</w:rPr>
              <w:t>4.</w:t>
            </w:r>
            <w:r w:rsidRPr="00B21211">
              <w:rPr>
                <w:rFonts w:eastAsia="Times New Roman" w:cstheme="minorHAnsi"/>
              </w:rPr>
              <w:tab/>
              <w:t xml:space="preserve">Обследования при подозрении </w:t>
            </w:r>
            <w:r w:rsidRPr="00B21211">
              <w:rPr>
                <w:rFonts w:eastAsia="Times New Roman" w:cstheme="minorHAnsi"/>
                <w:color w:val="000000"/>
              </w:rPr>
              <w:t>на все социально значимые заболевания будут бесплатные, независимо от статуса застрахованности пациента;</w:t>
            </w:r>
          </w:p>
          <w:p w14:paraId="31900E87" w14:textId="011A543A" w:rsidR="00864BFD" w:rsidRPr="00B21211" w:rsidRDefault="009C2AEF" w:rsidP="009C2A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864BFD" w:rsidRPr="00B21211">
              <w:rPr>
                <w:rFonts w:eastAsia="Times New Roman" w:cstheme="minorHAnsi"/>
                <w:color w:val="000000"/>
              </w:rPr>
              <w:t>5.</w:t>
            </w:r>
            <w:r w:rsidR="00864BFD" w:rsidRPr="00B21211">
              <w:rPr>
                <w:rFonts w:eastAsia="Times New Roman" w:cstheme="minorHAnsi"/>
                <w:color w:val="000000"/>
              </w:rPr>
              <w:tab/>
              <w:t>Тарифы на медицинские услуги скорректируются в соответствии с реальными затратами.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A31B2" w14:textId="2EF3246C" w:rsidR="00864BFD" w:rsidRPr="00B21211" w:rsidRDefault="00864BFD" w:rsidP="00864BF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Риски недоступности медицинской помощи лицам</w:t>
            </w:r>
            <w:r w:rsidR="00612FC2" w:rsidRPr="00B21211">
              <w:rPr>
                <w:rFonts w:eastAsia="Times New Roman" w:cstheme="minorHAnsi"/>
                <w:color w:val="000000"/>
              </w:rPr>
              <w:t>,</w:t>
            </w:r>
            <w:r w:rsidRPr="00B21211">
              <w:rPr>
                <w:rFonts w:eastAsia="Times New Roman" w:cstheme="minorHAnsi"/>
                <w:color w:val="000000"/>
              </w:rPr>
              <w:t xml:space="preserve"> не</w:t>
            </w:r>
            <w:r w:rsidR="00612FC2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</w:rPr>
              <w:t>застрахованным в системе ОСМС</w:t>
            </w:r>
            <w:r w:rsidR="009C2AEF" w:rsidRPr="00B21211">
              <w:rPr>
                <w:rFonts w:eastAsia="Times New Roman" w:cstheme="minorHAnsi"/>
                <w:color w:val="000000"/>
              </w:rPr>
              <w:t>,</w:t>
            </w:r>
            <w:r w:rsidRPr="00B21211">
              <w:rPr>
                <w:rFonts w:eastAsia="Times New Roman" w:cstheme="minorHAnsi"/>
                <w:color w:val="000000"/>
              </w:rPr>
              <w:t xml:space="preserve"> состоящи</w:t>
            </w:r>
            <w:r w:rsidR="009C2AEF" w:rsidRPr="00B21211">
              <w:rPr>
                <w:rFonts w:eastAsia="Times New Roman" w:cstheme="minorHAnsi"/>
                <w:color w:val="000000"/>
              </w:rPr>
              <w:t>м</w:t>
            </w:r>
            <w:r w:rsidRPr="00B21211">
              <w:rPr>
                <w:rFonts w:eastAsia="Times New Roman" w:cstheme="minorHAnsi"/>
                <w:color w:val="000000"/>
              </w:rPr>
              <w:t xml:space="preserve"> на диспансерном учете с социально значимыми и хроническими заболеваниями</w:t>
            </w:r>
            <w:r w:rsidR="00533F68" w:rsidRPr="00B21211">
              <w:rPr>
                <w:rFonts w:eastAsia="Times New Roman" w:cstheme="minorHAnsi"/>
                <w:color w:val="000000"/>
              </w:rPr>
              <w:t>.</w:t>
            </w: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D237DC" w:rsidRPr="00B21211" w14:paraId="17A042B7" w14:textId="77777777" w:rsidTr="00AF0FD9"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DDF1A" w14:textId="09D9B615" w:rsidR="00D237DC" w:rsidRPr="00B21211" w:rsidRDefault="00A95A61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lastRenderedPageBreak/>
              <w:t>2</w:t>
            </w:r>
            <w:r w:rsidR="00D237DC" w:rsidRPr="00B21211">
              <w:rPr>
                <w:rFonts w:eastAsia="Times New Roman" w:cstheme="minorHAnsi"/>
                <w:color w:val="000000"/>
                <w:spacing w:val="2"/>
              </w:rPr>
              <w:t>.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48E6F" w14:textId="45764371" w:rsidR="00D237DC" w:rsidRPr="00B21211" w:rsidRDefault="009C2AEF" w:rsidP="009C2A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B34FEC" w:rsidRPr="00B21211">
              <w:rPr>
                <w:rFonts w:eastAsia="Times New Roman" w:cstheme="minorHAnsi"/>
                <w:b/>
                <w:bCs/>
                <w:color w:val="000000"/>
              </w:rPr>
              <w:t xml:space="preserve">Повышение уровня охвата населения системой ОСМС </w:t>
            </w:r>
            <w:r w:rsidR="00B34FEC" w:rsidRPr="00B21211">
              <w:rPr>
                <w:rFonts w:eastAsia="Times New Roman" w:cstheme="minorHAnsi"/>
                <w:color w:val="000000"/>
              </w:rPr>
              <w:t>путем в</w:t>
            </w:r>
            <w:r w:rsidR="00DE6E5A" w:rsidRPr="00B21211">
              <w:rPr>
                <w:rFonts w:eastAsia="Times New Roman" w:cstheme="minorHAnsi"/>
                <w:color w:val="000000"/>
              </w:rPr>
              <w:t>озложени</w:t>
            </w:r>
            <w:r w:rsidR="00B34FEC" w:rsidRPr="00B21211">
              <w:rPr>
                <w:rFonts w:eastAsia="Times New Roman" w:cstheme="minorHAnsi"/>
                <w:color w:val="000000"/>
              </w:rPr>
              <w:t>я</w:t>
            </w:r>
            <w:r w:rsidR="00DE6E5A" w:rsidRPr="00B21211">
              <w:rPr>
                <w:rFonts w:eastAsia="Times New Roman" w:cstheme="minorHAnsi"/>
                <w:color w:val="000000"/>
              </w:rPr>
              <w:t xml:space="preserve"> на местные исполнительные органы уплаты взносов на обязательное социальное медицинское страхование за неработающих лиц, не отчисляющих обязательные пенсионные взносы в </w:t>
            </w:r>
            <w:r w:rsidR="00DE6E5A" w:rsidRPr="00B21211">
              <w:rPr>
                <w:rFonts w:eastAsia="Times New Roman" w:cstheme="minorHAnsi"/>
                <w:color w:val="000000"/>
              </w:rPr>
              <w:lastRenderedPageBreak/>
              <w:t xml:space="preserve">течение последних трех месяцев и относящихся </w:t>
            </w:r>
            <w:r w:rsidR="00DE6E5A" w:rsidRPr="00B21211">
              <w:rPr>
                <w:rFonts w:eastAsia="Times New Roman" w:cstheme="minorHAnsi"/>
              </w:rPr>
              <w:t xml:space="preserve">к </w:t>
            </w:r>
            <w:r w:rsidR="0071055C" w:rsidRPr="00B21211">
              <w:rPr>
                <w:rFonts w:eastAsia="Times New Roman" w:cstheme="minorHAnsi"/>
              </w:rPr>
              <w:t xml:space="preserve">категориям D и E </w:t>
            </w:r>
            <w:r w:rsidR="00DE6E5A" w:rsidRPr="00B21211">
              <w:rPr>
                <w:rFonts w:eastAsia="Times New Roman" w:cstheme="minorHAnsi"/>
              </w:rPr>
              <w:t xml:space="preserve">социального благополучия, </w:t>
            </w:r>
            <w:r w:rsidR="00DE6E5A" w:rsidRPr="00B21211">
              <w:rPr>
                <w:rFonts w:eastAsia="Times New Roman" w:cstheme="minorHAnsi"/>
                <w:color w:val="000000"/>
              </w:rPr>
              <w:t>за исключением лиц, освобождённых от уплаты взносов, взносы за которых уплачиваются государством из республиканского бюджета.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D0155" w14:textId="77777777" w:rsidR="009C2AEF" w:rsidRPr="00B21211" w:rsidRDefault="009C2AEF" w:rsidP="009C2A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 </w:t>
            </w:r>
            <w:r w:rsidR="0022496A" w:rsidRPr="00B21211">
              <w:rPr>
                <w:rFonts w:eastAsia="Times New Roman" w:cstheme="minorHAnsi"/>
                <w:color w:val="000000"/>
              </w:rPr>
              <w:t xml:space="preserve">На сегодняшний день около 3,5 миллиона человек остаются вне системы обязательного социального медицинского страхования (ОСМС). </w:t>
            </w: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</w:p>
          <w:p w14:paraId="06354AC5" w14:textId="35B25225" w:rsidR="0022496A" w:rsidRPr="00B21211" w:rsidRDefault="009C2AEF" w:rsidP="009C2A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22496A" w:rsidRPr="00B21211">
              <w:rPr>
                <w:rFonts w:eastAsia="Times New Roman" w:cstheme="minorHAnsi"/>
                <w:color w:val="000000"/>
              </w:rPr>
              <w:t xml:space="preserve">Это означает, что они не могут воспользоваться широким спектром медицинской помощи, который предлагает наша система здравоохранения. Для того </w:t>
            </w:r>
            <w:r w:rsidR="0022496A" w:rsidRPr="00B21211">
              <w:rPr>
                <w:rFonts w:eastAsia="Times New Roman" w:cstheme="minorHAnsi"/>
                <w:color w:val="000000"/>
              </w:rPr>
              <w:lastRenderedPageBreak/>
              <w:t>чтобы изменить эту ситуацию ввод</w:t>
            </w:r>
            <w:r w:rsidR="00E7421A" w:rsidRPr="00B21211">
              <w:rPr>
                <w:rFonts w:eastAsia="Times New Roman" w:cstheme="minorHAnsi"/>
                <w:color w:val="000000"/>
              </w:rPr>
              <w:t>ятся</w:t>
            </w:r>
            <w:r w:rsidR="0022496A" w:rsidRPr="00B21211">
              <w:rPr>
                <w:rFonts w:eastAsia="Times New Roman" w:cstheme="minorHAnsi"/>
                <w:color w:val="000000"/>
              </w:rPr>
              <w:t xml:space="preserve"> новые механизмы, которые помогут охватить большее количество людей системой ОСМС.</w:t>
            </w:r>
          </w:p>
          <w:p w14:paraId="458218F2" w14:textId="14CC6118" w:rsidR="0022496A" w:rsidRPr="00B21211" w:rsidRDefault="009C2AEF" w:rsidP="009C2A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22496A" w:rsidRPr="00B21211">
              <w:rPr>
                <w:rFonts w:eastAsia="Times New Roman" w:cstheme="minorHAnsi"/>
                <w:color w:val="000000"/>
              </w:rPr>
              <w:t>Взносы будут оплачивать местные исполнительные органы (МИО) в момент обращения за лиц</w:t>
            </w:r>
            <w:r w:rsidR="00D50BF4" w:rsidRPr="00B21211">
              <w:rPr>
                <w:rFonts w:eastAsia="Times New Roman" w:cstheme="minorHAnsi"/>
                <w:color w:val="000000"/>
              </w:rPr>
              <w:t>,</w:t>
            </w:r>
            <w:r w:rsidR="0022496A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D50BF4" w:rsidRPr="00B21211">
              <w:rPr>
                <w:rFonts w:eastAsia="Times New Roman" w:cstheme="minorHAnsi"/>
              </w:rPr>
              <w:t xml:space="preserve">относящихся к категориям D и E социального благополучия, </w:t>
            </w:r>
            <w:r w:rsidR="0022496A" w:rsidRPr="00B21211">
              <w:rPr>
                <w:rFonts w:eastAsia="Times New Roman" w:cstheme="minorHAnsi"/>
                <w:color w:val="000000"/>
              </w:rPr>
              <w:t>за медицинской помощью. Это позволит поддержать наиболее уязвимые слои населения, обеспечивая им доступ к необходимым медицинским услугам.</w:t>
            </w:r>
          </w:p>
          <w:p w14:paraId="1A0915B0" w14:textId="7DF9FD1C" w:rsidR="00D237DC" w:rsidRPr="00B21211" w:rsidRDefault="009C2AEF" w:rsidP="009C2AE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273EBA" w:rsidRPr="00B21211">
              <w:rPr>
                <w:rFonts w:eastAsia="Times New Roman" w:cstheme="minorHAnsi"/>
                <w:color w:val="000000"/>
              </w:rPr>
              <w:t>О</w:t>
            </w:r>
            <w:r w:rsidR="0022496A" w:rsidRPr="00B21211">
              <w:rPr>
                <w:rFonts w:eastAsia="Times New Roman" w:cstheme="minorHAnsi"/>
                <w:color w:val="000000"/>
              </w:rPr>
              <w:t>жидае</w:t>
            </w:r>
            <w:r w:rsidR="00273EBA" w:rsidRPr="00B21211">
              <w:rPr>
                <w:rFonts w:eastAsia="Times New Roman" w:cstheme="minorHAnsi"/>
                <w:color w:val="000000"/>
              </w:rPr>
              <w:t>тся</w:t>
            </w:r>
            <w:r w:rsidR="0022496A" w:rsidRPr="00B21211">
              <w:rPr>
                <w:rFonts w:eastAsia="Times New Roman" w:cstheme="minorHAnsi"/>
                <w:color w:val="000000"/>
              </w:rPr>
              <w:t xml:space="preserve">, что благодаря этим мерам, </w:t>
            </w:r>
            <w:bookmarkStart w:id="3" w:name="_Hlk180402995"/>
            <w:r w:rsidR="0022496A" w:rsidRPr="00B21211">
              <w:rPr>
                <w:rFonts w:eastAsia="Times New Roman" w:cstheme="minorHAnsi"/>
                <w:color w:val="000000"/>
              </w:rPr>
              <w:t>в 202</w:t>
            </w:r>
            <w:r w:rsidR="000B629B" w:rsidRPr="00B21211">
              <w:rPr>
                <w:rFonts w:eastAsia="Times New Roman" w:cstheme="minorHAnsi"/>
                <w:color w:val="000000"/>
              </w:rPr>
              <w:t>6</w:t>
            </w:r>
            <w:r w:rsidR="0022496A" w:rsidRPr="00B21211">
              <w:rPr>
                <w:rFonts w:eastAsia="Times New Roman" w:cstheme="minorHAnsi"/>
                <w:color w:val="000000"/>
              </w:rPr>
              <w:t xml:space="preserve"> году системой ОСМС дополнительно будут охвачены около 1 миллиона человек. Это позволит ещё большему числу граждан нашей страны получить доступ к качественным медицинским услугам, что позитивно скажется на здоровье и благополучии нашего народа</w:t>
            </w:r>
            <w:r w:rsidR="00B503F5" w:rsidRPr="00B21211">
              <w:rPr>
                <w:rFonts w:eastAsia="Times New Roman" w:cstheme="minorHAnsi"/>
                <w:color w:val="000000"/>
              </w:rPr>
              <w:t>,</w:t>
            </w:r>
            <w:r w:rsidR="00BD3D53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B17A30" w:rsidRPr="00B21211">
              <w:rPr>
                <w:rFonts w:eastAsia="Times New Roman" w:cstheme="minorHAnsi"/>
                <w:color w:val="000000"/>
              </w:rPr>
              <w:t>повы</w:t>
            </w:r>
            <w:r w:rsidR="00B503F5" w:rsidRPr="00B21211">
              <w:rPr>
                <w:rFonts w:eastAsia="Times New Roman" w:cstheme="minorHAnsi"/>
                <w:color w:val="000000"/>
              </w:rPr>
              <w:t>сит</w:t>
            </w:r>
            <w:r w:rsidR="00B17A30" w:rsidRPr="00B21211">
              <w:rPr>
                <w:rFonts w:eastAsia="Times New Roman" w:cstheme="minorHAnsi"/>
                <w:color w:val="000000"/>
              </w:rPr>
              <w:t xml:space="preserve"> ответственност</w:t>
            </w:r>
            <w:r w:rsidR="00B503F5" w:rsidRPr="00B21211">
              <w:rPr>
                <w:rFonts w:eastAsia="Times New Roman" w:cstheme="minorHAnsi"/>
                <w:color w:val="000000"/>
              </w:rPr>
              <w:t>ь</w:t>
            </w:r>
            <w:r w:rsidR="00B17A30" w:rsidRPr="00B21211">
              <w:rPr>
                <w:rFonts w:eastAsia="Times New Roman" w:cstheme="minorHAnsi"/>
                <w:color w:val="000000"/>
              </w:rPr>
              <w:t xml:space="preserve"> местных исполнительных органов в вопросах занятости населения и участия населения регионов в системе ОСМС.</w:t>
            </w:r>
            <w:bookmarkEnd w:id="3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1C0D9" w14:textId="619FEC2F" w:rsidR="00D237DC" w:rsidRPr="00B21211" w:rsidRDefault="00B34FEC" w:rsidP="00B34FE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 Рост расходов местных бюджетов на уплату взносов на ОСМС за лиц, относящихся к </w:t>
            </w:r>
            <w:r w:rsidR="00734A53" w:rsidRPr="00B21211">
              <w:rPr>
                <w:rFonts w:eastAsia="Times New Roman" w:cstheme="minorHAnsi"/>
              </w:rPr>
              <w:t>категориям D и E</w:t>
            </w:r>
            <w:r w:rsidRPr="00B21211">
              <w:rPr>
                <w:rFonts w:eastAsia="Times New Roman" w:cstheme="minorHAnsi"/>
              </w:rPr>
              <w:t xml:space="preserve"> социального благополучия</w:t>
            </w:r>
          </w:p>
        </w:tc>
      </w:tr>
      <w:tr w:rsidR="00B34FEC" w:rsidRPr="00B21211" w14:paraId="5551B34D" w14:textId="77777777" w:rsidTr="00BC3B49">
        <w:tc>
          <w:tcPr>
            <w:tcW w:w="701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59396" w14:textId="77777777" w:rsidR="00B34FEC" w:rsidRPr="00B21211" w:rsidRDefault="00B34FEC" w:rsidP="00BC3B49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lastRenderedPageBreak/>
              <w:t>3.</w:t>
            </w:r>
          </w:p>
          <w:p w14:paraId="67B85C6C" w14:textId="0F198F7D" w:rsidR="00B34FEC" w:rsidRPr="00B21211" w:rsidRDefault="00B34FEC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2F33A" w14:textId="5F9A99D9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</w:rPr>
              <w:t xml:space="preserve">      Увеличение объемов финансирования расходов на здравоохранение, финансирования медицинской помощи в системе ОСМС</w:t>
            </w:r>
            <w:r w:rsidR="00C21385" w:rsidRPr="00B21211">
              <w:rPr>
                <w:rFonts w:eastAsia="Times New Roman" w:cstheme="minorHAnsi"/>
                <w:b/>
                <w:bCs/>
                <w:color w:val="000000"/>
              </w:rPr>
              <w:t xml:space="preserve"> за счет:</w:t>
            </w:r>
          </w:p>
          <w:p w14:paraId="5D168409" w14:textId="77777777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26BE91EC" w14:textId="2C9D9C2D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C21385" w:rsidRPr="00B21211">
              <w:rPr>
                <w:rFonts w:eastAsia="Times New Roman" w:cstheme="minorHAnsi"/>
                <w:color w:val="000000"/>
              </w:rPr>
              <w:t xml:space="preserve">1) </w:t>
            </w:r>
            <w:r w:rsidRPr="00B21211">
              <w:rPr>
                <w:rFonts w:eastAsia="Times New Roman" w:cstheme="minorHAnsi"/>
                <w:color w:val="000000"/>
              </w:rPr>
              <w:t>Увеличени</w:t>
            </w:r>
            <w:r w:rsidR="00C21385" w:rsidRPr="00B21211">
              <w:rPr>
                <w:rFonts w:eastAsia="Times New Roman" w:cstheme="minorHAnsi"/>
                <w:color w:val="000000"/>
              </w:rPr>
              <w:t>я</w:t>
            </w:r>
            <w:r w:rsidRPr="00B21211">
              <w:rPr>
                <w:rFonts w:eastAsia="Times New Roman" w:cstheme="minorHAnsi"/>
                <w:color w:val="000000"/>
              </w:rPr>
              <w:t xml:space="preserve"> верхнего предела ежемесячного дохода (объекта), принимаемого для исчисления взносов и отчислений на обязательное социальное медицинское страхование с 10-кратного до 50-кратного минимального размера заработной платы, установленного на соответствующий финансовый год законом о республиканском бюджете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0D9C8" w14:textId="384D968D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Дополнительные средства позволят улучшить доступность и качество медицинской помощи, которые предоставляются каждому гражданину Казахстана. Здоровье нации – это залог сильного государства, и данные действия направлены на то, чтобы обеспечить современное и качественное медицинское обслуживание для всех.</w:t>
            </w:r>
          </w:p>
          <w:p w14:paraId="6DDFBFB2" w14:textId="60EAA3B1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Перенос объемов медицинской помощи из пакета гарантированного объема бесплатной медицинской помощи (ГОБМП) в пакет ОСМС требует дополнительных мер для обеспечения финансовой устойчивости системы. Для этого вводится повышение верхнего предела базы для исчисления взносов и отчислений с 10-кратного до 50-кратного минимального размера заработной платы, начиная с 202</w:t>
            </w:r>
            <w:r w:rsidR="001E782B" w:rsidRPr="00B21211">
              <w:rPr>
                <w:rFonts w:eastAsia="Times New Roman" w:cstheme="minorHAnsi"/>
                <w:color w:val="000000"/>
              </w:rPr>
              <w:t>6</w:t>
            </w:r>
            <w:r w:rsidRPr="00B21211">
              <w:rPr>
                <w:rFonts w:eastAsia="Times New Roman" w:cstheme="minorHAnsi"/>
                <w:color w:val="000000"/>
              </w:rPr>
              <w:t xml:space="preserve"> года.</w:t>
            </w:r>
          </w:p>
          <w:p w14:paraId="1115402D" w14:textId="6F29181B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Этот шаг также важен с точки зрения справедливого распределения финансовой нагрузки.  На сегодняшний </w:t>
            </w:r>
            <w:r w:rsidRPr="00B21211">
              <w:rPr>
                <w:rFonts w:eastAsia="Times New Roman" w:cstheme="minorHAnsi"/>
                <w:color w:val="000000"/>
              </w:rPr>
              <w:lastRenderedPageBreak/>
              <w:t>день в Республике Казахстан существует проблема регрессивного распределения денежных средств, в связи с введением низкого уровня верхнего предела, увеличивающего разницу в доходах между лицами с низкими доходами и высокими доходами и способствующего дальнейшему расслоению общества на богатых и бедных.</w:t>
            </w:r>
          </w:p>
          <w:p w14:paraId="3BC9FB30" w14:textId="2ABCF6DE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В настоящее время человек с заработной платой 800 тысяч тенге платит взносы в размере 16 тысяч тенге, что почти равняется взносам человека с доходом более 1 миллиона тенге – 17 тысяч тенге. Это несоответствие устраняется новым подходом, который позволит более справедливо распределить нагрузку, особенно для поддержки более уязвимых слоев населения. Наш принцип – богатый платит за бедного – остается основополагающим в этом процессе.</w:t>
            </w:r>
          </w:p>
          <w:p w14:paraId="4EB62D17" w14:textId="3B6DB664" w:rsidR="00B34FEC" w:rsidRPr="00B21211" w:rsidRDefault="00B34FEC" w:rsidP="00BD3D5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Таким образом, данное решение направлено на укрепление социальной справедливости и на обеспечение того, чтобы каждый гражданин Казахстана имел доступ к качественным медицинским услугам, независимо от доходов.</w:t>
            </w:r>
          </w:p>
        </w:tc>
        <w:tc>
          <w:tcPr>
            <w:tcW w:w="4252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EECDD" w14:textId="2D9B8ED0" w:rsidR="00B34FEC" w:rsidRPr="00B21211" w:rsidRDefault="00B34FEC" w:rsidP="00B34FE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Рост нагрузки на республиканский, местный бюджеты и бизнес в связи с повышением верхнего предела базы исчисления взносов и отчислений на ОСМС до 50 МЗП, в связи с повышением ставок взносов государства на ОСМС  </w:t>
            </w:r>
          </w:p>
        </w:tc>
      </w:tr>
      <w:tr w:rsidR="00B34FEC" w:rsidRPr="00B21211" w14:paraId="2BFCE9FE" w14:textId="77777777" w:rsidTr="00BC3B49">
        <w:tc>
          <w:tcPr>
            <w:tcW w:w="701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8F7761" w14:textId="4DABF1BC" w:rsidR="00B34FEC" w:rsidRPr="00B21211" w:rsidRDefault="00B34FEC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396E3" w14:textId="57C446B6" w:rsidR="00B34FEC" w:rsidRPr="00B21211" w:rsidRDefault="00B34FEC" w:rsidP="004C16B4">
            <w:pPr>
              <w:tabs>
                <w:tab w:val="left" w:pos="1831"/>
              </w:tabs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C21385" w:rsidRPr="00B21211">
              <w:rPr>
                <w:rFonts w:eastAsia="Times New Roman" w:cstheme="minorHAnsi"/>
                <w:color w:val="000000"/>
              </w:rPr>
              <w:t xml:space="preserve">2) </w:t>
            </w:r>
            <w:r w:rsidRPr="00B21211">
              <w:rPr>
                <w:rFonts w:eastAsia="Times New Roman" w:cstheme="minorHAnsi"/>
                <w:color w:val="000000"/>
              </w:rPr>
              <w:t>Поэтапно</w:t>
            </w:r>
            <w:r w:rsidR="00C21385" w:rsidRPr="00B21211">
              <w:rPr>
                <w:rFonts w:eastAsia="Times New Roman" w:cstheme="minorHAnsi"/>
                <w:color w:val="000000"/>
              </w:rPr>
              <w:t>го</w:t>
            </w:r>
            <w:r w:rsidRPr="00B21211">
              <w:rPr>
                <w:rFonts w:eastAsia="Times New Roman" w:cstheme="minorHAnsi"/>
                <w:color w:val="000000"/>
              </w:rPr>
              <w:t xml:space="preserve"> повышени</w:t>
            </w:r>
            <w:r w:rsidR="00C21385" w:rsidRPr="00B21211">
              <w:rPr>
                <w:rFonts w:eastAsia="Times New Roman" w:cstheme="minorHAnsi"/>
                <w:color w:val="000000"/>
              </w:rPr>
              <w:t>я</w:t>
            </w:r>
            <w:r w:rsidRPr="00B21211">
              <w:rPr>
                <w:rFonts w:eastAsia="Times New Roman" w:cstheme="minorHAnsi"/>
                <w:color w:val="000000"/>
              </w:rPr>
              <w:t xml:space="preserve"> ставок взносов государства 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8AB6A5" w14:textId="43C28DC4" w:rsidR="00B34FEC" w:rsidRPr="00B21211" w:rsidRDefault="00B34FEC" w:rsidP="00D06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Одним из основных факторов для реализации предлагаемого подхода реформирования системы ОСМС, формирования единого пакета медицинской помощи является повышение ставок взносов государства.</w:t>
            </w:r>
          </w:p>
          <w:p w14:paraId="5F42FD61" w14:textId="5D8DBD78" w:rsidR="00B34FEC" w:rsidRPr="00B21211" w:rsidRDefault="00B34FEC" w:rsidP="00D06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Дополнительные средства позволят улучшить доступность и качество медицинской помощи, которые предоставляются каждому гражданину Казахстана.</w:t>
            </w:r>
          </w:p>
          <w:p w14:paraId="0827AC2A" w14:textId="77777777" w:rsidR="00B34FEC" w:rsidRPr="00B21211" w:rsidRDefault="00B34FEC" w:rsidP="00D06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9DF3935" w14:textId="77777777" w:rsidR="00B34FEC" w:rsidRPr="00B21211" w:rsidRDefault="00B34FEC" w:rsidP="00D06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3620435B" w14:textId="066C70A4" w:rsidR="00B34FEC" w:rsidRPr="00B21211" w:rsidRDefault="00B34FEC" w:rsidP="00D0625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2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4B914" w14:textId="337F26E6" w:rsidR="00B34FEC" w:rsidRPr="00B21211" w:rsidRDefault="00B34FEC" w:rsidP="00D0625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4D317C3F" w14:textId="12A8C253" w:rsidR="00E17C1B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    </w:t>
      </w:r>
    </w:p>
    <w:p w14:paraId="01CADC51" w14:textId="6E9E5EA2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</w:t>
      </w: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4. Влияние предлагаемых путей решения на:</w:t>
      </w:r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5387"/>
        <w:gridCol w:w="4252"/>
      </w:tblGrid>
      <w:tr w:rsidR="0025013D" w:rsidRPr="00B21211" w14:paraId="4BC32157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2D149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3D0C2" w14:textId="77777777" w:rsidR="00DB1E6F" w:rsidRPr="00B2121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</w:rPr>
              <w:t>Плюсы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CA141" w14:textId="77777777" w:rsidR="00DB1E6F" w:rsidRPr="00B21211" w:rsidRDefault="00DB1E6F" w:rsidP="002A182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</w:rPr>
              <w:t>Минусы</w:t>
            </w:r>
          </w:p>
        </w:tc>
      </w:tr>
      <w:tr w:rsidR="0025013D" w:rsidRPr="00B21211" w14:paraId="146360DF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2E192" w14:textId="77777777" w:rsidR="00DB1E6F" w:rsidRPr="00B21211" w:rsidRDefault="00DB1E6F" w:rsidP="000D6BF2">
            <w:pPr>
              <w:spacing w:after="0" w:line="285" w:lineRule="atLeast"/>
              <w:jc w:val="both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lastRenderedPageBreak/>
              <w:t>1. Социальное развитие (уровень измерения человеческого капитала)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5F983" w14:textId="26EF4A3F" w:rsidR="00AF0FD9" w:rsidRPr="00B21211" w:rsidRDefault="00AF0FD9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Рппп </w:t>
            </w:r>
            <w:r w:rsidR="00E7421A" w:rsidRPr="00B21211">
              <w:rPr>
                <w:rFonts w:eastAsia="Times New Roman" w:cstheme="minorHAnsi"/>
                <w:color w:val="000000"/>
              </w:rPr>
              <w:t xml:space="preserve">  </w:t>
            </w:r>
            <w:r w:rsidRPr="00B21211">
              <w:rPr>
                <w:rFonts w:eastAsia="Times New Roman" w:cstheme="minorHAnsi"/>
                <w:color w:val="000000"/>
              </w:rPr>
              <w:t xml:space="preserve">Получение гражданами необходимого объема медицинских услуг; </w:t>
            </w:r>
          </w:p>
          <w:p w14:paraId="58B84E26" w14:textId="77777777" w:rsidR="000D71CE" w:rsidRPr="00B21211" w:rsidRDefault="00AF0FD9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   </w:t>
            </w:r>
            <w:r w:rsidR="00CF0EFB"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0D71CE" w:rsidRPr="00B21211">
              <w:rPr>
                <w:rFonts w:eastAsia="Times New Roman" w:cstheme="minorHAnsi"/>
                <w:color w:val="000000"/>
              </w:rPr>
              <w:t xml:space="preserve">Повышение доступности и качества медицинской помощи; </w:t>
            </w:r>
          </w:p>
          <w:p w14:paraId="6D69A373" w14:textId="5923AFEB" w:rsidR="00AD34F0" w:rsidRPr="00B21211" w:rsidRDefault="000D71CE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       </w:t>
            </w:r>
            <w:r w:rsidR="00FD38F5" w:rsidRPr="00B21211">
              <w:rPr>
                <w:rFonts w:eastAsia="Times New Roman" w:cstheme="minorHAnsi"/>
                <w:color w:val="000000"/>
              </w:rPr>
              <w:t xml:space="preserve">Доступность ранней профилактики заболеваний  (онкоскрининги будут бесплатными для всех граждан, обследования при подозрении на все социально значимые заболевания будут бесплатные, независимо от статуса застрахованности пациента); </w:t>
            </w:r>
          </w:p>
          <w:p w14:paraId="04F4CB2C" w14:textId="0E9751EB" w:rsidR="008878C9" w:rsidRPr="00B21211" w:rsidRDefault="00AD34F0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   </w:t>
            </w:r>
            <w:r w:rsidR="00CF0EFB"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FD38F5" w:rsidRPr="00B21211">
              <w:rPr>
                <w:rFonts w:eastAsia="Times New Roman" w:cstheme="minorHAnsi"/>
                <w:color w:val="000000"/>
              </w:rPr>
              <w:t>Рост показателей здоровья и увеличение продолжительности жизни</w:t>
            </w:r>
            <w:r w:rsidR="008878C9" w:rsidRPr="00B21211">
              <w:rPr>
                <w:rFonts w:eastAsia="Times New Roman" w:cstheme="minorHAnsi"/>
                <w:color w:val="000000"/>
              </w:rPr>
              <w:t xml:space="preserve">; </w:t>
            </w:r>
          </w:p>
          <w:p w14:paraId="0768E1A6" w14:textId="4505E7B8" w:rsidR="008878C9" w:rsidRPr="00B21211" w:rsidRDefault="008878C9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       Снижение карманных расходов населения на медицинскую помощь; </w:t>
            </w:r>
          </w:p>
          <w:p w14:paraId="5DA562B0" w14:textId="40A99B9A" w:rsidR="008878C9" w:rsidRPr="00B21211" w:rsidRDefault="008878C9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       Обеспечение справедливого распределения ответственности граждан за расходы на здоровье</w:t>
            </w:r>
            <w:r w:rsidR="00334966" w:rsidRPr="00B21211">
              <w:rPr>
                <w:rFonts w:eastAsia="Times New Roman" w:cstheme="minorHAnsi"/>
                <w:color w:val="000000"/>
              </w:rPr>
              <w:t>.</w:t>
            </w: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5F46525" w14:textId="450C8638" w:rsidR="00DB1E6F" w:rsidRPr="00B21211" w:rsidRDefault="00AF0FD9" w:rsidP="000D6BF2">
            <w:pPr>
              <w:spacing w:after="0" w:line="240" w:lineRule="auto"/>
              <w:ind w:hanging="62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ни 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63036" w14:textId="0D827A87" w:rsidR="002D420D" w:rsidRPr="00B21211" w:rsidRDefault="006C210B" w:rsidP="006C210B">
            <w:pPr>
              <w:spacing w:after="0" w:line="240" w:lineRule="auto"/>
              <w:jc w:val="both"/>
              <w:rPr>
                <w:rFonts w:eastAsia="Times New Roman" w:cstheme="minorHAnsi"/>
                <w:strike/>
              </w:rPr>
            </w:pPr>
            <w:r w:rsidRPr="00B21211">
              <w:rPr>
                <w:rFonts w:eastAsia="Times New Roman" w:cstheme="minorHAnsi"/>
              </w:rPr>
              <w:t xml:space="preserve">   </w:t>
            </w:r>
            <w:r w:rsidR="002D420D" w:rsidRPr="00B21211">
              <w:rPr>
                <w:rFonts w:eastAsia="Times New Roman" w:cstheme="minorHAnsi"/>
              </w:rPr>
              <w:t>Недоступность медицинской помощи лицам, не застрахованным в системе ОСМС, состоящим на диспансерном учете с социально значимыми и хроническими заболеваниями</w:t>
            </w:r>
            <w:r w:rsidR="004E351E" w:rsidRPr="00B21211">
              <w:rPr>
                <w:rFonts w:eastAsia="Times New Roman" w:cstheme="minorHAnsi"/>
              </w:rPr>
              <w:t>.</w:t>
            </w:r>
          </w:p>
          <w:p w14:paraId="3C4C2055" w14:textId="77777777" w:rsidR="002D420D" w:rsidRPr="00B21211" w:rsidRDefault="002D420D" w:rsidP="000A716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</w:p>
          <w:p w14:paraId="3BD924BE" w14:textId="5D9BABB1" w:rsidR="00481908" w:rsidRPr="00B21211" w:rsidRDefault="00481908" w:rsidP="000A71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25013D" w:rsidRPr="00B21211" w14:paraId="33BAE69B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8084E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2. Развитие предпринимательства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AD859" w14:textId="77777777" w:rsidR="00AF0FD9" w:rsidRPr="00B21211" w:rsidRDefault="00CF0EFB" w:rsidP="009823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D513D0" w:rsidRPr="00B21211">
              <w:rPr>
                <w:rFonts w:eastAsia="Times New Roman" w:cstheme="minorHAnsi"/>
                <w:color w:val="000000"/>
              </w:rPr>
              <w:t>Повышение качества трудовых ресурсов за счет улучшения состояния здоровья, качества и доступности медицинской помощи в целом.</w:t>
            </w:r>
          </w:p>
          <w:p w14:paraId="54B36224" w14:textId="2656DA06" w:rsidR="00D513D0" w:rsidRPr="00B21211" w:rsidRDefault="00D513D0" w:rsidP="009823A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Создание необходимых условий для привлечения высококвалифицированных специалистов (покрытие расходов на экстренную медицинскую помощь, дорогостоящие медицинские услуги (стентирование, аортокоронарное шунтирование, ортопедические операции и др.) за счет ОСМС.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8D5B3" w14:textId="4E073AB8" w:rsidR="00DB1E6F" w:rsidRPr="00B21211" w:rsidRDefault="006C210B" w:rsidP="006C21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</w:rPr>
              <w:t xml:space="preserve">    И</w:t>
            </w:r>
            <w:r w:rsidR="002D420D" w:rsidRPr="00B21211">
              <w:rPr>
                <w:rFonts w:eastAsia="Times New Roman" w:cstheme="minorHAnsi"/>
              </w:rPr>
              <w:t xml:space="preserve">здержки работодателя </w:t>
            </w:r>
            <w:r w:rsidRPr="00B21211">
              <w:rPr>
                <w:rFonts w:eastAsia="Times New Roman" w:cstheme="minorHAnsi"/>
              </w:rPr>
              <w:t>по увеличению верхнего предела до 50 МЗП</w:t>
            </w:r>
            <w:r w:rsidR="00424B9A" w:rsidRPr="00B21211">
              <w:rPr>
                <w:rFonts w:eastAsia="Times New Roman" w:cstheme="minorHAnsi"/>
              </w:rPr>
              <w:t xml:space="preserve"> </w:t>
            </w:r>
            <w:r w:rsidRPr="00B21211">
              <w:rPr>
                <w:rFonts w:eastAsia="Times New Roman" w:cstheme="minorHAnsi"/>
              </w:rPr>
              <w:t>в виде снижения доходности субъектов предпринимательства</w:t>
            </w:r>
          </w:p>
        </w:tc>
      </w:tr>
      <w:tr w:rsidR="0025013D" w:rsidRPr="00B21211" w14:paraId="275E9BCE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D9317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3. Органы государственной власти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88AE0" w14:textId="77777777" w:rsidR="00CF0EFB" w:rsidRPr="00B21211" w:rsidRDefault="00CF0EFB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FD38F5" w:rsidRPr="00B21211">
              <w:rPr>
                <w:rFonts w:eastAsia="Times New Roman" w:cstheme="minorHAnsi"/>
                <w:color w:val="000000"/>
              </w:rPr>
              <w:t xml:space="preserve">Улучшение состояния здоровья населения, качества и доступности медицинской помощи в целом, повышение качества трудовых ресурсов; </w:t>
            </w:r>
            <w:r w:rsidRPr="00B21211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7292D61A" w14:textId="7BE9C740" w:rsidR="00DB1E6F" w:rsidRPr="00B21211" w:rsidRDefault="00CF0EFB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FD38F5" w:rsidRPr="00B21211">
              <w:rPr>
                <w:rFonts w:eastAsia="Times New Roman" w:cstheme="minorHAnsi"/>
                <w:color w:val="000000"/>
              </w:rPr>
              <w:t>Обеспечение справедливого распределения ответственности за расходы на здоровье;</w:t>
            </w:r>
          </w:p>
          <w:p w14:paraId="1ACFB59A" w14:textId="77777777" w:rsidR="00CF0EFB" w:rsidRPr="00B21211" w:rsidRDefault="00CF0EFB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FD38F5" w:rsidRPr="00B21211">
              <w:rPr>
                <w:rFonts w:eastAsia="Times New Roman" w:cstheme="minorHAnsi"/>
                <w:color w:val="000000"/>
              </w:rPr>
              <w:t xml:space="preserve">Повышение доступности медицинских услуг, внедрение и развитие новых технологий позволит на ранних стадиях предупреждать болезни; </w:t>
            </w:r>
            <w:r w:rsidRPr="00B21211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64B46B08" w14:textId="07BF2835" w:rsidR="00FD38F5" w:rsidRPr="00B21211" w:rsidRDefault="00CF0EFB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FD38F5" w:rsidRPr="00B21211">
              <w:rPr>
                <w:rFonts w:eastAsia="Times New Roman" w:cstheme="minorHAnsi"/>
                <w:color w:val="000000"/>
              </w:rPr>
              <w:t>Оптимизация избыточных гарантий государства в рамках ГОБМП в результате формирования единого пакета медицинской помощи</w:t>
            </w:r>
            <w:r w:rsidR="00B0332E" w:rsidRPr="00B21211">
              <w:rPr>
                <w:rFonts w:eastAsia="Times New Roman" w:cstheme="minorHAnsi"/>
                <w:color w:val="000000"/>
              </w:rPr>
              <w:t>;</w:t>
            </w:r>
          </w:p>
          <w:p w14:paraId="0370A2FA" w14:textId="4B763712" w:rsidR="00B0332E" w:rsidRPr="00B21211" w:rsidRDefault="00B0332E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Соблюдение принципа солидарной ответственности </w:t>
            </w:r>
            <w:r w:rsidRPr="00B21211">
              <w:rPr>
                <w:rFonts w:eastAsia="Times New Roman" w:cstheme="minorHAnsi"/>
                <w:color w:val="000000"/>
              </w:rPr>
              <w:lastRenderedPageBreak/>
              <w:t>государства, бизнеса и граждан за охрану здоровья.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902D7" w14:textId="6E26A382" w:rsidR="00481908" w:rsidRPr="00B21211" w:rsidRDefault="006C210B" w:rsidP="006C210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lastRenderedPageBreak/>
              <w:t xml:space="preserve">     Издержки работодателей по увеличению верхнего предела до 50 МЗП, выраженные в затратах работодателей на доходы организаций</w:t>
            </w:r>
          </w:p>
        </w:tc>
      </w:tr>
      <w:tr w:rsidR="0025013D" w:rsidRPr="00B21211" w14:paraId="6D5EF67E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BF7AD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lastRenderedPageBreak/>
              <w:t>4. Экономическую систему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F2A5B" w14:textId="4533FDFF" w:rsidR="001A5FBB" w:rsidRPr="00B21211" w:rsidRDefault="00B77CB8" w:rsidP="00B77CB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1A5FBB" w:rsidRPr="00B21211">
              <w:rPr>
                <w:rFonts w:eastAsia="Times New Roman" w:cstheme="minorHAnsi"/>
                <w:color w:val="000000"/>
              </w:rPr>
              <w:t>Принятие проекта в совокупности окажет положительное влияние на состояние системы здравоохранения за счет дополнительных поступлений отчислений и взносов.</w:t>
            </w:r>
          </w:p>
          <w:p w14:paraId="24F6C5D7" w14:textId="77777777" w:rsidR="00D928DF" w:rsidRPr="00B21211" w:rsidRDefault="001A5FBB" w:rsidP="00B77CB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</w:p>
          <w:p w14:paraId="582313CC" w14:textId="77777777" w:rsidR="00D928DF" w:rsidRPr="00B21211" w:rsidRDefault="00D928DF" w:rsidP="00B77CB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0A641B4A" w14:textId="2A108DF7" w:rsidR="00FD38F5" w:rsidRPr="00B21211" w:rsidRDefault="00FD38F5" w:rsidP="00B77CB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Оперативное и эффективное управление финансированием;</w:t>
            </w:r>
          </w:p>
          <w:p w14:paraId="5BA99521" w14:textId="19BCF700" w:rsidR="00FD38F5" w:rsidRPr="00B21211" w:rsidRDefault="00B77CB8" w:rsidP="00B77CB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FD38F5" w:rsidRPr="00B21211">
              <w:rPr>
                <w:rFonts w:eastAsia="Times New Roman" w:cstheme="minorHAnsi"/>
                <w:color w:val="000000"/>
              </w:rPr>
              <w:t>Внедрение реальной страховой модели и достижение всеобщего охвата услугами здравоохранения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AFD2A" w14:textId="4E4FB6AC" w:rsidR="00DB1E6F" w:rsidRPr="00B21211" w:rsidRDefault="00907859" w:rsidP="000A71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Отсутствуют</w:t>
            </w:r>
          </w:p>
        </w:tc>
      </w:tr>
      <w:tr w:rsidR="0025013D" w:rsidRPr="00B21211" w14:paraId="179B28A3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32F7D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5. Экологическую среду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1C805" w14:textId="60DDEFC8" w:rsidR="00DB1E6F" w:rsidRPr="00B21211" w:rsidRDefault="002C43A4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7A0F36" w:rsidRPr="00B21211">
              <w:rPr>
                <w:rFonts w:eastAsia="Times New Roman" w:cstheme="minorHAnsi"/>
                <w:color w:val="000000"/>
              </w:rPr>
              <w:t>Непосредственно не предполагается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33A29" w14:textId="631FBEEC" w:rsidR="00DB1E6F" w:rsidRPr="00B21211" w:rsidRDefault="00907859" w:rsidP="00A90D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Отсутствуют</w:t>
            </w:r>
          </w:p>
        </w:tc>
      </w:tr>
      <w:tr w:rsidR="0025013D" w:rsidRPr="00B21211" w14:paraId="282D9B60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2C4DD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6. Объемы доходов и расходов государственного бюджета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72F58" w14:textId="6EC8D3D7" w:rsidR="00DB1E6F" w:rsidRPr="00B21211" w:rsidRDefault="00B77CB8" w:rsidP="00A1640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AD34F0" w:rsidRPr="00B21211">
              <w:rPr>
                <w:rFonts w:eastAsia="Times New Roman" w:cstheme="minorHAnsi"/>
                <w:color w:val="000000"/>
              </w:rPr>
              <w:t>Оптимизация избыточных гарантий государства в рамках ГОБМП в результате формирования единого пакета медицинской помощи (к 2027 году хронические заболевания, подлежащие динамическому наблюдению, 7 групп социально значимых заболеваний и первичная медико-санитарная помощь поэтапно перейдут в пакет ОСМС)</w:t>
            </w:r>
            <w:r w:rsidR="008F36B7" w:rsidRPr="00B21211">
              <w:rPr>
                <w:rFonts w:eastAsia="Times New Roman" w:cstheme="minorHAnsi"/>
                <w:color w:val="000000"/>
              </w:rPr>
              <w:t xml:space="preserve">.      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DC864" w14:textId="733EACFA" w:rsidR="006C210B" w:rsidRPr="00B21211" w:rsidRDefault="00A90D66" w:rsidP="00A90D66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6C210B" w:rsidRPr="00B21211">
              <w:rPr>
                <w:rFonts w:eastAsia="Times New Roman" w:cstheme="minorHAnsi"/>
                <w:color w:val="000000"/>
              </w:rPr>
              <w:t xml:space="preserve">Рост расходов местных бюджетов на уплату взносов на ОСМС за лиц, относящихся к </w:t>
            </w:r>
            <w:r w:rsidR="0078437D" w:rsidRPr="00B21211">
              <w:rPr>
                <w:rFonts w:eastAsia="Times New Roman" w:cstheme="minorHAnsi"/>
              </w:rPr>
              <w:t xml:space="preserve">категориям D и E </w:t>
            </w:r>
            <w:r w:rsidR="006C210B" w:rsidRPr="00B21211">
              <w:rPr>
                <w:rFonts w:eastAsia="Times New Roman" w:cstheme="minorHAnsi"/>
              </w:rPr>
              <w:t>социального благополучия.</w:t>
            </w:r>
          </w:p>
          <w:p w14:paraId="1C875F98" w14:textId="582645CD" w:rsidR="00697B4D" w:rsidRPr="00B21211" w:rsidRDefault="006C210B" w:rsidP="00A90D6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Рост нагрузки на республиканский, местный бюджеты и бизнес в связи с повышением верхнего предела базы исчисления взносов и отчислений на ОСМС до 50 МЗП, в связи с повышением ставок взносов государства </w:t>
            </w:r>
            <w:r w:rsidR="00E80F5D" w:rsidRPr="00B21211">
              <w:rPr>
                <w:rFonts w:eastAsia="Times New Roman" w:cstheme="minorHAnsi"/>
                <w:color w:val="000000"/>
              </w:rPr>
              <w:t>на ОСМС</w:t>
            </w:r>
          </w:p>
          <w:p w14:paraId="04E033BD" w14:textId="0C1B2A39" w:rsidR="00AF0FD9" w:rsidRPr="00B21211" w:rsidRDefault="00697B4D" w:rsidP="00D540E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</w:p>
        </w:tc>
      </w:tr>
      <w:tr w:rsidR="0025013D" w:rsidRPr="00B21211" w14:paraId="7E236485" w14:textId="77777777" w:rsidTr="000A7161">
        <w:tc>
          <w:tcPr>
            <w:tcW w:w="56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E70D0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7. Иные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ACB94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0DBE3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A905541" w14:textId="65E819CB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71890EE7" w14:textId="3A8661D4" w:rsidR="00A5662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   </w:t>
      </w:r>
    </w:p>
    <w:p w14:paraId="2ED42E37" w14:textId="6631A6A0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5. Ожидаемые результаты от введения предлагаемого пути решения:</w:t>
      </w:r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03"/>
        <w:gridCol w:w="5387"/>
        <w:gridCol w:w="4252"/>
      </w:tblGrid>
      <w:tr w:rsidR="0025013D" w:rsidRPr="00B21211" w14:paraId="6FDC627C" w14:textId="77777777" w:rsidTr="000A7161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DBD0A" w14:textId="5ECC52A6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9DFEE" w14:textId="77777777" w:rsidR="00DB1E6F" w:rsidRPr="00B21211" w:rsidRDefault="00DB1E6F" w:rsidP="00DF793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Текущие показатели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208940" w14:textId="77777777" w:rsidR="00DB1E6F" w:rsidRPr="00B21211" w:rsidRDefault="00DB1E6F" w:rsidP="00DF793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Результат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E2348" w14:textId="77777777" w:rsidR="00DB1E6F" w:rsidRPr="00B21211" w:rsidRDefault="00DB1E6F" w:rsidP="00DF7936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Срок (обоснование)</w:t>
            </w:r>
          </w:p>
        </w:tc>
      </w:tr>
      <w:tr w:rsidR="0025013D" w:rsidRPr="00B21211" w14:paraId="1452A406" w14:textId="77777777" w:rsidTr="000A7161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B2D60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1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032CC" w14:textId="38797D5C" w:rsidR="002870ED" w:rsidRPr="00B21211" w:rsidRDefault="002870ED" w:rsidP="002870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Дублирование пакетов медицинской помощи в рамках ГОБМП и в системе ОСМС.</w:t>
            </w:r>
          </w:p>
          <w:p w14:paraId="4BC89F4E" w14:textId="7E786555" w:rsidR="00DB1E6F" w:rsidRPr="00B21211" w:rsidRDefault="002870ED" w:rsidP="002870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Несбалансированность текущего пакета медицинской помощи ГОБМП с точки зрения возможностей и обязательств бюджета.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33B3E" w14:textId="1F0597EA" w:rsidR="00967C93" w:rsidRPr="00B21211" w:rsidRDefault="00967C93" w:rsidP="00967C93">
            <w:pPr>
              <w:spacing w:after="0" w:line="240" w:lineRule="auto"/>
              <w:ind w:firstLine="490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>Четкое разделение пакетов ГОБМП и в системе ОСМС, исключение смешанных пакетов.</w:t>
            </w:r>
          </w:p>
          <w:p w14:paraId="1C749F21" w14:textId="77777777" w:rsidR="00967C93" w:rsidRPr="00B21211" w:rsidRDefault="00967C93" w:rsidP="00967C93">
            <w:pPr>
              <w:spacing w:after="0" w:line="240" w:lineRule="auto"/>
              <w:ind w:firstLine="490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>Ясность и понятность гарантий государства по охране здоровья граждан.</w:t>
            </w:r>
          </w:p>
          <w:p w14:paraId="41097427" w14:textId="77777777" w:rsidR="00967C93" w:rsidRPr="00B21211" w:rsidRDefault="00967C93" w:rsidP="00967C93">
            <w:pPr>
              <w:spacing w:after="0" w:line="240" w:lineRule="auto"/>
              <w:ind w:firstLine="490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Финансовая устойчивость системы 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lastRenderedPageBreak/>
              <w:t>здравоохранения.</w:t>
            </w:r>
          </w:p>
          <w:p w14:paraId="22B9DABB" w14:textId="77777777" w:rsidR="00967C93" w:rsidRPr="00B21211" w:rsidRDefault="00967C93" w:rsidP="00967C93">
            <w:pPr>
              <w:spacing w:after="0" w:line="240" w:lineRule="auto"/>
              <w:ind w:firstLine="490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>Доступность</w:t>
            </w: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t>качественной медицинской помощи, в т.ч. ранней профилактики заболеваний.</w:t>
            </w:r>
          </w:p>
          <w:p w14:paraId="4F08F440" w14:textId="77777777" w:rsidR="00967C93" w:rsidRPr="00B21211" w:rsidRDefault="00967C93" w:rsidP="00967C93">
            <w:pPr>
              <w:spacing w:after="0" w:line="240" w:lineRule="auto"/>
              <w:ind w:firstLine="490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>Рост показателей здоровья и увеличение продолжительности жизни населения.</w:t>
            </w:r>
          </w:p>
          <w:p w14:paraId="6A944EAC" w14:textId="17AC2DD1" w:rsidR="00DB1E6F" w:rsidRPr="00B21211" w:rsidRDefault="00DB369E" w:rsidP="00967C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kk-KZ"/>
              </w:rPr>
            </w:pP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       </w:t>
            </w:r>
            <w:r w:rsidR="00967C93" w:rsidRPr="00B21211">
              <w:rPr>
                <w:rFonts w:eastAsia="Times New Roman" w:cstheme="minorHAnsi"/>
                <w:color w:val="000000"/>
                <w:lang w:val="kk-KZ"/>
              </w:rPr>
              <w:t>Внедрение реальной страховой модели финансирования здравоохранения.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B066F" w14:textId="5B51F29E" w:rsidR="00481908" w:rsidRPr="00B21211" w:rsidRDefault="00BC5F23" w:rsidP="0049231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</w:rPr>
              <w:lastRenderedPageBreak/>
              <w:t>202</w:t>
            </w:r>
            <w:r w:rsidR="005367BD" w:rsidRPr="00B21211">
              <w:rPr>
                <w:rFonts w:eastAsia="Times New Roman" w:cstheme="minorHAnsi"/>
              </w:rPr>
              <w:t>5</w:t>
            </w:r>
            <w:r w:rsidRPr="00B21211">
              <w:rPr>
                <w:rFonts w:eastAsia="Times New Roman" w:cstheme="minorHAnsi"/>
              </w:rPr>
              <w:t xml:space="preserve"> год, в соответствии с планом законопроектных работ на 2025 год</w:t>
            </w:r>
          </w:p>
        </w:tc>
      </w:tr>
      <w:tr w:rsidR="0025013D" w:rsidRPr="00B21211" w14:paraId="0D007B42" w14:textId="77777777" w:rsidTr="000A7161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21E11" w14:textId="198D2744" w:rsidR="0025013D" w:rsidRPr="00B21211" w:rsidRDefault="00B87332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9835AF" w14:textId="302164A0" w:rsidR="0025013D" w:rsidRPr="00B21211" w:rsidRDefault="000D6BF2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D00B62" w:rsidRPr="00B21211">
              <w:rPr>
                <w:rFonts w:eastAsia="Times New Roman" w:cstheme="minorHAnsi"/>
                <w:color w:val="000000"/>
              </w:rPr>
              <w:t xml:space="preserve">Низкий </w:t>
            </w:r>
            <w:r w:rsidRPr="00B21211">
              <w:rPr>
                <w:rFonts w:eastAsia="Times New Roman" w:cstheme="minorHAnsi"/>
                <w:color w:val="000000"/>
              </w:rPr>
              <w:t xml:space="preserve">уровень </w:t>
            </w:r>
            <w:r w:rsidR="00D00B62" w:rsidRPr="00B21211">
              <w:rPr>
                <w:rFonts w:eastAsia="Times New Roman" w:cstheme="minorHAnsi"/>
                <w:color w:val="000000"/>
              </w:rPr>
              <w:t>охват</w:t>
            </w:r>
            <w:r w:rsidRPr="00B21211">
              <w:rPr>
                <w:rFonts w:eastAsia="Times New Roman" w:cstheme="minorHAnsi"/>
                <w:color w:val="000000"/>
              </w:rPr>
              <w:t>а</w:t>
            </w:r>
            <w:r w:rsidR="00D00B62" w:rsidRPr="00B21211">
              <w:rPr>
                <w:rFonts w:eastAsia="Times New Roman" w:cstheme="minorHAnsi"/>
                <w:color w:val="000000"/>
              </w:rPr>
              <w:t xml:space="preserve"> населения в системе ОСМС. Отсутствие мер социальной поддержки, в части обеспечения услугами в области здравоохранения, для граждан, </w:t>
            </w:r>
            <w:r w:rsidR="00AF7839" w:rsidRPr="00B21211">
              <w:rPr>
                <w:rFonts w:eastAsia="Times New Roman" w:cstheme="minorHAnsi"/>
                <w:color w:val="000000"/>
              </w:rPr>
              <w:t xml:space="preserve">относящихся </w:t>
            </w:r>
            <w:r w:rsidR="0078437D" w:rsidRPr="00B21211">
              <w:rPr>
                <w:rFonts w:eastAsia="Times New Roman" w:cstheme="minorHAnsi"/>
              </w:rPr>
              <w:t xml:space="preserve">к категориям D и E </w:t>
            </w:r>
            <w:r w:rsidR="00AF7839" w:rsidRPr="00B21211">
              <w:rPr>
                <w:rFonts w:eastAsia="Times New Roman" w:cstheme="minorHAnsi"/>
              </w:rPr>
              <w:t>социального благополучия</w:t>
            </w:r>
            <w:r w:rsidR="00D00B62" w:rsidRPr="00B21211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506DAA" w14:textId="561BCEAD" w:rsidR="0025013D" w:rsidRPr="00B21211" w:rsidRDefault="000D6BF2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E0139E" w:rsidRPr="00B21211">
              <w:rPr>
                <w:rFonts w:eastAsia="Times New Roman" w:cstheme="minorHAnsi"/>
                <w:color w:val="000000"/>
              </w:rPr>
              <w:t>Увеличение охвата граждан системой ОСМС</w:t>
            </w:r>
            <w:r w:rsidR="002903A8" w:rsidRPr="00B21211">
              <w:rPr>
                <w:rFonts w:eastAsia="Times New Roman" w:cstheme="minorHAnsi"/>
                <w:color w:val="000000"/>
              </w:rPr>
              <w:t>, к 2027 году достижение уровня охвата населения до 89%</w:t>
            </w:r>
            <w:r w:rsidR="007D2ED2" w:rsidRPr="00B21211">
              <w:rPr>
                <w:rFonts w:eastAsia="Times New Roman" w:cstheme="minorHAnsi"/>
                <w:color w:val="000000"/>
              </w:rPr>
              <w:t>.</w:t>
            </w:r>
            <w:r w:rsidR="00091F45" w:rsidRPr="00B21211">
              <w:rPr>
                <w:rFonts w:eastAsia="Times New Roman" w:cstheme="minorHAnsi"/>
                <w:color w:val="000000"/>
              </w:rPr>
              <w:t xml:space="preserve"> </w:t>
            </w:r>
            <w:r w:rsidR="007D2ED2" w:rsidRPr="00B21211">
              <w:rPr>
                <w:rFonts w:eastAsia="Times New Roman" w:cstheme="minorHAnsi"/>
                <w:color w:val="000000"/>
              </w:rPr>
              <w:t>О</w:t>
            </w:r>
            <w:r w:rsidR="00091F45" w:rsidRPr="00B21211">
              <w:rPr>
                <w:rFonts w:eastAsia="Times New Roman" w:cstheme="minorHAnsi"/>
                <w:color w:val="000000"/>
              </w:rPr>
              <w:t>беспечение граждан, относящихся к наиболее неблагоприятным уровням социального благополучия, медицинскими услугами в системе ОСМС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8BEC99" w14:textId="27EC9A3A" w:rsidR="00F97FED" w:rsidRPr="00B21211" w:rsidRDefault="00BC5F23" w:rsidP="00527B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</w:rPr>
              <w:t>202</w:t>
            </w:r>
            <w:r w:rsidR="005367BD" w:rsidRPr="00B21211">
              <w:rPr>
                <w:rFonts w:eastAsia="Times New Roman" w:cstheme="minorHAnsi"/>
              </w:rPr>
              <w:t>5</w:t>
            </w:r>
            <w:r w:rsidRPr="00B21211">
              <w:rPr>
                <w:rFonts w:eastAsia="Times New Roman" w:cstheme="minorHAnsi"/>
              </w:rPr>
              <w:t xml:space="preserve"> год, в соответствии с планом законопроектных работ на 2025 год</w:t>
            </w: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A45ED5" w:rsidRPr="00B21211" w14:paraId="5483280D" w14:textId="77777777" w:rsidTr="00BC3B49">
        <w:trPr>
          <w:trHeight w:val="1656"/>
        </w:trPr>
        <w:tc>
          <w:tcPr>
            <w:tcW w:w="559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DA82D" w14:textId="77777777" w:rsidR="00A45ED5" w:rsidRPr="00B21211" w:rsidRDefault="00A45ED5" w:rsidP="00BC3B49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3</w:t>
            </w:r>
          </w:p>
          <w:p w14:paraId="4B4DD144" w14:textId="2429EA6F" w:rsidR="00A45ED5" w:rsidRPr="00B21211" w:rsidRDefault="00A45ED5" w:rsidP="00BC3B49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</w:tc>
        <w:tc>
          <w:tcPr>
            <w:tcW w:w="5103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DB0BB" w14:textId="77777777" w:rsidR="00A45ED5" w:rsidRPr="00B21211" w:rsidRDefault="00A45ED5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Недостаточное финансирование отрасли здравоохранения, недостаточная устойчивость системы ОСМС</w:t>
            </w:r>
          </w:p>
          <w:p w14:paraId="0362027C" w14:textId="7161C55B" w:rsidR="00A45ED5" w:rsidRPr="00B21211" w:rsidRDefault="00A45ED5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Сохранение высокой доли карманных расходов граждан на здравоохранение</w:t>
            </w:r>
          </w:p>
        </w:tc>
        <w:tc>
          <w:tcPr>
            <w:tcW w:w="538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77A34" w14:textId="1658880D" w:rsidR="00A45ED5" w:rsidRPr="00B21211" w:rsidRDefault="00A45ED5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Увеличение объемов финансирования расходов на здравоохранение, обеспечение финансовой устойчивости системы ОСМС. Повышение доступности и качества медицинской помощи</w:t>
            </w:r>
            <w:r w:rsidR="00BA6A84"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62060E49" w14:textId="48F7FF45" w:rsidR="00A45ED5" w:rsidRPr="00B21211" w:rsidRDefault="00A45ED5" w:rsidP="000D6BF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Снижение карманных расходов граждан на здравоохранение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266EB" w14:textId="0CB17977" w:rsidR="00A45ED5" w:rsidRPr="00B21211" w:rsidRDefault="00A45ED5" w:rsidP="00527B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</w:rPr>
              <w:t>202</w:t>
            </w:r>
            <w:r w:rsidR="005367BD" w:rsidRPr="00B21211">
              <w:rPr>
                <w:rFonts w:eastAsia="Times New Roman" w:cstheme="minorHAnsi"/>
              </w:rPr>
              <w:t>5</w:t>
            </w:r>
            <w:r w:rsidRPr="00B21211">
              <w:rPr>
                <w:rFonts w:eastAsia="Times New Roman" w:cstheme="minorHAnsi"/>
              </w:rPr>
              <w:t xml:space="preserve"> год, в соответствии с планом законопроектных работ на 2025 год</w:t>
            </w:r>
          </w:p>
        </w:tc>
      </w:tr>
    </w:tbl>
    <w:p w14:paraId="63A45AA6" w14:textId="77777777" w:rsidR="0025013D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     </w:t>
      </w:r>
    </w:p>
    <w:p w14:paraId="397C1F0C" w14:textId="07DDA52C" w:rsidR="00DB1E6F" w:rsidRPr="00B21211" w:rsidRDefault="00DB1E6F" w:rsidP="00E17B3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6. Механизмы реализации с указанием алгоритмов действий в случае законодательного регулирования</w:t>
      </w:r>
      <w:r w:rsidRPr="00B21211">
        <w:rPr>
          <w:rFonts w:eastAsia="Times New Roman" w:cstheme="minorHAnsi"/>
          <w:color w:val="000000"/>
          <w:spacing w:val="2"/>
        </w:rPr>
        <w:t> (</w:t>
      </w:r>
      <w:r w:rsidRPr="00B21211">
        <w:rPr>
          <w:rFonts w:eastAsia="Times New Roman" w:cstheme="minorHAnsi"/>
          <w:i/>
          <w:iCs/>
          <w:color w:val="000000"/>
          <w:spacing w:val="2"/>
          <w:bdr w:val="none" w:sz="0" w:space="0" w:color="auto" w:frame="1"/>
        </w:rPr>
        <w:t>институциональные и организационные мероприятия</w:t>
      </w:r>
      <w:r w:rsidRPr="00B21211">
        <w:rPr>
          <w:rFonts w:eastAsia="Times New Roman" w:cstheme="minorHAnsi"/>
          <w:color w:val="000000"/>
          <w:spacing w:val="2"/>
        </w:rPr>
        <w:t>):</w:t>
      </w:r>
    </w:p>
    <w:p w14:paraId="5D163DA8" w14:textId="77777777" w:rsidR="0025013D" w:rsidRPr="00B2121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828"/>
        <w:gridCol w:w="3969"/>
        <w:gridCol w:w="4110"/>
      </w:tblGrid>
      <w:tr w:rsidR="0025013D" w:rsidRPr="00B21211" w14:paraId="3BC6F01C" w14:textId="77777777" w:rsidTr="0025013D">
        <w:tc>
          <w:tcPr>
            <w:tcW w:w="3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FED9E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Мероприятия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BB393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Сроки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4B477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Ответственный государственный орган (должностное лицо)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C1D90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Бюджет</w:t>
            </w:r>
          </w:p>
        </w:tc>
      </w:tr>
      <w:tr w:rsidR="0025013D" w:rsidRPr="00B21211" w14:paraId="2004D6E8" w14:textId="77777777" w:rsidTr="00CF0EFB">
        <w:trPr>
          <w:trHeight w:val="444"/>
        </w:trPr>
        <w:tc>
          <w:tcPr>
            <w:tcW w:w="3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630FF" w14:textId="00B534AF" w:rsidR="00DB1E6F" w:rsidRPr="00B21211" w:rsidRDefault="009F59E6" w:rsidP="006831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4A1A46" w:rsidRPr="00B21211">
              <w:rPr>
                <w:rFonts w:eastAsia="Times New Roman" w:cstheme="minorHAnsi"/>
                <w:color w:val="000000"/>
              </w:rPr>
              <w:t xml:space="preserve">1. </w:t>
            </w:r>
            <w:r w:rsidR="002B4A43" w:rsidRPr="00B21211">
              <w:rPr>
                <w:rFonts w:eastAsia="Times New Roman" w:cstheme="minorHAnsi"/>
                <w:color w:val="000000"/>
              </w:rPr>
              <w:t>Разработка проекта Закона Республики Казахстан «О внесении изменений и дополнений в некоторые законодательные акты Республики Казахстан по вопросам здравоохранения»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C481D" w14:textId="5CE79FF2" w:rsidR="002B4A43" w:rsidRPr="00B21211" w:rsidRDefault="009F59E6" w:rsidP="009F59E6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B21211">
              <w:rPr>
                <w:rFonts w:eastAsia="Times New Roman" w:cstheme="minorHAnsi"/>
                <w:bCs/>
                <w:lang w:eastAsia="ru-RU"/>
              </w:rPr>
              <w:t xml:space="preserve">     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Внесение в государственные органы - </w:t>
            </w:r>
            <w:r w:rsidR="008672B7" w:rsidRPr="00B21211">
              <w:rPr>
                <w:rFonts w:eastAsia="Times New Roman" w:cstheme="minorHAnsi"/>
                <w:bCs/>
                <w:lang w:eastAsia="ru-RU"/>
              </w:rPr>
              <w:t>янва</w:t>
            </w:r>
            <w:r w:rsidR="00D8260C" w:rsidRPr="00B21211">
              <w:rPr>
                <w:rFonts w:eastAsia="Times New Roman" w:cstheme="minorHAnsi"/>
                <w:bCs/>
                <w:lang w:eastAsia="ru-RU"/>
              </w:rPr>
              <w:t xml:space="preserve">рь 2025 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>года</w:t>
            </w:r>
            <w:r w:rsidR="004D7FED" w:rsidRPr="00B21211">
              <w:rPr>
                <w:rFonts w:eastAsia="Times New Roman" w:cstheme="minorHAnsi"/>
                <w:bCs/>
                <w:lang w:eastAsia="ru-RU"/>
              </w:rPr>
              <w:t>;</w:t>
            </w:r>
          </w:p>
          <w:p w14:paraId="66B77126" w14:textId="04F3CCEB" w:rsidR="002B4A43" w:rsidRPr="00B21211" w:rsidRDefault="009F59E6" w:rsidP="009F59E6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B21211">
              <w:rPr>
                <w:rFonts w:eastAsia="Times New Roman" w:cstheme="minorHAnsi"/>
                <w:bCs/>
                <w:lang w:eastAsia="ru-RU"/>
              </w:rPr>
              <w:t xml:space="preserve">    </w:t>
            </w:r>
            <w:r w:rsidR="002B4A43" w:rsidRPr="00B21211">
              <w:rPr>
                <w:rFonts w:eastAsia="Times New Roman" w:cstheme="minorHAnsi"/>
                <w:bCs/>
                <w:lang w:eastAsia="ru-RU"/>
              </w:rPr>
              <w:t>Правительств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о – </w:t>
            </w:r>
            <w:r w:rsidR="008672B7" w:rsidRPr="00B21211">
              <w:rPr>
                <w:rFonts w:eastAsia="Times New Roman" w:cstheme="minorHAnsi"/>
                <w:bCs/>
                <w:lang w:eastAsia="ru-RU"/>
              </w:rPr>
              <w:t>февраль</w:t>
            </w:r>
            <w:r w:rsidR="00D8260C" w:rsidRPr="00B21211">
              <w:rPr>
                <w:rFonts w:eastAsia="Times New Roman" w:cstheme="minorHAnsi"/>
                <w:bCs/>
                <w:lang w:eastAsia="ru-RU"/>
              </w:rPr>
              <w:t xml:space="preserve"> 2025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 года</w:t>
            </w:r>
            <w:r w:rsidR="002B4A43" w:rsidRPr="00B21211">
              <w:rPr>
                <w:rFonts w:eastAsia="Times New Roman" w:cstheme="minorHAnsi"/>
                <w:bCs/>
                <w:lang w:eastAsia="ru-RU"/>
              </w:rPr>
              <w:t>;</w:t>
            </w:r>
          </w:p>
          <w:p w14:paraId="54C283C6" w14:textId="0F0D34E0" w:rsidR="00DB1E6F" w:rsidRPr="00B21211" w:rsidRDefault="009F59E6" w:rsidP="008672B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bCs/>
                <w:lang w:eastAsia="ru-RU"/>
              </w:rPr>
              <w:t xml:space="preserve">    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Мажилис </w:t>
            </w:r>
            <w:r w:rsidR="002B4A43" w:rsidRPr="00B21211">
              <w:rPr>
                <w:rFonts w:eastAsia="Times New Roman" w:cstheme="minorHAnsi"/>
                <w:bCs/>
                <w:lang w:eastAsia="ru-RU"/>
              </w:rPr>
              <w:t>Парламент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>а</w:t>
            </w:r>
            <w:r w:rsidR="002B4A43" w:rsidRPr="00B21211">
              <w:rPr>
                <w:rFonts w:eastAsia="Times New Roman" w:cstheme="minorHAnsi"/>
                <w:bCs/>
                <w:lang w:eastAsia="ru-RU"/>
              </w:rPr>
              <w:t xml:space="preserve"> 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– </w:t>
            </w:r>
            <w:r w:rsidR="008672B7" w:rsidRPr="00B21211">
              <w:rPr>
                <w:rFonts w:eastAsia="Times New Roman" w:cstheme="minorHAnsi"/>
                <w:bCs/>
                <w:lang w:eastAsia="ru-RU"/>
              </w:rPr>
              <w:t>апрель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 202</w:t>
            </w:r>
            <w:r w:rsidR="00A26DB8" w:rsidRPr="00B21211">
              <w:rPr>
                <w:rFonts w:eastAsia="Times New Roman" w:cstheme="minorHAnsi"/>
                <w:bCs/>
                <w:lang w:eastAsia="ru-RU"/>
              </w:rPr>
              <w:t>5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3DC72" w14:textId="77777777" w:rsidR="00DB1E6F" w:rsidRPr="00B21211" w:rsidRDefault="00513B5A" w:rsidP="009F59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2B4A43" w:rsidRPr="00B21211">
              <w:rPr>
                <w:rFonts w:eastAsia="Times New Roman" w:cstheme="minorHAnsi"/>
                <w:color w:val="000000"/>
              </w:rPr>
              <w:t>Министерство здравоохранения Республики Казахстан</w:t>
            </w:r>
          </w:p>
          <w:p w14:paraId="5E06E959" w14:textId="77777777" w:rsidR="00481908" w:rsidRPr="00B21211" w:rsidRDefault="00481908" w:rsidP="009F59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1F86F85A" w14:textId="77777777" w:rsidR="00481908" w:rsidRPr="00B21211" w:rsidRDefault="00481908" w:rsidP="009F59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546144D" w14:textId="715AE431" w:rsidR="00481908" w:rsidRPr="00B21211" w:rsidRDefault="00481908" w:rsidP="009F59E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5B1DB" w14:textId="2CEBD25B" w:rsidR="00DB1E6F" w:rsidRPr="00B21211" w:rsidRDefault="002B4A43" w:rsidP="009F5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Не требуется</w:t>
            </w:r>
          </w:p>
        </w:tc>
      </w:tr>
      <w:tr w:rsidR="004E6948" w:rsidRPr="00B21211" w14:paraId="686212DA" w14:textId="77777777" w:rsidTr="00CF0EFB">
        <w:trPr>
          <w:trHeight w:val="444"/>
        </w:trPr>
        <w:tc>
          <w:tcPr>
            <w:tcW w:w="3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F3566" w14:textId="42B2DEFD" w:rsidR="004E6948" w:rsidRPr="00B21211" w:rsidRDefault="00513B5A" w:rsidP="006831D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</w:t>
            </w:r>
            <w:r w:rsidR="004A1A46" w:rsidRPr="00B21211">
              <w:rPr>
                <w:rFonts w:eastAsia="Times New Roman" w:cstheme="minorHAnsi"/>
                <w:color w:val="000000"/>
              </w:rPr>
              <w:t xml:space="preserve">2. </w:t>
            </w:r>
            <w:r w:rsidR="004E6948" w:rsidRPr="00B21211">
              <w:rPr>
                <w:rFonts w:eastAsia="Times New Roman" w:cstheme="minorHAnsi"/>
                <w:color w:val="000000"/>
              </w:rPr>
              <w:t xml:space="preserve">Разработка и утверждение подзаконных правовых актов в целях реализации Закона Республики Казахстан «О </w:t>
            </w:r>
            <w:r w:rsidR="004E6948" w:rsidRPr="00B21211">
              <w:rPr>
                <w:rFonts w:eastAsia="Times New Roman" w:cstheme="minorHAnsi"/>
                <w:color w:val="000000"/>
              </w:rPr>
              <w:lastRenderedPageBreak/>
              <w:t>внесении изменений и дополнений в некоторые законодательные акты Республики Казахстан по вопросам здравоохранения»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CDDA5C" w14:textId="77777777" w:rsidR="004E6948" w:rsidRPr="00B21211" w:rsidRDefault="00513B5A" w:rsidP="00513B5A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B21211">
              <w:rPr>
                <w:rFonts w:eastAsia="Times New Roman" w:cstheme="minorHAnsi"/>
                <w:bCs/>
                <w:lang w:eastAsia="ru-RU"/>
              </w:rPr>
              <w:lastRenderedPageBreak/>
              <w:t xml:space="preserve">     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>В течение 2</w:t>
            </w:r>
            <w:r w:rsidR="004E6948" w:rsidRPr="00B21211">
              <w:rPr>
                <w:rFonts w:eastAsia="Times New Roman" w:cstheme="minorHAnsi"/>
                <w:bCs/>
                <w:color w:val="FF0000"/>
                <w:lang w:eastAsia="ru-RU"/>
              </w:rPr>
              <w:t xml:space="preserve"> </w:t>
            </w:r>
            <w:r w:rsidR="004E6948" w:rsidRPr="00B21211">
              <w:rPr>
                <w:rFonts w:eastAsia="Times New Roman" w:cstheme="minorHAnsi"/>
                <w:bCs/>
                <w:lang w:eastAsia="ru-RU"/>
              </w:rPr>
              <w:t xml:space="preserve">месяцев после принятия Закона </w:t>
            </w:r>
          </w:p>
          <w:p w14:paraId="75E06CCF" w14:textId="3E6086BE" w:rsidR="00F97FED" w:rsidRPr="00B21211" w:rsidRDefault="00481908" w:rsidP="00513B5A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B21211">
              <w:rPr>
                <w:rFonts w:eastAsia="Times New Roman" w:cstheme="minorHAnsi"/>
                <w:bCs/>
                <w:color w:val="FF000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B2AA0" w14:textId="7C860431" w:rsidR="004E6948" w:rsidRPr="00B21211" w:rsidRDefault="00513B5A" w:rsidP="00513B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4E6948" w:rsidRPr="00B21211">
              <w:rPr>
                <w:rFonts w:eastAsia="Times New Roman" w:cstheme="minorHAnsi"/>
                <w:color w:val="000000"/>
              </w:rPr>
              <w:t>Министерство здравоохранения Республики Казахстан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F057B" w14:textId="0679F6E0" w:rsidR="004E6948" w:rsidRPr="00B21211" w:rsidRDefault="004E6948" w:rsidP="009F5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Не требуется</w:t>
            </w:r>
          </w:p>
        </w:tc>
      </w:tr>
      <w:tr w:rsidR="00F97FED" w:rsidRPr="00B21211" w14:paraId="4D12456C" w14:textId="77777777" w:rsidTr="00CF0EFB">
        <w:trPr>
          <w:trHeight w:val="444"/>
        </w:trPr>
        <w:tc>
          <w:tcPr>
            <w:tcW w:w="3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935EE" w14:textId="23D5487E" w:rsidR="00F97FED" w:rsidRPr="00B21211" w:rsidRDefault="00481908" w:rsidP="006831D5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B21211">
              <w:rPr>
                <w:rFonts w:eastAsia="Times New Roman" w:cstheme="minorHAnsi"/>
                <w:spacing w:val="2"/>
              </w:rPr>
              <w:lastRenderedPageBreak/>
              <w:t xml:space="preserve">    3. Включение вкладок для размещения разъяснений по новеллам принятых НПА в Эталонном контрольном банке НПА 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6CDEB" w14:textId="73BDC483" w:rsidR="00F97FED" w:rsidRPr="00B21211" w:rsidRDefault="00481908" w:rsidP="00481908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B21211">
              <w:rPr>
                <w:rFonts w:eastAsia="Times New Roman" w:cstheme="minorHAnsi"/>
                <w:bCs/>
                <w:lang w:eastAsia="ru-RU"/>
              </w:rPr>
              <w:t xml:space="preserve">        В течение 4 месяцев после принятия закона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F67DC5" w14:textId="488ADB85" w:rsidR="00F97FED" w:rsidRPr="00B21211" w:rsidRDefault="00481908" w:rsidP="00513B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Министерство здравоохранения Республики Казахстан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3E0C2" w14:textId="77777777" w:rsidR="00F97FED" w:rsidRPr="00B21211" w:rsidRDefault="00F97FED" w:rsidP="009F5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97FED" w:rsidRPr="00B21211" w14:paraId="579B3490" w14:textId="77777777" w:rsidTr="00CF0EFB">
        <w:trPr>
          <w:trHeight w:val="444"/>
        </w:trPr>
        <w:tc>
          <w:tcPr>
            <w:tcW w:w="33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A60C9A" w14:textId="50E1FC01" w:rsidR="00F97FED" w:rsidRPr="00B21211" w:rsidRDefault="00481908" w:rsidP="006831D5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</w:rPr>
            </w:pPr>
            <w:r w:rsidRPr="00B21211">
              <w:rPr>
                <w:rFonts w:eastAsia="Times New Roman" w:cstheme="minorHAnsi"/>
                <w:color w:val="FF0000"/>
                <w:spacing w:val="2"/>
              </w:rPr>
              <w:t xml:space="preserve">   </w:t>
            </w:r>
            <w:r w:rsidRPr="00B21211">
              <w:rPr>
                <w:rFonts w:eastAsia="Times New Roman" w:cstheme="minorHAnsi"/>
                <w:spacing w:val="2"/>
              </w:rPr>
              <w:t>4.</w:t>
            </w:r>
            <w:r w:rsidR="008747A5" w:rsidRPr="00B21211">
              <w:rPr>
                <w:rFonts w:eastAsia="Times New Roman" w:cstheme="minorHAnsi"/>
                <w:spacing w:val="2"/>
              </w:rPr>
              <w:t xml:space="preserve"> </w:t>
            </w:r>
            <w:r w:rsidRPr="00B21211">
              <w:rPr>
                <w:rFonts w:eastAsia="Times New Roman" w:cstheme="minorHAnsi"/>
                <w:spacing w:val="2"/>
              </w:rPr>
              <w:t xml:space="preserve">Отчет об уровне достижения отраженных в консультативном документе целевых индикаторов </w:t>
            </w:r>
          </w:p>
        </w:tc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E3DF3" w14:textId="0A8538EE" w:rsidR="00F97FED" w:rsidRPr="00B21211" w:rsidRDefault="00481908" w:rsidP="00513B5A">
            <w:pPr>
              <w:jc w:val="both"/>
              <w:rPr>
                <w:rFonts w:eastAsia="Times New Roman" w:cstheme="minorHAnsi"/>
                <w:bCs/>
                <w:lang w:eastAsia="ru-RU"/>
              </w:rPr>
            </w:pPr>
            <w:r w:rsidRPr="00B21211">
              <w:rPr>
                <w:rFonts w:eastAsia="Times New Roman" w:cstheme="minorHAnsi"/>
                <w:bCs/>
                <w:lang w:eastAsia="ru-RU"/>
              </w:rPr>
              <w:t xml:space="preserve">    Ежегодно, в течение последующих пяти лет после принятия закона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B4A1F" w14:textId="07FA82E2" w:rsidR="00F97FED" w:rsidRPr="00B21211" w:rsidRDefault="00481908" w:rsidP="00513B5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Уполномоченный орган по противодействию коррупции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785F7" w14:textId="77777777" w:rsidR="00F97FED" w:rsidRPr="00B21211" w:rsidRDefault="00F97FED" w:rsidP="009F59E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379EBA30" w14:textId="77777777" w:rsidR="002B6BD8" w:rsidRPr="00B21211" w:rsidRDefault="002B6BD8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</w:p>
    <w:p w14:paraId="7FDC4095" w14:textId="11AD122B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7. Возможные риски:</w:t>
      </w:r>
    </w:p>
    <w:p w14:paraId="4F6DE5EF" w14:textId="77777777" w:rsidR="0025013D" w:rsidRPr="00B2121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5245"/>
        <w:gridCol w:w="5528"/>
      </w:tblGrid>
      <w:tr w:rsidR="00DB1E6F" w:rsidRPr="00B21211" w14:paraId="0048E498" w14:textId="77777777" w:rsidTr="00E17B39"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69AC7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Возможные риски (в том числе социальные риски)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C8780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Причины возможных рисков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73715" w14:textId="77777777" w:rsidR="00DB1E6F" w:rsidRPr="00B21211" w:rsidRDefault="00DB1E6F" w:rsidP="00E17B39">
            <w:pPr>
              <w:spacing w:after="0" w:line="285" w:lineRule="atLeast"/>
              <w:jc w:val="center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Система управления рисками</w:t>
            </w:r>
          </w:p>
        </w:tc>
      </w:tr>
      <w:tr w:rsidR="00DB1E6F" w:rsidRPr="00B21211" w14:paraId="7660F613" w14:textId="77777777" w:rsidTr="00E17B39">
        <w:trPr>
          <w:trHeight w:val="795"/>
        </w:trPr>
        <w:tc>
          <w:tcPr>
            <w:tcW w:w="4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2EF2EA" w14:textId="0CB3115A" w:rsidR="00DB1E6F" w:rsidRPr="00B21211" w:rsidRDefault="00BE39EC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Социальные риски</w:t>
            </w:r>
          </w:p>
          <w:p w14:paraId="07764508" w14:textId="5C600865" w:rsidR="002B4A43" w:rsidRPr="00B21211" w:rsidRDefault="002B4A43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30505" w14:textId="78333F5E" w:rsidR="00BE39EC" w:rsidRPr="00B21211" w:rsidRDefault="00C63CEA" w:rsidP="00C63C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Недоступность медицинской помощи для</w:t>
            </w:r>
            <w:r w:rsidRPr="00B21211">
              <w:rPr>
                <w:rFonts w:eastAsia="Times New Roman" w:cstheme="minorHAnsi"/>
                <w:color w:val="000000"/>
                <w:lang w:val="kk-KZ"/>
              </w:rPr>
              <w:t xml:space="preserve"> незастрахованных</w:t>
            </w:r>
            <w:r w:rsidRPr="00B21211">
              <w:rPr>
                <w:rFonts w:eastAsia="Times New Roman" w:cstheme="minorHAnsi"/>
                <w:color w:val="000000"/>
              </w:rPr>
              <w:t xml:space="preserve"> лиц с отдельными социально-значимыми и хроническими заболеваниями.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9F75D" w14:textId="77777777" w:rsidR="00C63CEA" w:rsidRPr="00B21211" w:rsidRDefault="00C63CEA" w:rsidP="00C63CEA">
            <w:pPr>
              <w:spacing w:after="0" w:line="240" w:lineRule="auto"/>
              <w:ind w:firstLine="61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Актуализация баз лиц, состоящих на «Д» учете;</w:t>
            </w:r>
          </w:p>
          <w:p w14:paraId="1D239350" w14:textId="77777777" w:rsidR="00C63CEA" w:rsidRPr="00B21211" w:rsidRDefault="00C63CEA" w:rsidP="00C63CEA">
            <w:pPr>
              <w:spacing w:after="0" w:line="240" w:lineRule="auto"/>
              <w:ind w:firstLine="619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Адресная работа местных исполнительных органов в рамках формализации занятости или государственной соцподдержки;</w:t>
            </w:r>
          </w:p>
          <w:p w14:paraId="2924731D" w14:textId="605362D5" w:rsidR="00BE39EC" w:rsidRPr="00B21211" w:rsidRDefault="00C63CEA" w:rsidP="00C63CE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 Предоставление экстренной медицинской помощи</w:t>
            </w:r>
            <w:r w:rsidR="00115B0A" w:rsidRPr="00B21211">
              <w:rPr>
                <w:rFonts w:eastAsia="Times New Roman" w:cstheme="minorHAnsi"/>
                <w:color w:val="000000"/>
              </w:rPr>
              <w:t>,</w:t>
            </w:r>
            <w:r w:rsidRPr="00B21211">
              <w:rPr>
                <w:rFonts w:eastAsia="Times New Roman" w:cstheme="minorHAnsi"/>
                <w:color w:val="000000"/>
              </w:rPr>
              <w:t xml:space="preserve"> независимо от статуса в системе ОСМС (скорая помощь, экстренная госпитализация в стационар по показаниям)</w:t>
            </w:r>
          </w:p>
        </w:tc>
      </w:tr>
      <w:tr w:rsidR="00074285" w:rsidRPr="00B21211" w14:paraId="4CF88DD0" w14:textId="77777777" w:rsidTr="00E17B39">
        <w:tc>
          <w:tcPr>
            <w:tcW w:w="4528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6CB82" w14:textId="77777777" w:rsidR="00074285" w:rsidRPr="00B21211" w:rsidRDefault="00074285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>Финансовые риски</w:t>
            </w:r>
          </w:p>
          <w:p w14:paraId="06F1703E" w14:textId="2F49FF9D" w:rsidR="00074285" w:rsidRPr="00B21211" w:rsidRDefault="00074285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6BBB1C" w14:textId="4F50A87B" w:rsidR="00074285" w:rsidRPr="00B21211" w:rsidRDefault="00115B0A" w:rsidP="00E80F5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074285" w:rsidRPr="00B21211">
              <w:rPr>
                <w:rFonts w:eastAsia="Times New Roman" w:cstheme="minorHAnsi"/>
                <w:color w:val="000000"/>
              </w:rPr>
              <w:t xml:space="preserve">Рост нагрузки на республиканский, местный бюджеты и бизнес в связи с повышением верхнего предела базы исчисления взносов и отчислений на ОСМС до 50 МЗП, в связи с повышением ставок взносов 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551A6C" w14:textId="039E9E80" w:rsidR="00074285" w:rsidRPr="00B21211" w:rsidRDefault="00115B0A" w:rsidP="00115B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 </w:t>
            </w:r>
            <w:r w:rsidR="00074285" w:rsidRPr="00B21211">
              <w:rPr>
                <w:rFonts w:eastAsia="Times New Roman" w:cstheme="minorHAnsi"/>
                <w:color w:val="000000"/>
              </w:rPr>
              <w:t>Сокращение обязательных платежей и государственных пошлин;</w:t>
            </w:r>
          </w:p>
          <w:p w14:paraId="1A279989" w14:textId="671230A1" w:rsidR="00074285" w:rsidRPr="00B21211" w:rsidRDefault="00115B0A" w:rsidP="00115B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074285" w:rsidRPr="00B21211">
              <w:rPr>
                <w:rFonts w:eastAsia="Times New Roman" w:cstheme="minorHAnsi"/>
                <w:color w:val="000000"/>
              </w:rPr>
              <w:t>Отнесение расходов на вычеты при уплате КПН;</w:t>
            </w:r>
          </w:p>
          <w:p w14:paraId="4B19FD1C" w14:textId="4C2AAFCD" w:rsidR="00074285" w:rsidRPr="00B21211" w:rsidRDefault="00115B0A" w:rsidP="00115B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074285" w:rsidRPr="00B21211">
              <w:rPr>
                <w:rFonts w:eastAsia="Times New Roman" w:cstheme="minorHAnsi"/>
                <w:color w:val="000000"/>
              </w:rPr>
              <w:t>Сокращение неприоритетных расходов;</w:t>
            </w:r>
          </w:p>
          <w:p w14:paraId="3770484D" w14:textId="19C91B74" w:rsidR="00074285" w:rsidRPr="00B21211" w:rsidRDefault="00115B0A" w:rsidP="00115B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074285" w:rsidRPr="00B21211">
              <w:rPr>
                <w:rFonts w:eastAsia="Times New Roman" w:cstheme="minorHAnsi"/>
                <w:color w:val="000000"/>
              </w:rPr>
              <w:t>Усиление роли государства в вопросах охраны здоровья населения;</w:t>
            </w:r>
          </w:p>
          <w:p w14:paraId="51D0F058" w14:textId="4A51C662" w:rsidR="00074285" w:rsidRPr="00B21211" w:rsidRDefault="00115B0A" w:rsidP="00115B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 </w:t>
            </w:r>
            <w:r w:rsidR="00074285" w:rsidRPr="00B21211">
              <w:rPr>
                <w:rFonts w:eastAsia="Times New Roman" w:cstheme="minorHAnsi"/>
                <w:color w:val="000000"/>
              </w:rPr>
              <w:t>Возврат к первоначальной финансовой модели ОСМС</w:t>
            </w:r>
            <w:r w:rsidR="00F53E17" w:rsidRPr="00B21211">
              <w:rPr>
                <w:rFonts w:eastAsia="Times New Roman" w:cstheme="minorHAnsi"/>
                <w:color w:val="000000"/>
              </w:rPr>
              <w:t>.</w:t>
            </w:r>
          </w:p>
          <w:p w14:paraId="7AF61109" w14:textId="11A9C3B0" w:rsidR="001F681A" w:rsidRPr="00B21211" w:rsidRDefault="00BA6A84" w:rsidP="00C57BA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</w:rPr>
              <w:t xml:space="preserve">       Результаты анализа регуляторного воздействия</w:t>
            </w:r>
            <w:r w:rsidR="001F681A" w:rsidRPr="00B21211">
              <w:rPr>
                <w:rFonts w:eastAsia="Times New Roman" w:cstheme="minorHAnsi"/>
              </w:rPr>
              <w:t xml:space="preserve"> (АРВ)</w:t>
            </w:r>
            <w:r w:rsidRPr="00B21211">
              <w:rPr>
                <w:rFonts w:eastAsia="Times New Roman" w:cstheme="minorHAnsi"/>
              </w:rPr>
              <w:t xml:space="preserve">, в части ужесточения регулирования путем </w:t>
            </w:r>
            <w:r w:rsidRPr="00B21211">
              <w:rPr>
                <w:rFonts w:eastAsia="Times New Roman" w:cstheme="minorHAnsi"/>
              </w:rPr>
              <w:lastRenderedPageBreak/>
              <w:t xml:space="preserve">увеличения верхнего предела ежемесячного дохода (объекта), принимаемого для исчисления взносов и отчислений на </w:t>
            </w:r>
            <w:r w:rsidR="001F681A" w:rsidRPr="00B21211">
              <w:rPr>
                <w:rFonts w:eastAsia="Times New Roman" w:cstheme="minorHAnsi"/>
              </w:rPr>
              <w:t>ОСМС</w:t>
            </w:r>
            <w:r w:rsidR="00EF77BC" w:rsidRPr="00B21211">
              <w:rPr>
                <w:rFonts w:eastAsia="Times New Roman" w:cstheme="minorHAnsi"/>
              </w:rPr>
              <w:t>,</w:t>
            </w:r>
            <w:r w:rsidR="001F681A" w:rsidRPr="00B21211">
              <w:rPr>
                <w:rFonts w:eastAsia="Times New Roman" w:cstheme="minorHAnsi"/>
              </w:rPr>
              <w:t xml:space="preserve"> находятся на согласовании </w:t>
            </w:r>
            <w:r w:rsidR="00A51E09" w:rsidRPr="00B21211">
              <w:rPr>
                <w:rFonts w:eastAsia="Times New Roman" w:cstheme="minorHAnsi"/>
              </w:rPr>
              <w:t>в</w:t>
            </w:r>
            <w:r w:rsidR="001F681A" w:rsidRPr="00B21211">
              <w:rPr>
                <w:rFonts w:eastAsia="Times New Roman" w:cstheme="minorHAnsi"/>
              </w:rPr>
              <w:t xml:space="preserve"> государственных орган</w:t>
            </w:r>
            <w:r w:rsidR="00A51E09" w:rsidRPr="00B21211">
              <w:rPr>
                <w:rFonts w:eastAsia="Times New Roman" w:cstheme="minorHAnsi"/>
              </w:rPr>
              <w:t>ах</w:t>
            </w:r>
            <w:r w:rsidR="001F681A" w:rsidRPr="00B21211">
              <w:rPr>
                <w:rFonts w:eastAsia="Times New Roman" w:cstheme="minorHAnsi"/>
              </w:rPr>
              <w:t>.</w:t>
            </w:r>
          </w:p>
        </w:tc>
      </w:tr>
      <w:tr w:rsidR="00074285" w:rsidRPr="00B21211" w14:paraId="5F046A80" w14:textId="77777777" w:rsidTr="00E17B39">
        <w:tc>
          <w:tcPr>
            <w:tcW w:w="4528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E89938" w14:textId="55518E8E" w:rsidR="00074285" w:rsidRPr="00B21211" w:rsidRDefault="00074285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ADF05" w14:textId="05DB60DA" w:rsidR="00074285" w:rsidRPr="00B21211" w:rsidRDefault="003C15B3" w:rsidP="003C15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  </w:t>
            </w:r>
            <w:r w:rsidR="00074285" w:rsidRPr="00B21211">
              <w:rPr>
                <w:rFonts w:eastAsia="Times New Roman" w:cstheme="minorHAnsi"/>
                <w:color w:val="000000"/>
              </w:rPr>
              <w:t xml:space="preserve">Рост расходов местных бюджетов на уплату взносов на ОСМС за лиц, </w:t>
            </w:r>
            <w:r w:rsidR="0078437D" w:rsidRPr="00B21211">
              <w:rPr>
                <w:rFonts w:eastAsia="Times New Roman" w:cstheme="minorHAnsi"/>
                <w:color w:val="000000"/>
              </w:rPr>
              <w:t xml:space="preserve">относящихся к </w:t>
            </w:r>
            <w:r w:rsidR="0078437D" w:rsidRPr="00B21211">
              <w:rPr>
                <w:rFonts w:eastAsia="Times New Roman" w:cstheme="minorHAnsi"/>
              </w:rPr>
              <w:t>категориям D и E</w:t>
            </w:r>
            <w:r w:rsidR="00074285" w:rsidRPr="00B21211">
              <w:rPr>
                <w:rFonts w:eastAsia="Times New Roman" w:cstheme="minorHAnsi"/>
              </w:rPr>
              <w:t xml:space="preserve"> социального благополучия</w:t>
            </w:r>
          </w:p>
        </w:tc>
        <w:tc>
          <w:tcPr>
            <w:tcW w:w="55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E04BB4" w14:textId="3B823609" w:rsidR="00074285" w:rsidRPr="00B21211" w:rsidRDefault="003C15B3" w:rsidP="003C15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="00074285" w:rsidRPr="00B21211">
              <w:rPr>
                <w:rFonts w:eastAsia="Times New Roman" w:cstheme="minorHAnsi"/>
                <w:color w:val="000000"/>
              </w:rPr>
              <w:t>Повышение занятости населения;</w:t>
            </w:r>
          </w:p>
          <w:p w14:paraId="2F9B60A7" w14:textId="7640AA36" w:rsidR="00074285" w:rsidRPr="00B21211" w:rsidRDefault="003C15B3" w:rsidP="003C15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</w:t>
            </w:r>
            <w:r w:rsidR="00074285" w:rsidRPr="00B21211">
              <w:rPr>
                <w:rFonts w:eastAsia="Times New Roman" w:cstheme="minorHAnsi"/>
                <w:color w:val="000000"/>
              </w:rPr>
              <w:t>Увеличение доходной части местного бюджета;</w:t>
            </w:r>
          </w:p>
          <w:p w14:paraId="3D99B603" w14:textId="77777777" w:rsidR="00074285" w:rsidRPr="00B21211" w:rsidRDefault="003C15B3" w:rsidP="003C15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   </w:t>
            </w:r>
            <w:r w:rsidR="00074285" w:rsidRPr="00B21211">
              <w:rPr>
                <w:rFonts w:eastAsia="Times New Roman" w:cstheme="minorHAnsi"/>
                <w:color w:val="000000"/>
              </w:rPr>
              <w:t>Формализация самозанятых граждан совместно с органами государственных доходов</w:t>
            </w:r>
          </w:p>
          <w:p w14:paraId="115AAF51" w14:textId="717A56FA" w:rsidR="00A6793D" w:rsidRPr="00B21211" w:rsidRDefault="00A6793D" w:rsidP="003C15B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FF0000"/>
              </w:rPr>
              <w:t xml:space="preserve"> </w:t>
            </w:r>
          </w:p>
        </w:tc>
      </w:tr>
    </w:tbl>
    <w:p w14:paraId="41F23E14" w14:textId="77777777" w:rsidR="0025013D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     </w:t>
      </w:r>
    </w:p>
    <w:p w14:paraId="2B6D0A2C" w14:textId="515195F2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8. Целевые группы для публичного обсуждения:</w:t>
      </w:r>
    </w:p>
    <w:p w14:paraId="43959D4A" w14:textId="466902B5" w:rsidR="00FC718C" w:rsidRPr="00B21211" w:rsidRDefault="00FC718C" w:rsidP="00FC718C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</w:t>
      </w:r>
      <w:r w:rsidR="007C41E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Ц</w:t>
      </w: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ентральные государственные и местные исполнительные органы;      </w:t>
      </w:r>
    </w:p>
    <w:p w14:paraId="6D694E9A" w14:textId="77777777" w:rsidR="008F36B7" w:rsidRPr="00B21211" w:rsidRDefault="00FC718C" w:rsidP="00FC718C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Общественный совет Министерства </w:t>
      </w:r>
      <w:r w:rsidR="00AF7839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здравоохранения</w:t>
      </w: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Республики Казахстан, </w:t>
      </w:r>
    </w:p>
    <w:p w14:paraId="29EFF377" w14:textId="77BA9E16" w:rsidR="00FC718C" w:rsidRPr="00B21211" w:rsidRDefault="008F36B7" w:rsidP="00FC718C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- РГП на ПХВ «Национальный научный центр развития здравоохранения имени С.Каирбековой»,</w:t>
      </w:r>
    </w:p>
    <w:p w14:paraId="755BE9A1" w14:textId="6129B0DB" w:rsidR="00FC718C" w:rsidRPr="00B21211" w:rsidRDefault="00FC718C" w:rsidP="00FC718C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</w:t>
      </w:r>
      <w:r w:rsidR="008F36B7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НПО и общественные организации</w:t>
      </w: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;</w:t>
      </w:r>
    </w:p>
    <w:p w14:paraId="112BF674" w14:textId="4665F126" w:rsidR="00DB1E6F" w:rsidRPr="00B21211" w:rsidRDefault="00FC718C" w:rsidP="00FC718C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</w:t>
      </w:r>
      <w:r w:rsidR="007C41E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Гр</w:t>
      </w: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аждане Республики Казахстан.</w:t>
      </w:r>
    </w:p>
    <w:p w14:paraId="2BE19665" w14:textId="77777777" w:rsidR="0025013D" w:rsidRPr="00B21211" w:rsidRDefault="0025013D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</w:p>
    <w:p w14:paraId="5E9A8A05" w14:textId="24A157CB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9. Способ публичного обсуждения:</w:t>
      </w:r>
    </w:p>
    <w:p w14:paraId="0B5F69CF" w14:textId="53354CE5" w:rsidR="00FE060D" w:rsidRPr="00B21211" w:rsidRDefault="00DB1E6F" w:rsidP="00F97FED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</w:rPr>
        <w:t> </w:t>
      </w:r>
      <w:r w:rsidR="00FE060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Консультативный документ для публичного обсуждения размещается на интернет-ресурсе Министерства </w:t>
      </w:r>
      <w:r w:rsidR="00EE5E4B" w:rsidRPr="00B21211">
        <w:rPr>
          <w:rFonts w:eastAsia="Times New Roman" w:cstheme="minorHAnsi"/>
          <w:color w:val="000000"/>
          <w:spacing w:val="2"/>
          <w:bdr w:val="none" w:sz="0" w:space="0" w:color="auto" w:frame="1"/>
          <w:lang w:val="kk-KZ"/>
        </w:rPr>
        <w:t>здравоохранения</w:t>
      </w:r>
      <w:r w:rsidR="00FE060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Республики Казахстан и на интернет-портале открытых нормативных правовых актов.</w:t>
      </w:r>
    </w:p>
    <w:p w14:paraId="2C232EE5" w14:textId="77777777" w:rsidR="00FE060D" w:rsidRPr="00B21211" w:rsidRDefault="00FE060D" w:rsidP="00FE060D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i/>
          <w:iCs/>
          <w:color w:val="000000"/>
          <w:spacing w:val="2"/>
          <w:bdr w:val="none" w:sz="0" w:space="0" w:color="auto" w:frame="1"/>
        </w:rPr>
      </w:pPr>
    </w:p>
    <w:p w14:paraId="4994A73D" w14:textId="666AD967" w:rsidR="00DB1E6F" w:rsidRPr="00B21211" w:rsidRDefault="00DB1E6F" w:rsidP="00FE060D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10. Результаты публичного обсуждения</w:t>
      </w:r>
    </w:p>
    <w:p w14:paraId="66E09A50" w14:textId="77777777" w:rsidR="00DB1E6F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     </w:t>
      </w:r>
      <w:r w:rsidRPr="00B21211">
        <w:rPr>
          <w:rFonts w:eastAsia="Times New Roman" w:cstheme="minorHAnsi"/>
          <w:i/>
          <w:iCs/>
          <w:color w:val="000000"/>
          <w:spacing w:val="2"/>
          <w:bdr w:val="none" w:sz="0" w:space="0" w:color="auto" w:frame="1"/>
        </w:rPr>
        <w:t>(текст)</w:t>
      </w: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279"/>
        <w:gridCol w:w="4806"/>
      </w:tblGrid>
      <w:tr w:rsidR="00DB1E6F" w:rsidRPr="00B21211" w14:paraId="0E986361" w14:textId="77777777" w:rsidTr="00DB1E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CD005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№</w:t>
            </w:r>
            <w:r w:rsidRPr="00B21211">
              <w:rPr>
                <w:rFonts w:eastAsia="Times New Roman" w:cstheme="minorHAnsi"/>
                <w:color w:val="000000"/>
                <w:spacing w:val="2"/>
              </w:rPr>
              <w:br/>
            </w: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52B4E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Предлагаемое решение</w:t>
            </w:r>
          </w:p>
        </w:tc>
        <w:tc>
          <w:tcPr>
            <w:tcW w:w="4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B20DC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b/>
                <w:bCs/>
                <w:color w:val="000000"/>
                <w:spacing w:val="2"/>
                <w:bdr w:val="none" w:sz="0" w:space="0" w:color="auto" w:frame="1"/>
              </w:rPr>
              <w:t>Отношение общественности (целевых групп)</w:t>
            </w:r>
          </w:p>
        </w:tc>
      </w:tr>
      <w:tr w:rsidR="00DB1E6F" w:rsidRPr="00B21211" w14:paraId="49CD1D0D" w14:textId="77777777" w:rsidTr="00DB1E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93059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06AF9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4A57B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DB1E6F" w:rsidRPr="00B21211" w14:paraId="0DE14D9D" w14:textId="77777777" w:rsidTr="00DB1E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04C7E" w14:textId="77777777" w:rsidR="00DB1E6F" w:rsidRPr="00B21211" w:rsidRDefault="00DB1E6F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376A3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AFE2A" w14:textId="77777777" w:rsidR="00DB1E6F" w:rsidRPr="00B21211" w:rsidRDefault="00DB1E6F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20057EE1" w14:textId="72B78CDF" w:rsidR="00DB1E6F" w:rsidRPr="00B21211" w:rsidRDefault="00DB20A0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21211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481908" w:rsidRPr="00B21211" w14:paraId="2DF2B584" w14:textId="77777777" w:rsidTr="00DB1E6F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06838" w14:textId="532A5767" w:rsidR="00481908" w:rsidRPr="00B21211" w:rsidRDefault="00481908" w:rsidP="00DB1E6F">
            <w:pPr>
              <w:spacing w:after="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  <w:r w:rsidRPr="00B21211">
              <w:rPr>
                <w:rFonts w:eastAsia="Times New Roman" w:cstheme="minorHAnsi"/>
                <w:color w:val="000000"/>
                <w:spacing w:val="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B0DE6" w14:textId="77777777" w:rsidR="00481908" w:rsidRPr="00B21211" w:rsidRDefault="00481908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11D6D" w14:textId="77777777" w:rsidR="00481908" w:rsidRPr="00B21211" w:rsidRDefault="00481908" w:rsidP="00DB1E6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24371948" w14:textId="77777777" w:rsidR="0025013D" w:rsidRPr="00B21211" w:rsidRDefault="00DB1E6F" w:rsidP="00DB1E6F">
      <w:pPr>
        <w:shd w:val="clear" w:color="auto" w:fill="FFFFFF"/>
        <w:spacing w:after="0" w:line="285" w:lineRule="atLeast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    </w:t>
      </w:r>
    </w:p>
    <w:p w14:paraId="176B4BA4" w14:textId="70D19F24" w:rsidR="00DB1E6F" w:rsidRPr="00B21211" w:rsidRDefault="00DB1E6F" w:rsidP="00FB1CE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11. Структура и содержание проекта закона (в случае принятия решения о необходимости разработки законодательного акта)</w:t>
      </w:r>
    </w:p>
    <w:p w14:paraId="5A8D7BBC" w14:textId="3D060397" w:rsidR="00E0139E" w:rsidRPr="00B21211" w:rsidRDefault="00DB1E6F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</w:rPr>
        <w:t>      </w:t>
      </w:r>
      <w:r w:rsidR="008F36B7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Структура проекта Закона Республики Казахстан «О внесении изменений и дополнений в некоторые законодательные акты по вопросам здравоохранения»</w:t>
      </w:r>
      <w:r w:rsidR="00E0139E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:</w:t>
      </w:r>
    </w:p>
    <w:p w14:paraId="00D0B6A3" w14:textId="01BB2E4B" w:rsidR="00E0139E" w:rsidRPr="00B21211" w:rsidRDefault="00CD29E9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</w:t>
      </w:r>
      <w:r w:rsidR="00E0139E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Статья 1. Внести изменения и дополнения в следующие законодательные акты Республики Казахстан:</w:t>
      </w:r>
    </w:p>
    <w:p w14:paraId="25B6D95F" w14:textId="03BBBC8E" w:rsidR="00CE5B11" w:rsidRPr="00B21211" w:rsidRDefault="00CD29E9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lastRenderedPageBreak/>
        <w:t xml:space="preserve">      </w:t>
      </w:r>
      <w:r w:rsidR="00CE5B11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1</w:t>
      </w:r>
      <w:r w:rsidR="008949C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.</w:t>
      </w:r>
      <w:r w:rsidR="00E0139E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Бюджетный кодекс Республики Казахстан от 4 декабря 2008 года № 95-IV</w:t>
      </w:r>
    </w:p>
    <w:p w14:paraId="010AE22C" w14:textId="4EE915B1" w:rsidR="00E0139E" w:rsidRPr="00B21211" w:rsidRDefault="00CE5B11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2. Кодекс Республики Казахстан от 7 июля 2020 года № 360-VI ЗРК «О здоровье народа и системе здравоохранения»</w:t>
      </w:r>
    </w:p>
    <w:p w14:paraId="6A8456F6" w14:textId="46A87557" w:rsidR="00E0139E" w:rsidRPr="00B21211" w:rsidRDefault="00CD29E9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</w:t>
      </w:r>
      <w:r w:rsidR="004E694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3</w:t>
      </w:r>
      <w:r w:rsidR="00E0139E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. Закон Республики Казахстан «О местном государственном управлении и самоуправлении в Республике Казахстан» от 23 января 2001 года </w:t>
      </w:r>
    </w:p>
    <w:p w14:paraId="7208FE7F" w14:textId="1AF7194E" w:rsidR="00E0139E" w:rsidRPr="00B21211" w:rsidRDefault="00CD29E9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</w:t>
      </w:r>
      <w:r w:rsidR="004E694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4</w:t>
      </w:r>
      <w:r w:rsidR="00E0139E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. Закон Республики Казахстан «</w:t>
      </w:r>
      <w:r w:rsidR="004E694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Об обязательном социальном медицинском страховании</w:t>
      </w:r>
      <w:r w:rsidR="00E0139E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» от 8 июля 2005 года № 66-III</w:t>
      </w:r>
    </w:p>
    <w:p w14:paraId="7B756AE2" w14:textId="1E0A83EF" w:rsidR="00FE060D" w:rsidRPr="00B21211" w:rsidRDefault="00CA7DEF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 Статья 2. </w:t>
      </w:r>
      <w:r w:rsidR="008949C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Порядок введения в действие</w:t>
      </w:r>
    </w:p>
    <w:p w14:paraId="14742EC9" w14:textId="77777777" w:rsidR="008949C8" w:rsidRPr="00B21211" w:rsidRDefault="008949C8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</w:p>
    <w:p w14:paraId="1F36FB63" w14:textId="77777777" w:rsidR="000C0824" w:rsidRPr="00B21211" w:rsidRDefault="00DB1E6F" w:rsidP="00FB1CE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b/>
          <w:bCs/>
          <w:color w:val="000000"/>
          <w:spacing w:val="2"/>
          <w:bdr w:val="none" w:sz="0" w:space="0" w:color="auto" w:frame="1"/>
        </w:rPr>
        <w:t>12. Индикаторы оценки эффективности вводимого регулирования с указанием сроков их пересмотра</w:t>
      </w:r>
    </w:p>
    <w:p w14:paraId="74AC23C0" w14:textId="61114E88" w:rsidR="00FE060D" w:rsidRPr="00B21211" w:rsidRDefault="00DB1E6F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</w:rPr>
      </w:pPr>
      <w:r w:rsidRPr="00B21211">
        <w:rPr>
          <w:rFonts w:eastAsia="Times New Roman" w:cstheme="minorHAnsi"/>
          <w:color w:val="000000"/>
          <w:spacing w:val="2"/>
        </w:rPr>
        <w:t> </w:t>
      </w:r>
      <w:r w:rsidR="00BE0112" w:rsidRPr="00B21211">
        <w:rPr>
          <w:rFonts w:eastAsia="Times New Roman" w:cstheme="minorHAnsi"/>
          <w:color w:val="000000"/>
          <w:spacing w:val="2"/>
        </w:rPr>
        <w:t xml:space="preserve">    </w:t>
      </w:r>
      <w:r w:rsidR="00FE060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Принятие проекта Закона направлено на создание необходимых законодательных правовых основ для повышения эффективности работы в сфере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здравоохранения </w:t>
      </w:r>
      <w:r w:rsidR="00FE060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и совершенствование национального законодательства и правоприменительной практики.</w:t>
      </w:r>
    </w:p>
    <w:p w14:paraId="7B1EA86F" w14:textId="17CDF835" w:rsidR="00FE060D" w:rsidRPr="00B21211" w:rsidRDefault="00BE0112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</w:t>
      </w:r>
      <w:r w:rsidR="00FE060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Основные приоритетные индикаторы, которые должны быть реализованы</w:t>
      </w:r>
      <w:r w:rsidR="00EA4A7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к 202</w:t>
      </w:r>
      <w:r w:rsidR="00045E7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7</w:t>
      </w:r>
      <w:r w:rsidR="00EA4A78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году</w:t>
      </w:r>
      <w:r w:rsidR="00FE060D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:  </w:t>
      </w:r>
    </w:p>
    <w:p w14:paraId="7494C55B" w14:textId="5AC43C53" w:rsidR="00426393" w:rsidRPr="00B21211" w:rsidRDefault="00944B46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- улучшение состояния здоровья населения, укрепление здоровья нации;</w:t>
      </w:r>
    </w:p>
    <w:p w14:paraId="1F396AC3" w14:textId="2877DA69" w:rsidR="00426393" w:rsidRPr="00B21211" w:rsidRDefault="00944B46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- повышение доступности и качества медицинской помощи;</w:t>
      </w:r>
    </w:p>
    <w:p w14:paraId="378D4150" w14:textId="11CDCACA" w:rsidR="00426393" w:rsidRPr="00B21211" w:rsidRDefault="00944B46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- рост показателей здоровья и увеличение продолжительности жизни;</w:t>
      </w:r>
    </w:p>
    <w:p w14:paraId="52FC5D6D" w14:textId="28D29DC4" w:rsidR="00426393" w:rsidRPr="00B21211" w:rsidRDefault="00944B46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- снижение уровня карманных расходов населения на здравоохранение;</w:t>
      </w:r>
    </w:p>
    <w:p w14:paraId="11536F32" w14:textId="4A07D065" w:rsidR="00426393" w:rsidRPr="00B21211" w:rsidRDefault="00944B46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- достижение всеобщего охвата услугами здравоохранения;</w:t>
      </w:r>
    </w:p>
    <w:p w14:paraId="1375594E" w14:textId="4FF4C28C" w:rsidR="00426393" w:rsidRPr="00B21211" w:rsidRDefault="00944B46" w:rsidP="00BE0112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</w:t>
      </w:r>
      <w:r w:rsidR="004A32C7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</w:t>
      </w: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повышение ответственности </w:t>
      </w:r>
      <w:r w:rsidR="00FD7C67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местных исполнительных органов в вопросах занятости населения и участия населения регионов в системе обязательного социального медицинского страхования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>;</w:t>
      </w:r>
    </w:p>
    <w:p w14:paraId="3CFA10EB" w14:textId="13A4AFB2" w:rsidR="00426393" w:rsidRPr="00B21211" w:rsidRDefault="00944B46" w:rsidP="00234979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 w:cstheme="minorHAnsi"/>
          <w:color w:val="000000"/>
          <w:spacing w:val="2"/>
          <w:bdr w:val="none" w:sz="0" w:space="0" w:color="auto" w:frame="1"/>
        </w:rPr>
      </w:pP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</w:t>
      </w:r>
      <w:r w:rsidR="004A32C7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</w:t>
      </w:r>
      <w:r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  </w:t>
      </w:r>
      <w:r w:rsidR="00426393" w:rsidRPr="00B21211">
        <w:rPr>
          <w:rFonts w:eastAsia="Times New Roman" w:cstheme="minorHAnsi"/>
          <w:color w:val="000000"/>
          <w:spacing w:val="2"/>
          <w:bdr w:val="none" w:sz="0" w:space="0" w:color="auto" w:frame="1"/>
        </w:rPr>
        <w:t xml:space="preserve">- совершенствование финансирования медицинской помощи, обеспечение финансовой устойчивости системы здравоохранения </w:t>
      </w:r>
    </w:p>
    <w:sectPr w:rsidR="00426393" w:rsidRPr="00B21211" w:rsidSect="00130634">
      <w:headerReference w:type="default" r:id="rId8"/>
      <w:pgSz w:w="16838" w:h="11906" w:orient="landscape"/>
      <w:pgMar w:top="709" w:right="1134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99DEA" w14:textId="77777777" w:rsidR="000A6E34" w:rsidRDefault="000A6E34" w:rsidP="007112DB">
      <w:pPr>
        <w:spacing w:after="0" w:line="240" w:lineRule="auto"/>
      </w:pPr>
      <w:r>
        <w:separator/>
      </w:r>
    </w:p>
  </w:endnote>
  <w:endnote w:type="continuationSeparator" w:id="0">
    <w:p w14:paraId="602CC912" w14:textId="77777777" w:rsidR="000A6E34" w:rsidRDefault="000A6E34" w:rsidP="0071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7496C" w14:textId="77777777" w:rsidR="000A6E34" w:rsidRDefault="000A6E34" w:rsidP="007112DB">
      <w:pPr>
        <w:spacing w:after="0" w:line="240" w:lineRule="auto"/>
      </w:pPr>
      <w:r>
        <w:separator/>
      </w:r>
    </w:p>
  </w:footnote>
  <w:footnote w:type="continuationSeparator" w:id="0">
    <w:p w14:paraId="52263B4A" w14:textId="77777777" w:rsidR="000A6E34" w:rsidRDefault="000A6E34" w:rsidP="00711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964475"/>
      <w:docPartObj>
        <w:docPartGallery w:val="Page Numbers (Top of Page)"/>
        <w:docPartUnique/>
      </w:docPartObj>
    </w:sdtPr>
    <w:sdtEndPr/>
    <w:sdtContent>
      <w:p w14:paraId="7EF76170" w14:textId="712EFFD8" w:rsidR="00E80F5D" w:rsidRDefault="00E80F5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5E6">
          <w:rPr>
            <w:noProof/>
          </w:rPr>
          <w:t>11</w:t>
        </w:r>
        <w:r>
          <w:fldChar w:fldCharType="end"/>
        </w:r>
      </w:p>
    </w:sdtContent>
  </w:sdt>
  <w:p w14:paraId="40597210" w14:textId="77777777" w:rsidR="00E80F5D" w:rsidRDefault="00E80F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49E"/>
    <w:multiLevelType w:val="hybridMultilevel"/>
    <w:tmpl w:val="8A82085C"/>
    <w:lvl w:ilvl="0" w:tplc="60809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6207"/>
    <w:multiLevelType w:val="hybridMultilevel"/>
    <w:tmpl w:val="C3BC974E"/>
    <w:lvl w:ilvl="0" w:tplc="E638A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E2FED"/>
    <w:multiLevelType w:val="hybridMultilevel"/>
    <w:tmpl w:val="02EEC5EC"/>
    <w:lvl w:ilvl="0" w:tplc="8F2E4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C007E"/>
    <w:multiLevelType w:val="hybridMultilevel"/>
    <w:tmpl w:val="54D4DAFE"/>
    <w:lvl w:ilvl="0" w:tplc="19BE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83E1A"/>
    <w:multiLevelType w:val="hybridMultilevel"/>
    <w:tmpl w:val="11D68B7A"/>
    <w:lvl w:ilvl="0" w:tplc="D58045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6F"/>
    <w:rsid w:val="00003341"/>
    <w:rsid w:val="00005B66"/>
    <w:rsid w:val="00005C5C"/>
    <w:rsid w:val="00011D6E"/>
    <w:rsid w:val="00020DED"/>
    <w:rsid w:val="000224E4"/>
    <w:rsid w:val="00040F72"/>
    <w:rsid w:val="00045E78"/>
    <w:rsid w:val="000511A5"/>
    <w:rsid w:val="000572C3"/>
    <w:rsid w:val="00057CB1"/>
    <w:rsid w:val="00063A04"/>
    <w:rsid w:val="00072813"/>
    <w:rsid w:val="00073FA2"/>
    <w:rsid w:val="00074285"/>
    <w:rsid w:val="0008423C"/>
    <w:rsid w:val="00091F45"/>
    <w:rsid w:val="000A41BD"/>
    <w:rsid w:val="000A6E34"/>
    <w:rsid w:val="000A7161"/>
    <w:rsid w:val="000B629B"/>
    <w:rsid w:val="000C0824"/>
    <w:rsid w:val="000C1F5D"/>
    <w:rsid w:val="000C3925"/>
    <w:rsid w:val="000D6BF2"/>
    <w:rsid w:val="000D71CE"/>
    <w:rsid w:val="000E41BD"/>
    <w:rsid w:val="000F0E1C"/>
    <w:rsid w:val="000F1AE2"/>
    <w:rsid w:val="000F70C2"/>
    <w:rsid w:val="000F7DDE"/>
    <w:rsid w:val="00107F0D"/>
    <w:rsid w:val="00107F13"/>
    <w:rsid w:val="00115B0A"/>
    <w:rsid w:val="00117D4D"/>
    <w:rsid w:val="00121245"/>
    <w:rsid w:val="00122370"/>
    <w:rsid w:val="00127CBA"/>
    <w:rsid w:val="00130634"/>
    <w:rsid w:val="001345CF"/>
    <w:rsid w:val="00150F82"/>
    <w:rsid w:val="00151F67"/>
    <w:rsid w:val="00160C9B"/>
    <w:rsid w:val="00172EA5"/>
    <w:rsid w:val="00176188"/>
    <w:rsid w:val="001A4599"/>
    <w:rsid w:val="001A51C6"/>
    <w:rsid w:val="001A5FBB"/>
    <w:rsid w:val="001A7A5D"/>
    <w:rsid w:val="001B0A5A"/>
    <w:rsid w:val="001B2FFC"/>
    <w:rsid w:val="001D267B"/>
    <w:rsid w:val="001E5863"/>
    <w:rsid w:val="001E782B"/>
    <w:rsid w:val="001F681A"/>
    <w:rsid w:val="00203E53"/>
    <w:rsid w:val="002103FC"/>
    <w:rsid w:val="00210E11"/>
    <w:rsid w:val="00216D66"/>
    <w:rsid w:val="002222B9"/>
    <w:rsid w:val="0022496A"/>
    <w:rsid w:val="00225685"/>
    <w:rsid w:val="002338A6"/>
    <w:rsid w:val="00234979"/>
    <w:rsid w:val="002461D0"/>
    <w:rsid w:val="002477F6"/>
    <w:rsid w:val="00247B9F"/>
    <w:rsid w:val="0025013D"/>
    <w:rsid w:val="00255F52"/>
    <w:rsid w:val="002606E0"/>
    <w:rsid w:val="002653AF"/>
    <w:rsid w:val="00273EBA"/>
    <w:rsid w:val="0028190D"/>
    <w:rsid w:val="002870ED"/>
    <w:rsid w:val="002903A8"/>
    <w:rsid w:val="002A1826"/>
    <w:rsid w:val="002B4A43"/>
    <w:rsid w:val="002B6166"/>
    <w:rsid w:val="002B6BD8"/>
    <w:rsid w:val="002C43A4"/>
    <w:rsid w:val="002C63CF"/>
    <w:rsid w:val="002D420D"/>
    <w:rsid w:val="00301142"/>
    <w:rsid w:val="00310AF0"/>
    <w:rsid w:val="0031559D"/>
    <w:rsid w:val="00334966"/>
    <w:rsid w:val="00335B1E"/>
    <w:rsid w:val="00336A91"/>
    <w:rsid w:val="00336AEF"/>
    <w:rsid w:val="00341719"/>
    <w:rsid w:val="0034269E"/>
    <w:rsid w:val="00344EDC"/>
    <w:rsid w:val="0034550E"/>
    <w:rsid w:val="00350766"/>
    <w:rsid w:val="003554D3"/>
    <w:rsid w:val="003567B7"/>
    <w:rsid w:val="00366C50"/>
    <w:rsid w:val="0037016D"/>
    <w:rsid w:val="00371F26"/>
    <w:rsid w:val="00397126"/>
    <w:rsid w:val="003A1D72"/>
    <w:rsid w:val="003A7553"/>
    <w:rsid w:val="003A7C2C"/>
    <w:rsid w:val="003B30C1"/>
    <w:rsid w:val="003C15B3"/>
    <w:rsid w:val="003D1CAA"/>
    <w:rsid w:val="003F1358"/>
    <w:rsid w:val="0040381A"/>
    <w:rsid w:val="0041102D"/>
    <w:rsid w:val="004236B8"/>
    <w:rsid w:val="004241AD"/>
    <w:rsid w:val="00424B9A"/>
    <w:rsid w:val="00426393"/>
    <w:rsid w:val="00430C3B"/>
    <w:rsid w:val="0043587E"/>
    <w:rsid w:val="00440A03"/>
    <w:rsid w:val="0044146A"/>
    <w:rsid w:val="004778AA"/>
    <w:rsid w:val="00477E2C"/>
    <w:rsid w:val="00481908"/>
    <w:rsid w:val="00483112"/>
    <w:rsid w:val="00492310"/>
    <w:rsid w:val="00496FD6"/>
    <w:rsid w:val="004977E4"/>
    <w:rsid w:val="004A1A46"/>
    <w:rsid w:val="004A32C7"/>
    <w:rsid w:val="004A7304"/>
    <w:rsid w:val="004A7F75"/>
    <w:rsid w:val="004C16B4"/>
    <w:rsid w:val="004D7FED"/>
    <w:rsid w:val="004E28FC"/>
    <w:rsid w:val="004E3327"/>
    <w:rsid w:val="004E351E"/>
    <w:rsid w:val="004E39B3"/>
    <w:rsid w:val="004E6948"/>
    <w:rsid w:val="004E7FF9"/>
    <w:rsid w:val="00513B5A"/>
    <w:rsid w:val="0052336D"/>
    <w:rsid w:val="005250E6"/>
    <w:rsid w:val="00525624"/>
    <w:rsid w:val="00527B34"/>
    <w:rsid w:val="00531C57"/>
    <w:rsid w:val="00533F68"/>
    <w:rsid w:val="005367BD"/>
    <w:rsid w:val="0054048B"/>
    <w:rsid w:val="00543DA7"/>
    <w:rsid w:val="00553682"/>
    <w:rsid w:val="0056582F"/>
    <w:rsid w:val="00567614"/>
    <w:rsid w:val="00571951"/>
    <w:rsid w:val="00576E6D"/>
    <w:rsid w:val="00595BB2"/>
    <w:rsid w:val="005A295B"/>
    <w:rsid w:val="005B4660"/>
    <w:rsid w:val="005B5602"/>
    <w:rsid w:val="005B56F2"/>
    <w:rsid w:val="005C5E37"/>
    <w:rsid w:val="005C60D4"/>
    <w:rsid w:val="005D11C7"/>
    <w:rsid w:val="005F5A26"/>
    <w:rsid w:val="006054E4"/>
    <w:rsid w:val="006056E9"/>
    <w:rsid w:val="006104BE"/>
    <w:rsid w:val="00610716"/>
    <w:rsid w:val="00612FC2"/>
    <w:rsid w:val="00614ED0"/>
    <w:rsid w:val="00616BD5"/>
    <w:rsid w:val="0063452F"/>
    <w:rsid w:val="00643F7F"/>
    <w:rsid w:val="0064761A"/>
    <w:rsid w:val="0065145B"/>
    <w:rsid w:val="00651BA2"/>
    <w:rsid w:val="00652708"/>
    <w:rsid w:val="00660BFC"/>
    <w:rsid w:val="00660F88"/>
    <w:rsid w:val="0066686E"/>
    <w:rsid w:val="006831D5"/>
    <w:rsid w:val="0069179C"/>
    <w:rsid w:val="006921FE"/>
    <w:rsid w:val="00697B4D"/>
    <w:rsid w:val="006A0EEF"/>
    <w:rsid w:val="006C134E"/>
    <w:rsid w:val="006C1548"/>
    <w:rsid w:val="006C210B"/>
    <w:rsid w:val="006E3296"/>
    <w:rsid w:val="006F04D2"/>
    <w:rsid w:val="006F1409"/>
    <w:rsid w:val="006F2277"/>
    <w:rsid w:val="006F29BB"/>
    <w:rsid w:val="006F58DF"/>
    <w:rsid w:val="00706A13"/>
    <w:rsid w:val="00707EC1"/>
    <w:rsid w:val="0071055C"/>
    <w:rsid w:val="007112DB"/>
    <w:rsid w:val="00714532"/>
    <w:rsid w:val="00714C06"/>
    <w:rsid w:val="007167F4"/>
    <w:rsid w:val="00720079"/>
    <w:rsid w:val="00730BAD"/>
    <w:rsid w:val="00734A53"/>
    <w:rsid w:val="00745F9E"/>
    <w:rsid w:val="007530DE"/>
    <w:rsid w:val="0075364A"/>
    <w:rsid w:val="007702A7"/>
    <w:rsid w:val="0078437D"/>
    <w:rsid w:val="007865C3"/>
    <w:rsid w:val="007910F6"/>
    <w:rsid w:val="00793B2E"/>
    <w:rsid w:val="007A0BCF"/>
    <w:rsid w:val="007A0F36"/>
    <w:rsid w:val="007B0E47"/>
    <w:rsid w:val="007B35E6"/>
    <w:rsid w:val="007C4125"/>
    <w:rsid w:val="007C41ED"/>
    <w:rsid w:val="007C65CA"/>
    <w:rsid w:val="007D2ED2"/>
    <w:rsid w:val="007D3C70"/>
    <w:rsid w:val="007D6C8E"/>
    <w:rsid w:val="007F3C8E"/>
    <w:rsid w:val="008010A5"/>
    <w:rsid w:val="00813E5F"/>
    <w:rsid w:val="00821904"/>
    <w:rsid w:val="00822601"/>
    <w:rsid w:val="00840796"/>
    <w:rsid w:val="00843C53"/>
    <w:rsid w:val="00850655"/>
    <w:rsid w:val="00864BFD"/>
    <w:rsid w:val="008672B7"/>
    <w:rsid w:val="00873F3F"/>
    <w:rsid w:val="008747A5"/>
    <w:rsid w:val="00883D51"/>
    <w:rsid w:val="008878C9"/>
    <w:rsid w:val="008949C8"/>
    <w:rsid w:val="008A60F8"/>
    <w:rsid w:val="008B4AA4"/>
    <w:rsid w:val="008C1352"/>
    <w:rsid w:val="008C27EF"/>
    <w:rsid w:val="008F36B7"/>
    <w:rsid w:val="008F70AA"/>
    <w:rsid w:val="00907138"/>
    <w:rsid w:val="00907508"/>
    <w:rsid w:val="00907859"/>
    <w:rsid w:val="00911BC9"/>
    <w:rsid w:val="00923A3B"/>
    <w:rsid w:val="00930DFE"/>
    <w:rsid w:val="00944B46"/>
    <w:rsid w:val="00945435"/>
    <w:rsid w:val="00954D79"/>
    <w:rsid w:val="00962551"/>
    <w:rsid w:val="00967C93"/>
    <w:rsid w:val="009823A7"/>
    <w:rsid w:val="00986AF5"/>
    <w:rsid w:val="00991627"/>
    <w:rsid w:val="009A4EDF"/>
    <w:rsid w:val="009B39BE"/>
    <w:rsid w:val="009B55D2"/>
    <w:rsid w:val="009C19C6"/>
    <w:rsid w:val="009C2AEF"/>
    <w:rsid w:val="009D3E23"/>
    <w:rsid w:val="009F59E6"/>
    <w:rsid w:val="009F6BB5"/>
    <w:rsid w:val="00A00A1F"/>
    <w:rsid w:val="00A06159"/>
    <w:rsid w:val="00A063BD"/>
    <w:rsid w:val="00A119D7"/>
    <w:rsid w:val="00A1640D"/>
    <w:rsid w:val="00A26447"/>
    <w:rsid w:val="00A26DB8"/>
    <w:rsid w:val="00A274A6"/>
    <w:rsid w:val="00A45ED5"/>
    <w:rsid w:val="00A51E09"/>
    <w:rsid w:val="00A5662F"/>
    <w:rsid w:val="00A6793D"/>
    <w:rsid w:val="00A8026C"/>
    <w:rsid w:val="00A84E12"/>
    <w:rsid w:val="00A90D66"/>
    <w:rsid w:val="00A95A61"/>
    <w:rsid w:val="00A965FE"/>
    <w:rsid w:val="00AA75A4"/>
    <w:rsid w:val="00AC18AA"/>
    <w:rsid w:val="00AC42E7"/>
    <w:rsid w:val="00AC5757"/>
    <w:rsid w:val="00AC5EF2"/>
    <w:rsid w:val="00AC7866"/>
    <w:rsid w:val="00AD34F0"/>
    <w:rsid w:val="00AD730B"/>
    <w:rsid w:val="00AE07E8"/>
    <w:rsid w:val="00AF0FD9"/>
    <w:rsid w:val="00AF3042"/>
    <w:rsid w:val="00AF39DB"/>
    <w:rsid w:val="00AF432E"/>
    <w:rsid w:val="00AF5C04"/>
    <w:rsid w:val="00AF7839"/>
    <w:rsid w:val="00B0332E"/>
    <w:rsid w:val="00B062C2"/>
    <w:rsid w:val="00B152D6"/>
    <w:rsid w:val="00B17A30"/>
    <w:rsid w:val="00B20492"/>
    <w:rsid w:val="00B21211"/>
    <w:rsid w:val="00B21C59"/>
    <w:rsid w:val="00B22868"/>
    <w:rsid w:val="00B25583"/>
    <w:rsid w:val="00B269AF"/>
    <w:rsid w:val="00B34FEC"/>
    <w:rsid w:val="00B366EE"/>
    <w:rsid w:val="00B37DA9"/>
    <w:rsid w:val="00B405AF"/>
    <w:rsid w:val="00B466CC"/>
    <w:rsid w:val="00B478C1"/>
    <w:rsid w:val="00B503F5"/>
    <w:rsid w:val="00B57887"/>
    <w:rsid w:val="00B711DE"/>
    <w:rsid w:val="00B7480C"/>
    <w:rsid w:val="00B77CB8"/>
    <w:rsid w:val="00B837B1"/>
    <w:rsid w:val="00B83F6D"/>
    <w:rsid w:val="00B85716"/>
    <w:rsid w:val="00B87332"/>
    <w:rsid w:val="00BA31CB"/>
    <w:rsid w:val="00BA59F3"/>
    <w:rsid w:val="00BA6A84"/>
    <w:rsid w:val="00BB1D8A"/>
    <w:rsid w:val="00BB7D94"/>
    <w:rsid w:val="00BC3B49"/>
    <w:rsid w:val="00BC5F23"/>
    <w:rsid w:val="00BD0D95"/>
    <w:rsid w:val="00BD1CAE"/>
    <w:rsid w:val="00BD3D53"/>
    <w:rsid w:val="00BD773A"/>
    <w:rsid w:val="00BE0112"/>
    <w:rsid w:val="00BE39EC"/>
    <w:rsid w:val="00BE46D3"/>
    <w:rsid w:val="00BE6867"/>
    <w:rsid w:val="00BF02E8"/>
    <w:rsid w:val="00BF0819"/>
    <w:rsid w:val="00BF67EE"/>
    <w:rsid w:val="00C03FB8"/>
    <w:rsid w:val="00C046EA"/>
    <w:rsid w:val="00C21385"/>
    <w:rsid w:val="00C313A4"/>
    <w:rsid w:val="00C32E3F"/>
    <w:rsid w:val="00C32E69"/>
    <w:rsid w:val="00C35FE3"/>
    <w:rsid w:val="00C52E98"/>
    <w:rsid w:val="00C57BA5"/>
    <w:rsid w:val="00C610DC"/>
    <w:rsid w:val="00C63CEA"/>
    <w:rsid w:val="00C77C3A"/>
    <w:rsid w:val="00C82F3A"/>
    <w:rsid w:val="00C8425D"/>
    <w:rsid w:val="00C87A22"/>
    <w:rsid w:val="00C87C0D"/>
    <w:rsid w:val="00C90823"/>
    <w:rsid w:val="00C92979"/>
    <w:rsid w:val="00CA7DEF"/>
    <w:rsid w:val="00CB4115"/>
    <w:rsid w:val="00CC2EF6"/>
    <w:rsid w:val="00CD0FF6"/>
    <w:rsid w:val="00CD11AD"/>
    <w:rsid w:val="00CD29E9"/>
    <w:rsid w:val="00CE5B11"/>
    <w:rsid w:val="00CF0EFB"/>
    <w:rsid w:val="00CF106E"/>
    <w:rsid w:val="00CF6CA7"/>
    <w:rsid w:val="00D00B62"/>
    <w:rsid w:val="00D027DA"/>
    <w:rsid w:val="00D02988"/>
    <w:rsid w:val="00D0421F"/>
    <w:rsid w:val="00D0625F"/>
    <w:rsid w:val="00D065D4"/>
    <w:rsid w:val="00D1031E"/>
    <w:rsid w:val="00D2022C"/>
    <w:rsid w:val="00D22022"/>
    <w:rsid w:val="00D22B2D"/>
    <w:rsid w:val="00D237DC"/>
    <w:rsid w:val="00D23D7E"/>
    <w:rsid w:val="00D4329E"/>
    <w:rsid w:val="00D50BF4"/>
    <w:rsid w:val="00D513D0"/>
    <w:rsid w:val="00D540EC"/>
    <w:rsid w:val="00D679FC"/>
    <w:rsid w:val="00D67B8D"/>
    <w:rsid w:val="00D8260C"/>
    <w:rsid w:val="00D928DF"/>
    <w:rsid w:val="00D943E4"/>
    <w:rsid w:val="00DA1EC1"/>
    <w:rsid w:val="00DA7AE1"/>
    <w:rsid w:val="00DB1E6F"/>
    <w:rsid w:val="00DB20A0"/>
    <w:rsid w:val="00DB369E"/>
    <w:rsid w:val="00DC6199"/>
    <w:rsid w:val="00DD28A8"/>
    <w:rsid w:val="00DE1F7E"/>
    <w:rsid w:val="00DE3595"/>
    <w:rsid w:val="00DE6E5A"/>
    <w:rsid w:val="00DF0ED3"/>
    <w:rsid w:val="00DF7936"/>
    <w:rsid w:val="00E0139E"/>
    <w:rsid w:val="00E06340"/>
    <w:rsid w:val="00E12CBC"/>
    <w:rsid w:val="00E17B39"/>
    <w:rsid w:val="00E17C1B"/>
    <w:rsid w:val="00E30C42"/>
    <w:rsid w:val="00E36A3E"/>
    <w:rsid w:val="00E41E04"/>
    <w:rsid w:val="00E736A0"/>
    <w:rsid w:val="00E7421A"/>
    <w:rsid w:val="00E80F5D"/>
    <w:rsid w:val="00E9047B"/>
    <w:rsid w:val="00E91FE0"/>
    <w:rsid w:val="00EA1AF2"/>
    <w:rsid w:val="00EA4A78"/>
    <w:rsid w:val="00EC1F94"/>
    <w:rsid w:val="00EC239F"/>
    <w:rsid w:val="00EC56CC"/>
    <w:rsid w:val="00EC7247"/>
    <w:rsid w:val="00EE5E4B"/>
    <w:rsid w:val="00EE7A0B"/>
    <w:rsid w:val="00EF14D7"/>
    <w:rsid w:val="00EF16F7"/>
    <w:rsid w:val="00EF3A55"/>
    <w:rsid w:val="00EF4327"/>
    <w:rsid w:val="00EF5751"/>
    <w:rsid w:val="00EF5F0C"/>
    <w:rsid w:val="00EF77BC"/>
    <w:rsid w:val="00F00A7E"/>
    <w:rsid w:val="00F22B38"/>
    <w:rsid w:val="00F2677C"/>
    <w:rsid w:val="00F32701"/>
    <w:rsid w:val="00F337D9"/>
    <w:rsid w:val="00F45B1B"/>
    <w:rsid w:val="00F53E17"/>
    <w:rsid w:val="00F8096C"/>
    <w:rsid w:val="00F9514B"/>
    <w:rsid w:val="00F959D3"/>
    <w:rsid w:val="00F97FED"/>
    <w:rsid w:val="00FA0A90"/>
    <w:rsid w:val="00FA10EE"/>
    <w:rsid w:val="00FB1CE9"/>
    <w:rsid w:val="00FC1CEE"/>
    <w:rsid w:val="00FC718C"/>
    <w:rsid w:val="00FD29DE"/>
    <w:rsid w:val="00FD38F5"/>
    <w:rsid w:val="00FD7C67"/>
    <w:rsid w:val="00FE060D"/>
    <w:rsid w:val="00FE2830"/>
    <w:rsid w:val="00FE6DB3"/>
    <w:rsid w:val="00FF27CE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B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E6F"/>
    <w:rPr>
      <w:color w:val="0000FF"/>
      <w:u w:val="single"/>
    </w:rPr>
  </w:style>
  <w:style w:type="paragraph" w:styleId="a5">
    <w:name w:val="List Paragraph"/>
    <w:aliases w:val="маркированный,List Paragraph,Абзац списка3,References,Абзац списка2,Абзац,Heading1,Colorful List - Accent 11CxSpLast,H1-1,Citation List,본문(내용),List Paragraph (numbered (a)),Colorful List - Accent 11,Bullets,NUMBERED PARAGRAPH,без абзаца,b1"/>
    <w:basedOn w:val="a"/>
    <w:link w:val="a6"/>
    <w:uiPriority w:val="34"/>
    <w:qFormat/>
    <w:rsid w:val="00A274A6"/>
    <w:pPr>
      <w:ind w:left="720"/>
      <w:contextualSpacing/>
    </w:pPr>
  </w:style>
  <w:style w:type="table" w:styleId="a7">
    <w:name w:val="Table Grid"/>
    <w:basedOn w:val="a1"/>
    <w:uiPriority w:val="39"/>
    <w:rsid w:val="006C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2DB"/>
  </w:style>
  <w:style w:type="paragraph" w:styleId="aa">
    <w:name w:val="footer"/>
    <w:basedOn w:val="a"/>
    <w:link w:val="ab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2DB"/>
  </w:style>
  <w:style w:type="paragraph" w:styleId="ac">
    <w:name w:val="Balloon Text"/>
    <w:basedOn w:val="a"/>
    <w:link w:val="ad"/>
    <w:uiPriority w:val="99"/>
    <w:semiHidden/>
    <w:unhideWhenUsed/>
    <w:rsid w:val="00EA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AF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Citation List Знак,본문(내용) Знак,List Paragraph (numbered (a)) Знак"/>
    <w:basedOn w:val="a0"/>
    <w:link w:val="a5"/>
    <w:uiPriority w:val="34"/>
    <w:qFormat/>
    <w:locked/>
    <w:rsid w:val="00AE0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B1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1E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DB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B1E6F"/>
    <w:rPr>
      <w:color w:val="0000FF"/>
      <w:u w:val="single"/>
    </w:rPr>
  </w:style>
  <w:style w:type="paragraph" w:styleId="a5">
    <w:name w:val="List Paragraph"/>
    <w:aliases w:val="маркированный,List Paragraph,Абзац списка3,References,Абзац списка2,Абзац,Heading1,Colorful List - Accent 11CxSpLast,H1-1,Citation List,본문(내용),List Paragraph (numbered (a)),Colorful List - Accent 11,Bullets,NUMBERED PARAGRAPH,без абзаца,b1"/>
    <w:basedOn w:val="a"/>
    <w:link w:val="a6"/>
    <w:uiPriority w:val="34"/>
    <w:qFormat/>
    <w:rsid w:val="00A274A6"/>
    <w:pPr>
      <w:ind w:left="720"/>
      <w:contextualSpacing/>
    </w:pPr>
  </w:style>
  <w:style w:type="table" w:styleId="a7">
    <w:name w:val="Table Grid"/>
    <w:basedOn w:val="a1"/>
    <w:uiPriority w:val="39"/>
    <w:rsid w:val="006C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12DB"/>
  </w:style>
  <w:style w:type="paragraph" w:styleId="aa">
    <w:name w:val="footer"/>
    <w:basedOn w:val="a"/>
    <w:link w:val="ab"/>
    <w:uiPriority w:val="99"/>
    <w:unhideWhenUsed/>
    <w:rsid w:val="007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12DB"/>
  </w:style>
  <w:style w:type="paragraph" w:styleId="ac">
    <w:name w:val="Balloon Text"/>
    <w:basedOn w:val="a"/>
    <w:link w:val="ad"/>
    <w:uiPriority w:val="99"/>
    <w:semiHidden/>
    <w:unhideWhenUsed/>
    <w:rsid w:val="00EA1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AF2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aliases w:val="маркированный Знак,List Paragraph Знак,Абзац списка3 Знак,References Знак,Абзац списка2 Знак,Абзац Знак,Heading1 Знак,Colorful List - Accent 11CxSpLast Знак,H1-1 Знак,Citation List Знак,본문(내용) Знак,List Paragraph (numbered (a)) Знак"/>
    <w:basedOn w:val="a0"/>
    <w:link w:val="a5"/>
    <w:uiPriority w:val="34"/>
    <w:qFormat/>
    <w:locked/>
    <w:rsid w:val="00AE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7656</Words>
  <Characters>43641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Коканбаева Дана Бакитгалиевна</dc:creator>
  <cp:lastModifiedBy>Я</cp:lastModifiedBy>
  <cp:revision>2</cp:revision>
  <cp:lastPrinted>2024-10-29T14:46:00Z</cp:lastPrinted>
  <dcterms:created xsi:type="dcterms:W3CDTF">2024-11-04T03:09:00Z</dcterms:created>
  <dcterms:modified xsi:type="dcterms:W3CDTF">2024-11-04T03:09:00Z</dcterms:modified>
</cp:coreProperties>
</file>