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3F31B" w14:textId="77777777" w:rsidR="0058013D" w:rsidRPr="00C035CB" w:rsidRDefault="0058013D" w:rsidP="009C077B">
      <w:pPr>
        <w:spacing w:after="0" w:line="240" w:lineRule="auto"/>
        <w:jc w:val="center"/>
        <w:rPr>
          <w:rFonts w:eastAsiaTheme="majorEastAsia" w:cstheme="minorHAnsi"/>
          <w:b/>
          <w:bCs/>
        </w:rPr>
      </w:pPr>
      <w:r w:rsidRPr="00C035CB">
        <w:rPr>
          <w:rFonts w:eastAsiaTheme="majorEastAsia" w:cstheme="minorHAnsi"/>
          <w:b/>
          <w:bCs/>
        </w:rPr>
        <w:t xml:space="preserve">СРАВНИТЕЛЬНАЯ ТАБЛИЦА </w:t>
      </w:r>
    </w:p>
    <w:p w14:paraId="14F2120D" w14:textId="5BA1EB0A" w:rsidR="0058013D" w:rsidRPr="00C035CB" w:rsidRDefault="0058013D" w:rsidP="009C077B">
      <w:pPr>
        <w:pStyle w:val="3"/>
        <w:spacing w:before="0" w:line="240" w:lineRule="auto"/>
        <w:jc w:val="center"/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</w:rPr>
      </w:pPr>
      <w:r w:rsidRPr="00C035CB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</w:rPr>
        <w:t xml:space="preserve">к </w:t>
      </w:r>
      <w:r w:rsidR="00C035CB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</w:rPr>
        <w:t>ПРОЕКТУ</w:t>
      </w:r>
      <w:r w:rsidRPr="00C035CB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</w:rPr>
        <w:t xml:space="preserve"> </w:t>
      </w:r>
      <w:r w:rsidR="00C035CB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</w:rPr>
        <w:t>П</w:t>
      </w:r>
      <w:bookmarkStart w:id="0" w:name="_GoBack"/>
      <w:bookmarkEnd w:id="0"/>
      <w:r w:rsidRPr="00C035CB">
        <w:rPr>
          <w:rFonts w:asciiTheme="minorHAnsi" w:eastAsiaTheme="majorEastAsia" w:hAnsiTheme="minorHAnsi" w:cstheme="minorHAnsi"/>
          <w:b/>
          <w:bCs/>
          <w:color w:val="auto"/>
          <w:sz w:val="22"/>
          <w:szCs w:val="22"/>
        </w:rPr>
        <w:t>риказа председателя Агентства Республики Казахстан по делам государственной службы «О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№40 «О некоторых вопросах занятия административной государственной должности»</w:t>
      </w:r>
    </w:p>
    <w:p w14:paraId="25AB3BE4" w14:textId="77777777" w:rsidR="0058013D" w:rsidRPr="00C035CB" w:rsidRDefault="0058013D" w:rsidP="009C077B">
      <w:pPr>
        <w:widowControl w:val="0"/>
        <w:spacing w:after="0" w:line="240" w:lineRule="auto"/>
        <w:rPr>
          <w:rFonts w:cstheme="minorHAnsi"/>
        </w:rPr>
      </w:pPr>
    </w:p>
    <w:tbl>
      <w:tblPr>
        <w:tblStyle w:val="a3"/>
        <w:tblW w:w="15306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674"/>
        <w:gridCol w:w="1307"/>
        <w:gridCol w:w="5529"/>
        <w:gridCol w:w="4961"/>
        <w:gridCol w:w="2835"/>
      </w:tblGrid>
      <w:tr w:rsidR="0058013D" w:rsidRPr="00C035CB" w14:paraId="352EA87C" w14:textId="77777777" w:rsidTr="00F667FB">
        <w:tc>
          <w:tcPr>
            <w:tcW w:w="674" w:type="dxa"/>
          </w:tcPr>
          <w:p w14:paraId="35255206" w14:textId="77777777" w:rsidR="0058013D" w:rsidRPr="00C035CB" w:rsidRDefault="0058013D" w:rsidP="009C077B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307" w:type="dxa"/>
          </w:tcPr>
          <w:p w14:paraId="73C892DB" w14:textId="77777777" w:rsidR="0058013D" w:rsidRPr="00C035CB" w:rsidRDefault="0058013D" w:rsidP="009C07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Структурный</w:t>
            </w:r>
          </w:p>
          <w:p w14:paraId="70B6E43A" w14:textId="77777777" w:rsidR="0058013D" w:rsidRPr="00C035CB" w:rsidRDefault="0058013D" w:rsidP="009C077B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элемент</w:t>
            </w:r>
          </w:p>
        </w:tc>
        <w:tc>
          <w:tcPr>
            <w:tcW w:w="5529" w:type="dxa"/>
          </w:tcPr>
          <w:p w14:paraId="335E6AE6" w14:textId="77777777" w:rsidR="0058013D" w:rsidRPr="00C035CB" w:rsidRDefault="0058013D" w:rsidP="009C077B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Действующая редакция</w:t>
            </w:r>
          </w:p>
        </w:tc>
        <w:tc>
          <w:tcPr>
            <w:tcW w:w="4961" w:type="dxa"/>
          </w:tcPr>
          <w:p w14:paraId="4837CDB3" w14:textId="77777777" w:rsidR="0058013D" w:rsidRPr="00C035CB" w:rsidRDefault="0058013D" w:rsidP="009C077B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Предлагаемая редакция</w:t>
            </w:r>
          </w:p>
        </w:tc>
        <w:tc>
          <w:tcPr>
            <w:tcW w:w="2835" w:type="dxa"/>
          </w:tcPr>
          <w:p w14:paraId="1FDB2532" w14:textId="77777777" w:rsidR="0058013D" w:rsidRPr="00C035CB" w:rsidRDefault="0058013D" w:rsidP="009C077B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Обоснование</w:t>
            </w:r>
          </w:p>
        </w:tc>
      </w:tr>
      <w:tr w:rsidR="003025D1" w:rsidRPr="00C035CB" w14:paraId="3B25DA55" w14:textId="77777777" w:rsidTr="00AB488A">
        <w:tc>
          <w:tcPr>
            <w:tcW w:w="15306" w:type="dxa"/>
            <w:gridSpan w:val="5"/>
          </w:tcPr>
          <w:p w14:paraId="748F5E69" w14:textId="50BCB7E3" w:rsidR="003025D1" w:rsidRPr="00C035CB" w:rsidRDefault="003025D1" w:rsidP="009C077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Приказ Председателя Агентства Республики Казахстан по делам государственной службы</w:t>
            </w: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и противодействию коррупции от 21 февраля 2017 года № 40</w:t>
            </w:r>
          </w:p>
        </w:tc>
      </w:tr>
      <w:tr w:rsidR="003025D1" w:rsidRPr="00C035CB" w14:paraId="04E1D845" w14:textId="77777777" w:rsidTr="00AB488A">
        <w:tc>
          <w:tcPr>
            <w:tcW w:w="15306" w:type="dxa"/>
            <w:gridSpan w:val="5"/>
          </w:tcPr>
          <w:p w14:paraId="366968AF" w14:textId="72E7631E" w:rsidR="003025D1" w:rsidRPr="00C035CB" w:rsidRDefault="003025D1" w:rsidP="009C077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Правила проведения конкурса на занятие административной государственной должности корпуса «Б»</w:t>
            </w:r>
          </w:p>
        </w:tc>
      </w:tr>
      <w:tr w:rsidR="003025D1" w:rsidRPr="00C035CB" w14:paraId="72F917EA" w14:textId="77777777" w:rsidTr="00AB488A">
        <w:tc>
          <w:tcPr>
            <w:tcW w:w="15306" w:type="dxa"/>
            <w:gridSpan w:val="5"/>
          </w:tcPr>
          <w:p w14:paraId="50A20726" w14:textId="31D26611" w:rsidR="003025D1" w:rsidRPr="00C035CB" w:rsidRDefault="003025D1" w:rsidP="009C077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Глава 1. Общие положения</w:t>
            </w:r>
          </w:p>
        </w:tc>
      </w:tr>
      <w:tr w:rsidR="003025D1" w:rsidRPr="00C035CB" w14:paraId="563BE4EB" w14:textId="77777777" w:rsidTr="00F667FB">
        <w:tc>
          <w:tcPr>
            <w:tcW w:w="674" w:type="dxa"/>
          </w:tcPr>
          <w:p w14:paraId="0836E975" w14:textId="52D3752A" w:rsidR="003025D1" w:rsidRPr="00C035CB" w:rsidRDefault="003025D1" w:rsidP="009C07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307" w:type="dxa"/>
          </w:tcPr>
          <w:p w14:paraId="3DA6ECD2" w14:textId="3D6804BA" w:rsidR="003025D1" w:rsidRPr="00C035CB" w:rsidRDefault="005449CC" w:rsidP="009C07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  <w:t>П</w:t>
            </w:r>
            <w:r w:rsidR="003025D1" w:rsidRPr="00C035C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  <w:t>ункт 2</w:t>
            </w:r>
          </w:p>
        </w:tc>
        <w:tc>
          <w:tcPr>
            <w:tcW w:w="5529" w:type="dxa"/>
          </w:tcPr>
          <w:p w14:paraId="47D7FA6C" w14:textId="3C3DB879" w:rsidR="003025D1" w:rsidRPr="00C035CB" w:rsidRDefault="003025D1" w:rsidP="009C077B">
            <w:pPr>
              <w:ind w:firstLine="32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Конкурс проводится государственным органом, имеющим вакантные и (или) временно вакантные административные государственные должности корпуса «Б» (далее – вакантные должности).</w:t>
            </w:r>
          </w:p>
        </w:tc>
        <w:tc>
          <w:tcPr>
            <w:tcW w:w="4961" w:type="dxa"/>
          </w:tcPr>
          <w:p w14:paraId="26DADB24" w14:textId="09706BBC" w:rsidR="003025D1" w:rsidRPr="00C035CB" w:rsidRDefault="003025D1" w:rsidP="009C077B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Конкурс проводится государственным органом, имеющим вакантные и (или) временно вакантные административные государственные должности корпуса «Б» (далее – вакантные должности).</w:t>
            </w:r>
          </w:p>
          <w:p w14:paraId="497FFAA8" w14:textId="3325735D" w:rsidR="00AB488A" w:rsidRPr="00C035CB" w:rsidRDefault="00AB488A" w:rsidP="009C077B">
            <w:pPr>
              <w:ind w:firstLine="3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В случае, если количество вакантных и (или) временно вакантных административных государственных должностей корпуса «Б» превысило 5% от штатной численности государственного органа и государственный орган не объявил конкурс на их </w:t>
            </w:r>
            <w:r w:rsidR="00853E5B"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занятие</w:t>
            </w: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, то по истечении трех месяцев со дня образования указанных должностей конкурс автоматически объявляется в информационной системе «</w:t>
            </w:r>
            <w:proofErr w:type="gramStart"/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Е-</w:t>
            </w:r>
            <w:proofErr w:type="spellStart"/>
            <w:proofErr w:type="gramEnd"/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қызмет</w:t>
            </w:r>
            <w:proofErr w:type="spellEnd"/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» в соответствии с законодательством Республики Казахстан.</w:t>
            </w:r>
          </w:p>
          <w:p w14:paraId="54686F40" w14:textId="77777777" w:rsidR="00AB488A" w:rsidRPr="00C035CB" w:rsidRDefault="00AB488A" w:rsidP="009C077B">
            <w:pPr>
              <w:ind w:firstLine="3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AEDBAC" w14:textId="15B4B96C" w:rsidR="00AB488A" w:rsidRPr="00C035CB" w:rsidRDefault="00AB488A" w:rsidP="009C077B">
            <w:pPr>
              <w:ind w:firstLine="32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B9382B" w14:textId="77777777" w:rsidR="00BD17A6" w:rsidRPr="00C035CB" w:rsidRDefault="00BD17A6" w:rsidP="00BD17A6">
            <w:pPr>
              <w:ind w:firstLine="383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Согласно подпункту 3) пункта 25 Плана действий по реализации Концепции развития государственного управления в Республике Казахстан на 2024 - 2029 годы утвержденным Указам Президента Республики Казахстан от 17 июня 2024 года № 602</w:t>
            </w:r>
          </w:p>
          <w:p w14:paraId="21C9C89B" w14:textId="77777777" w:rsidR="003025D1" w:rsidRPr="00C035CB" w:rsidRDefault="003025D1" w:rsidP="00FE656E">
            <w:pPr>
              <w:ind w:firstLine="383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В соответствии с резолюцией Руководителя Администрации Президента от 1 июня 2024 года №24-41-9.59-2</w:t>
            </w:r>
            <w:r w:rsidR="00FE656E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во избежание образования длительных вакансий, </w:t>
            </w:r>
            <w:r w:rsidR="00FE656E"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поручено </w:t>
            </w:r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t>проработать вопрос автоматического (открытого) объявления конкурса на вакантные должности государственных органов в системе «</w:t>
            </w:r>
            <w:proofErr w:type="gramStart"/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t>Е-</w:t>
            </w:r>
            <w:proofErr w:type="spellStart"/>
            <w:proofErr w:type="gramEnd"/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t>қызмет</w:t>
            </w:r>
            <w:proofErr w:type="spellEnd"/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» по истечению трех месяцев </w:t>
            </w:r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F6276" w:rsidRPr="00C035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с момента образования вакансии </w:t>
            </w:r>
            <w:r w:rsidR="00EF6276" w:rsidRPr="00C035C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при непринятии своевременных и соответствующих мер по их заполнению</w:t>
            </w:r>
            <w:r w:rsidR="001B2A0B" w:rsidRPr="00C035C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262E388B" w14:textId="5E38178B" w:rsidR="00166E73" w:rsidRPr="00C035CB" w:rsidRDefault="00166E73" w:rsidP="00FE656E">
            <w:pPr>
              <w:ind w:firstLine="38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(Данная норма вводится в действия с 1 января 202</w:t>
            </w:r>
            <w:r w:rsidR="00BD17A6" w:rsidRPr="00C035C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года).</w:t>
            </w:r>
          </w:p>
        </w:tc>
      </w:tr>
      <w:tr w:rsidR="004A174C" w:rsidRPr="00C035CB" w14:paraId="6432AC5C" w14:textId="77777777" w:rsidTr="00FD7A8C">
        <w:tc>
          <w:tcPr>
            <w:tcW w:w="15306" w:type="dxa"/>
            <w:gridSpan w:val="5"/>
          </w:tcPr>
          <w:p w14:paraId="1C78DFE9" w14:textId="4B4E9EB2" w:rsidR="004A174C" w:rsidRPr="00C035CB" w:rsidRDefault="004A174C" w:rsidP="004A174C">
            <w:pPr>
              <w:ind w:firstLine="383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lastRenderedPageBreak/>
              <w:t>Правила, программы и организация тестирования административных государственных служащих, кандидатов на занятие административных государственных должностей</w:t>
            </w:r>
          </w:p>
        </w:tc>
      </w:tr>
      <w:tr w:rsidR="002107D2" w:rsidRPr="00C035CB" w14:paraId="5E109F6B" w14:textId="77777777" w:rsidTr="00547DFD">
        <w:tc>
          <w:tcPr>
            <w:tcW w:w="15306" w:type="dxa"/>
            <w:gridSpan w:val="5"/>
          </w:tcPr>
          <w:p w14:paraId="4FD5F479" w14:textId="33A6EEC0" w:rsidR="002107D2" w:rsidRPr="00C035CB" w:rsidRDefault="002107D2" w:rsidP="002107D2">
            <w:pPr>
              <w:ind w:firstLine="383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Глава 1. Общие положения</w:t>
            </w:r>
          </w:p>
        </w:tc>
      </w:tr>
      <w:tr w:rsidR="002107D2" w:rsidRPr="00C035CB" w14:paraId="119279AA" w14:textId="77777777" w:rsidTr="00F667FB">
        <w:tc>
          <w:tcPr>
            <w:tcW w:w="674" w:type="dxa"/>
          </w:tcPr>
          <w:p w14:paraId="0E4814F4" w14:textId="4D45083C" w:rsidR="002107D2" w:rsidRPr="00C035CB" w:rsidRDefault="002107D2" w:rsidP="002107D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307" w:type="dxa"/>
          </w:tcPr>
          <w:p w14:paraId="7E588EEE" w14:textId="22767A0B" w:rsidR="002107D2" w:rsidRPr="00C035CB" w:rsidRDefault="002107D2" w:rsidP="002107D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  <w:t>Пункт 14</w:t>
            </w:r>
          </w:p>
        </w:tc>
        <w:tc>
          <w:tcPr>
            <w:tcW w:w="5529" w:type="dxa"/>
          </w:tcPr>
          <w:p w14:paraId="3634C2C7" w14:textId="77777777" w:rsidR="002107D2" w:rsidRPr="00C035CB" w:rsidRDefault="002107D2" w:rsidP="002107D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 Кандидатам на должность корпуса «Б», получившим результаты тестирования на знание законодательства Республики Казахстан ниже значений, указанных в программах тестирования, посредством веб-портала «электронного правительства» в личный кабинет направляется справка о прохождении тестирования с результатами ниже значений прохождения тестирования по форме, согласно приложению 6 к настоящим Правилам.</w:t>
            </w:r>
          </w:p>
          <w:p w14:paraId="26704CCE" w14:textId="21210A69" w:rsidR="002107D2" w:rsidRPr="00C035CB" w:rsidRDefault="002107D2" w:rsidP="002107D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Повторное тестирование лиц, указанных в части первой настоящего пункта, допускается не ранее чем через пятнадцать календарных дней со дня прохождения тестирования.</w:t>
            </w:r>
          </w:p>
        </w:tc>
        <w:tc>
          <w:tcPr>
            <w:tcW w:w="4961" w:type="dxa"/>
          </w:tcPr>
          <w:p w14:paraId="0B9927E1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 Кандидатам на должность корпуса «Б», получившим результаты тестирования на знание законодательства Республики Казахстан ниже значений, указанных в программах тестирования, посредством веб-портала «электронного правительства» в личный кабинет направляется справка о прохождении тестирования с результатами ниже значений прохождения тестирования по форме, согласно приложению 6 к настоящим Правилам.</w:t>
            </w:r>
          </w:p>
          <w:p w14:paraId="3D3F368E" w14:textId="0D9B8C07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Повторное тестирование лиц, указанных в части первой настоящего пункта, допускается не ранее чем через </w:t>
            </w: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три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календарных дня со дня прохождения тестирования.</w:t>
            </w:r>
          </w:p>
        </w:tc>
        <w:tc>
          <w:tcPr>
            <w:tcW w:w="2835" w:type="dxa"/>
          </w:tcPr>
          <w:p w14:paraId="554CCB07" w14:textId="75C0064D" w:rsidR="002351CD" w:rsidRPr="00C035CB" w:rsidRDefault="004F3708" w:rsidP="002107D2">
            <w:pPr>
              <w:ind w:firstLine="383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При отрицательных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результат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ах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тестирования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гражданин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теряет возможность участ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вовать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в объявленно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м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конкурс</w:t>
            </w:r>
            <w:r w:rsidR="0003386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е</w:t>
            </w:r>
            <w:r w:rsidR="00F36BCC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в установленные сроки.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D1CB682" w14:textId="64B008B3" w:rsidR="002107D2" w:rsidRPr="00C035CB" w:rsidRDefault="00F36BCC" w:rsidP="00F36BCC">
            <w:pPr>
              <w:ind w:firstLine="436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В этой связи предлагается,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с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ократи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ть срок для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допуска гражданина на 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повторно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е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тестировани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е</w:t>
            </w:r>
            <w:r w:rsidR="002351CD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до трех календарных дней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2107D2" w:rsidRPr="00C035CB" w14:paraId="79A0000C" w14:textId="77777777" w:rsidTr="00AB488A">
        <w:tc>
          <w:tcPr>
            <w:tcW w:w="15306" w:type="dxa"/>
            <w:gridSpan w:val="5"/>
          </w:tcPr>
          <w:p w14:paraId="5D7C0385" w14:textId="2377C371" w:rsidR="002107D2" w:rsidRPr="00C035CB" w:rsidRDefault="002107D2" w:rsidP="002107D2">
            <w:pPr>
              <w:ind w:firstLine="32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t>Временные Правила отбора и проведения конкурса на занятие административной государственной должности корпуса «Б» в интегрированной информационной системе</w:t>
            </w:r>
          </w:p>
        </w:tc>
      </w:tr>
      <w:tr w:rsidR="002107D2" w:rsidRPr="00C035CB" w14:paraId="1511B02B" w14:textId="77777777" w:rsidTr="00AB488A">
        <w:tc>
          <w:tcPr>
            <w:tcW w:w="15306" w:type="dxa"/>
            <w:gridSpan w:val="5"/>
          </w:tcPr>
          <w:p w14:paraId="77CD2BAE" w14:textId="661AD50D" w:rsidR="002107D2" w:rsidRPr="00C035CB" w:rsidRDefault="002107D2" w:rsidP="002107D2">
            <w:pPr>
              <w:ind w:firstLine="32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Глава 1. Общие положения</w:t>
            </w:r>
          </w:p>
        </w:tc>
      </w:tr>
      <w:tr w:rsidR="002107D2" w:rsidRPr="00C035CB" w14:paraId="0E51EE6B" w14:textId="77777777" w:rsidTr="00F667FB">
        <w:tc>
          <w:tcPr>
            <w:tcW w:w="674" w:type="dxa"/>
          </w:tcPr>
          <w:p w14:paraId="26740B87" w14:textId="31EB1AAB" w:rsidR="002107D2" w:rsidRPr="00C035CB" w:rsidRDefault="002107D2" w:rsidP="002107D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307" w:type="dxa"/>
          </w:tcPr>
          <w:p w14:paraId="4CEB0C77" w14:textId="01506E94" w:rsidR="002107D2" w:rsidRPr="00C035CB" w:rsidRDefault="002107D2" w:rsidP="002107D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  <w:t>Пункт 1</w:t>
            </w:r>
          </w:p>
        </w:tc>
        <w:tc>
          <w:tcPr>
            <w:tcW w:w="5529" w:type="dxa"/>
          </w:tcPr>
          <w:p w14:paraId="704A0393" w14:textId="6C582391" w:rsidR="002107D2" w:rsidRPr="00C035CB" w:rsidRDefault="002107D2" w:rsidP="002107D2">
            <w:pPr>
              <w:pStyle w:val="a5"/>
              <w:numPr>
                <w:ilvl w:val="0"/>
                <w:numId w:val="15"/>
              </w:numPr>
              <w:ind w:left="6" w:firstLine="35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Настоящие Временные правила (далее – Правила) определяют порядок проведения отбора и конкурса на занятие административной государственной должности корпуса «Б» в интегрированной информационной системе (далее – отбор) в период с 1 января 2024 года по 31 декабря 2024 года в государственных органах согласно Приложению 4 к настоящим Правилам (далее – государственные органы) и разработаны в соответствии 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с пунктом 2 статьи 5, пунктом 2 статьи</w:t>
            </w:r>
            <w:proofErr w:type="gramEnd"/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27, пунктами 3 и 4 статьи 28 Закона Республики Казахстан «О государственной службе Республики Казахстан» (далее – Закон), а также пунктом 23 Плана действий по реализации Концепции развития государственного управления в Республике Казахстан до 2030 года, утвержденного постановлением Правительства Республики Казахстан от 8 июля 2021 года № 470.</w:t>
            </w:r>
          </w:p>
        </w:tc>
        <w:tc>
          <w:tcPr>
            <w:tcW w:w="4961" w:type="dxa"/>
          </w:tcPr>
          <w:p w14:paraId="62781024" w14:textId="4A7B4491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1.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proofErr w:type="gramStart"/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Настоящие Временные правила (далее – Правила) определяют порядок проведения отбора и конкурса на занятие административной государственной должности корпуса «Б» в интегрированной информационной системе (далее – отбор) в период с 1 января 2024 года по 31 декабря </w:t>
            </w: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2025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года в государственных органах согласно Приложению 4 к настоящим Правилам (далее – государственные органы) и разработаны 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 соответствии с пунктом 2 статьи 5, пунктом 2 статьи</w:t>
            </w:r>
            <w:proofErr w:type="gramEnd"/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27, пунктами 3 и 4 статьи 28 Закона Республики Казахстан «О государственной службе Республики Казахстан» (далее – Закон), а также пунктом 23 Плана действий по реализации Концепции развития государственного управления в Республике Казахстан до 2030 года, утвержденного постановлением Правительства Республики Казахстан от 8 июля 2021 года № 470.</w:t>
            </w:r>
          </w:p>
        </w:tc>
        <w:tc>
          <w:tcPr>
            <w:tcW w:w="2835" w:type="dxa"/>
          </w:tcPr>
          <w:p w14:paraId="33102B17" w14:textId="0AD9372C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 xml:space="preserve">В соответствии с резолюцией Руководителя Администрации Президента от 9 декабря 2023 года №23-5371, согласован перечень государственных органов, которые будут внедрены новые подходы отбора в </w:t>
            </w: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2024-2025 годах.</w:t>
            </w:r>
          </w:p>
        </w:tc>
      </w:tr>
      <w:tr w:rsidR="002107D2" w:rsidRPr="00C035CB" w14:paraId="249BE30B" w14:textId="77777777" w:rsidTr="00F667FB">
        <w:tc>
          <w:tcPr>
            <w:tcW w:w="674" w:type="dxa"/>
          </w:tcPr>
          <w:p w14:paraId="582A265B" w14:textId="571097DE" w:rsidR="002107D2" w:rsidRPr="00C035CB" w:rsidRDefault="002107D2" w:rsidP="002107D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1307" w:type="dxa"/>
          </w:tcPr>
          <w:p w14:paraId="640E5E4D" w14:textId="22025A7D" w:rsidR="002107D2" w:rsidRPr="00C035CB" w:rsidRDefault="002107D2" w:rsidP="002107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Пункт 10</w:t>
            </w:r>
          </w:p>
        </w:tc>
        <w:tc>
          <w:tcPr>
            <w:tcW w:w="5529" w:type="dxa"/>
          </w:tcPr>
          <w:p w14:paraId="2B57EA1D" w14:textId="77777777" w:rsidR="002107D2" w:rsidRPr="00C035CB" w:rsidRDefault="002107D2" w:rsidP="002107D2">
            <w:pPr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10. Во время прохождения этапов отбора кандидат обеспечивает личное участие и отсутствие посторонних лиц; не покидает место; не отворачивается от экрана; не закрывает изображение; не отключает видеокамеру; по запросу системы проводит круговой обзор помещения (360 градусов) в котором находится на момент прохождения отбора; не разговаривает по телефону; не использует стороннее программное обеспечение, позволяющее получать доступ к персональному компьютеру другими лицами (программы удаленного доступа), аудио гарнитуру (наушники), вспомогательные электронные, печатные, бумажные и иные материалы, а также предметы.</w:t>
            </w:r>
          </w:p>
          <w:p w14:paraId="1644A9BC" w14:textId="173F5BE0" w:rsidR="002107D2" w:rsidRPr="00C035CB" w:rsidRDefault="002107D2" w:rsidP="002107D2">
            <w:pPr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3304B24" w14:textId="74B46754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10. Во время прохождения этапов отбора кандидат обеспечивает личное участие и отсутствие посторонних лиц; не покидает место; не отворачивается от экрана; не закрывает изображение; не отключает видеокамеру; по запросу системы проводит круговой обзор помещения (360 градусов) в котором находится на момент прохождения отбора; не разговаривает по телефону;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не использует и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обеспечивает отсутствие стороннего программного обеспечения, позволяющего получать доступ к персональному компьютеру другими лицами (программы удаленного доступа),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аудио гарнитуру (наушники), вспомогательные электронные, печатные, бумажные и иные материалы, а также предметы.</w:t>
            </w:r>
          </w:p>
        </w:tc>
        <w:tc>
          <w:tcPr>
            <w:tcW w:w="2835" w:type="dxa"/>
          </w:tcPr>
          <w:p w14:paraId="3B0FEDE0" w14:textId="0EA54E51" w:rsidR="002107D2" w:rsidRPr="00C035CB" w:rsidRDefault="002107D2" w:rsidP="002107D2">
            <w:pPr>
              <w:tabs>
                <w:tab w:val="left" w:pos="709"/>
              </w:tabs>
              <w:ind w:firstLine="284"/>
              <w:jc w:val="both"/>
              <w:rPr>
                <w:rFonts w:asciiTheme="minorHAnsi" w:hAnsiTheme="minorHAnsi" w:cstheme="minorHAnsi"/>
                <w:spacing w:val="2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В целях дальнейшего совершенствования отбора и конкурса на занятие административной государственной должности корпуса «Б» в интегрированной информационной системе предлагается ужесточить требования</w:t>
            </w:r>
            <w:r w:rsidR="00C035CB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,</w:t>
            </w:r>
            <w:r w:rsidRPr="00C035CB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 касающиеся обеспечения личного участия кандидатов. </w:t>
            </w:r>
          </w:p>
          <w:p w14:paraId="4EBF869C" w14:textId="77777777" w:rsidR="002107D2" w:rsidRPr="00C035CB" w:rsidRDefault="002107D2" w:rsidP="002107D2">
            <w:pPr>
              <w:tabs>
                <w:tab w:val="left" w:pos="709"/>
              </w:tabs>
              <w:ind w:firstLine="284"/>
              <w:jc w:val="both"/>
              <w:rPr>
                <w:rFonts w:asciiTheme="minorHAnsi" w:hAnsiTheme="minorHAnsi" w:cstheme="minorHAnsi"/>
                <w:spacing w:val="2"/>
                <w:sz w:val="22"/>
                <w:szCs w:val="22"/>
              </w:rPr>
            </w:pPr>
          </w:p>
        </w:tc>
      </w:tr>
      <w:tr w:rsidR="002107D2" w:rsidRPr="00C035CB" w14:paraId="6E4706E5" w14:textId="77777777" w:rsidTr="00AB488A">
        <w:tc>
          <w:tcPr>
            <w:tcW w:w="15306" w:type="dxa"/>
            <w:gridSpan w:val="5"/>
          </w:tcPr>
          <w:p w14:paraId="4E88B9A6" w14:textId="64534523" w:rsidR="002107D2" w:rsidRPr="00C035CB" w:rsidRDefault="002107D2" w:rsidP="002107D2">
            <w:pPr>
              <w:tabs>
                <w:tab w:val="left" w:pos="709"/>
              </w:tabs>
              <w:ind w:firstLine="284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Глава 2. Формирование конкурсной комиссии</w:t>
            </w:r>
          </w:p>
        </w:tc>
      </w:tr>
      <w:tr w:rsidR="002107D2" w:rsidRPr="00C035CB" w14:paraId="56993967" w14:textId="77777777" w:rsidTr="00F667FB">
        <w:tc>
          <w:tcPr>
            <w:tcW w:w="674" w:type="dxa"/>
          </w:tcPr>
          <w:p w14:paraId="55A62A3F" w14:textId="18B637FF" w:rsidR="002107D2" w:rsidRPr="00C035CB" w:rsidRDefault="002107D2" w:rsidP="002107D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307" w:type="dxa"/>
          </w:tcPr>
          <w:p w14:paraId="62AF8E86" w14:textId="38C07AF8" w:rsidR="002107D2" w:rsidRPr="00C035CB" w:rsidRDefault="002107D2" w:rsidP="002107D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Пункт 14-1</w:t>
            </w:r>
          </w:p>
        </w:tc>
        <w:tc>
          <w:tcPr>
            <w:tcW w:w="5529" w:type="dxa"/>
          </w:tcPr>
          <w:p w14:paraId="03FB8A24" w14:textId="18F47A68" w:rsidR="002107D2" w:rsidRPr="00C035CB" w:rsidRDefault="002107D2" w:rsidP="002107D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Отсутствует</w:t>
            </w:r>
          </w:p>
        </w:tc>
        <w:tc>
          <w:tcPr>
            <w:tcW w:w="4961" w:type="dxa"/>
          </w:tcPr>
          <w:p w14:paraId="7C7DF41D" w14:textId="1A670519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14-1. Оценщик, подтвердивший свое участие в системе и представленный системой, не подлежит безосновательному удалению из состава конкурсной комиссии.</w:t>
            </w:r>
          </w:p>
          <w:p w14:paraId="63EF4A49" w14:textId="7608A12C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147CF4" w14:textId="77777777" w:rsidR="002107D2" w:rsidRPr="00C035CB" w:rsidRDefault="002107D2" w:rsidP="002107D2">
            <w:pPr>
              <w:ind w:firstLine="322"/>
              <w:jc w:val="both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  <w:t>Совершенствование бизнес-процесса.</w:t>
            </w:r>
          </w:p>
          <w:p w14:paraId="6E01D019" w14:textId="51C77CAB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  <w:t>Данная норма предлагается в целях обеспечения участия в конкурсе независимого от государственного органа оценщика, что обеспечит его объективность и непредвзятость.</w:t>
            </w:r>
          </w:p>
        </w:tc>
      </w:tr>
      <w:tr w:rsidR="002107D2" w:rsidRPr="00C035CB" w14:paraId="73DAB2D3" w14:textId="77777777" w:rsidTr="00AB488A">
        <w:tc>
          <w:tcPr>
            <w:tcW w:w="15306" w:type="dxa"/>
            <w:gridSpan w:val="5"/>
          </w:tcPr>
          <w:p w14:paraId="43356E71" w14:textId="6D8B0E22" w:rsidR="002107D2" w:rsidRPr="00C035CB" w:rsidRDefault="002107D2" w:rsidP="002107D2">
            <w:pPr>
              <w:ind w:firstLine="322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bookmarkStart w:id="1" w:name="z1454"/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Параграф 2. Прием заявок граждан, желающих принять участие в конкурсе</w:t>
            </w:r>
            <w:bookmarkEnd w:id="1"/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посредством системы</w:t>
            </w:r>
          </w:p>
        </w:tc>
      </w:tr>
      <w:tr w:rsidR="002107D2" w:rsidRPr="00C035CB" w14:paraId="0F3CC569" w14:textId="77777777" w:rsidTr="00F667FB">
        <w:tc>
          <w:tcPr>
            <w:tcW w:w="674" w:type="dxa"/>
          </w:tcPr>
          <w:p w14:paraId="428F7EE4" w14:textId="0B35A6E4" w:rsidR="002107D2" w:rsidRPr="00C035CB" w:rsidRDefault="00E377A5" w:rsidP="002107D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1307" w:type="dxa"/>
          </w:tcPr>
          <w:p w14:paraId="1603BCE2" w14:textId="4DC7B0E8" w:rsidR="002107D2" w:rsidRPr="00C035CB" w:rsidRDefault="002107D2" w:rsidP="002107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Пункт 72</w:t>
            </w:r>
          </w:p>
        </w:tc>
        <w:tc>
          <w:tcPr>
            <w:tcW w:w="5529" w:type="dxa"/>
          </w:tcPr>
          <w:p w14:paraId="15AA8FB1" w14:textId="77777777" w:rsidR="002107D2" w:rsidRPr="00C035CB" w:rsidRDefault="002107D2" w:rsidP="002107D2">
            <w:pPr>
              <w:ind w:firstLine="326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72. При подаче заявки кандидатом, системой назначается ему персональный идентификационный номер. </w:t>
            </w:r>
          </w:p>
          <w:p w14:paraId="2871EB97" w14:textId="4B5742BB" w:rsidR="002107D2" w:rsidRPr="00C035CB" w:rsidRDefault="002107D2" w:rsidP="002107D2">
            <w:pPr>
              <w:ind w:firstLine="326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Персональный идентификационный номер кандидата используется для обезличивания кандидата, без указания его персональных данных при участии в этапах отбора.</w:t>
            </w:r>
          </w:p>
        </w:tc>
        <w:tc>
          <w:tcPr>
            <w:tcW w:w="4961" w:type="dxa"/>
          </w:tcPr>
          <w:p w14:paraId="6DA7DA12" w14:textId="77777777" w:rsidR="002107D2" w:rsidRPr="00C035CB" w:rsidRDefault="002107D2" w:rsidP="002107D2">
            <w:pPr>
              <w:ind w:firstLine="326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72. При </w:t>
            </w: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допуске кандидата к этапам конкурса </w:t>
            </w: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системой назначается его персональный идентификационный номер. </w:t>
            </w:r>
          </w:p>
          <w:p w14:paraId="3567D041" w14:textId="5B65D215" w:rsidR="002107D2" w:rsidRPr="00C035CB" w:rsidRDefault="002107D2" w:rsidP="002107D2">
            <w:pPr>
              <w:ind w:firstLine="326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Персональный идентификационный номер кандидата используется для обезличивания кандидата, без указания его персональных данных при участии в этапах отбора.</w:t>
            </w:r>
          </w:p>
        </w:tc>
        <w:tc>
          <w:tcPr>
            <w:tcW w:w="2835" w:type="dxa"/>
          </w:tcPr>
          <w:p w14:paraId="6C395F0B" w14:textId="77777777" w:rsidR="002107D2" w:rsidRPr="00C035CB" w:rsidRDefault="002107D2" w:rsidP="002107D2">
            <w:pPr>
              <w:ind w:firstLine="284"/>
              <w:contextualSpacing/>
              <w:jc w:val="both"/>
              <w:rPr>
                <w:rFonts w:asciiTheme="minorHAnsi" w:hAnsiTheme="minorHAnsi" w:cstheme="minorHAnsi"/>
                <w:spacing w:val="2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Редакционная правка.</w:t>
            </w:r>
          </w:p>
          <w:p w14:paraId="6AAD23A1" w14:textId="70002D04" w:rsidR="002107D2" w:rsidRPr="00C035CB" w:rsidRDefault="002107D2" w:rsidP="002107D2">
            <w:pPr>
              <w:ind w:firstLine="284"/>
              <w:contextualSpacing/>
              <w:jc w:val="both"/>
              <w:rPr>
                <w:rFonts w:asciiTheme="minorHAnsi" w:hAnsiTheme="minorHAnsi" w:cstheme="minorHAnsi"/>
                <w:spacing w:val="2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Персональный идентификационный номер назначается только после изучения документов кандидата. </w:t>
            </w:r>
          </w:p>
        </w:tc>
      </w:tr>
      <w:tr w:rsidR="002107D2" w:rsidRPr="00C035CB" w14:paraId="6D432628" w14:textId="77777777" w:rsidTr="00F667FB">
        <w:tc>
          <w:tcPr>
            <w:tcW w:w="674" w:type="dxa"/>
          </w:tcPr>
          <w:p w14:paraId="10D1331E" w14:textId="32870098" w:rsidR="002107D2" w:rsidRPr="00C035CB" w:rsidRDefault="00E377A5" w:rsidP="002107D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307" w:type="dxa"/>
          </w:tcPr>
          <w:p w14:paraId="44A2C4C3" w14:textId="5A549AE6" w:rsidR="002107D2" w:rsidRPr="00C035CB" w:rsidRDefault="002107D2" w:rsidP="002107D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73</w:t>
            </w:r>
          </w:p>
        </w:tc>
        <w:tc>
          <w:tcPr>
            <w:tcW w:w="5529" w:type="dxa"/>
          </w:tcPr>
          <w:p w14:paraId="41440346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73. После выбора кандидатом объявленной вакантной должности, системой проводится рассмотрение его на соответствие квалификационным требованиям данной должности, а также проверяется наличие сканированных версий следующих документов:</w:t>
            </w:r>
          </w:p>
          <w:p w14:paraId="693E5B9C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1) документа, подтверждающего трудовую деятельность (для должностей, квалификационные требования к которым предусматривают наличие стажа);</w:t>
            </w:r>
          </w:p>
          <w:p w14:paraId="184D5EF1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2) документов об образовании и приложений к ним.</w:t>
            </w:r>
          </w:p>
          <w:p w14:paraId="336355E4" w14:textId="6B401346" w:rsidR="002107D2" w:rsidRPr="00C035CB" w:rsidRDefault="002107D2" w:rsidP="002107D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При соответствии претендента квалификационным требованиям объявленной вакантной должности, система уведомляет кандидата о переходе на следующий этап конкурса.</w:t>
            </w:r>
          </w:p>
        </w:tc>
        <w:tc>
          <w:tcPr>
            <w:tcW w:w="4961" w:type="dxa"/>
          </w:tcPr>
          <w:p w14:paraId="14304876" w14:textId="517E810C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73. </w:t>
            </w:r>
            <w:proofErr w:type="gramStart"/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После</w:t>
            </w: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окончания срока приема заявок (отклика)</w:t>
            </w: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кадровой службой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в течение трех рабочих дней</w:t>
            </w: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проводится рассмотрение заявок кандидатов на соответствие квалификационным требованиям </w:t>
            </w:r>
            <w:r w:rsidRPr="00C035CB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по </w:t>
            </w: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данной должности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и условиям поступления на государственную службу, предусмотренным </w:t>
            </w:r>
            <w:hyperlink r:id="rId9" w:anchor="z16" w:history="1">
              <w:r w:rsidRPr="00C035CB">
                <w:rPr>
                  <w:rStyle w:val="aa"/>
                  <w:rFonts w:asciiTheme="minorHAnsi" w:hAnsiTheme="minorHAnsi"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статьей 16</w:t>
              </w:r>
            </w:hyperlink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Закона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Республики Казахстан «О государственной службе Республики Казахстан»</w:t>
            </w: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,</w:t>
            </w: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а также проверяется наличие и </w:t>
            </w: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полнота</w:t>
            </w: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сканированных версий следующих документов:</w:t>
            </w:r>
            <w:proofErr w:type="gramEnd"/>
          </w:p>
          <w:p w14:paraId="1B589D3A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1) документа, подтверждающего трудовую деятельность (для должностей, квалификационные требования к которым предусматривают наличие стажа);</w:t>
            </w:r>
          </w:p>
          <w:p w14:paraId="3194830D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2) документов об образовании и приложений к ним.</w:t>
            </w:r>
          </w:p>
          <w:p w14:paraId="2974606B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proofErr w:type="gramStart"/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К копиям документов об образовании, полученным гражданами Республики Казахстан в зарубежных организациях образования, прилагаются копии удостоверений о признании или нострификации данных документов об образовании, выданных уполномоченным органом в сфере образования, за исключением документов об образовании, выданных зарубежными высшими учебными заведениями, научными центрами и лабораториями гражданам Республики Казахстан – обладателям международной стипендии «Болашак», а также подпадающих </w:t>
            </w: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под действие международного договора (соглашение) о</w:t>
            </w:r>
            <w:proofErr w:type="gramEnd"/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взаимном </w:t>
            </w:r>
            <w:proofErr w:type="gramStart"/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признании</w:t>
            </w:r>
            <w:proofErr w:type="gramEnd"/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и эквивалентности.</w:t>
            </w:r>
          </w:p>
          <w:p w14:paraId="70A3A26A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К копиям документов об образовании, выданных обладателям международной стипендии «Болашак», прилагается копия справки о завершении </w:t>
            </w:r>
            <w:proofErr w:type="gramStart"/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обучения по</w:t>
            </w:r>
            <w:proofErr w:type="gramEnd"/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международной стипендии Президента Республики Казахстан «Болашак», выданной акционерным обществом «Центр международных программ».</w:t>
            </w:r>
          </w:p>
          <w:p w14:paraId="509AA987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К копиям документов об образовании, подпадающих под действие международного договора (соглашения) о взаимном признании и эквивалентности, прилагаются копии справок о признании данных документов об образовании, выданных уполномоченным органом в сфере образования.</w:t>
            </w:r>
          </w:p>
          <w:p w14:paraId="586684F8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В случае соответствия кандидата к квалификационным требованиям данной должности, системой направляется уведомление о допуске к прохождению этапов конкурса.  </w:t>
            </w:r>
          </w:p>
          <w:p w14:paraId="14CA8B1A" w14:textId="3F955568" w:rsidR="002107D2" w:rsidRPr="00C035CB" w:rsidRDefault="002107D2" w:rsidP="002107D2">
            <w:pPr>
              <w:pStyle w:val="a4"/>
              <w:spacing w:before="0" w:beforeAutospacing="0" w:after="0" w:afterAutospacing="0"/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При предоставлении кандидатом неполного пакета документов, предусмотренных настоящим пунктом, кадров</w:t>
            </w:r>
            <w:r w:rsidR="00BD17A6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ой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служб</w:t>
            </w:r>
            <w:r w:rsidR="00BD17A6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ой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посредством системы направляет</w:t>
            </w:r>
            <w:r w:rsidR="00BD17A6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ся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уведомление</w:t>
            </w:r>
            <w:r w:rsidR="00BD17A6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D17A6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о дополнении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D17A6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необходимых документов и корректировке ЭЛД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в течение </w:t>
            </w:r>
            <w:r w:rsidR="0014141A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одного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календарн</w:t>
            </w:r>
            <w:proofErr w:type="spellEnd"/>
            <w:r w:rsidR="0014141A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ого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дн</w:t>
            </w:r>
            <w:proofErr w:type="spellEnd"/>
            <w:r w:rsidR="0014141A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я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Возможность</w:t>
            </w:r>
            <w:r w:rsidR="0085499D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 xml:space="preserve"> дополнения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необходимых документов и корректировки ЭЛД предоставляется кандидату один раз.</w:t>
            </w:r>
          </w:p>
          <w:p w14:paraId="394720B1" w14:textId="48D8152C" w:rsidR="002107D2" w:rsidRPr="00C035CB" w:rsidRDefault="002107D2" w:rsidP="002107D2">
            <w:pPr>
              <w:pStyle w:val="a4"/>
              <w:spacing w:before="0" w:beforeAutospacing="0" w:after="0" w:afterAutospacing="0"/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Кадровая служба в течение одного рабочего дня</w:t>
            </w:r>
            <w:r w:rsidR="00136187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 xml:space="preserve"> после дополнения</w:t>
            </w:r>
            <w:r w:rsidR="00136187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необходимых документов и </w:t>
            </w:r>
            <w:proofErr w:type="spellStart"/>
            <w:r w:rsidR="00136187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корректировк</w:t>
            </w:r>
            <w:proofErr w:type="spellEnd"/>
            <w:r w:rsidR="00136187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и</w:t>
            </w:r>
            <w:r w:rsidR="00136187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ЭЛД</w:t>
            </w:r>
            <w:r w:rsidR="00136187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,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перепроверяет ЭЛД кандидата,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предоставившего неполный пакет документов на соответствие квалификационным требованиям вакантной должности.</w:t>
            </w:r>
          </w:p>
          <w:p w14:paraId="46DD7573" w14:textId="77777777" w:rsidR="002107D2" w:rsidRPr="00C035CB" w:rsidRDefault="002107D2" w:rsidP="002107D2">
            <w:pPr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В случае несоответствия кандидата квалификационным требованиям и (или) не предоставления либо отсутствия документов, предусмотренных настоящим пунктом, кадровая служба отказывает кандидату в допуске к этапам конкурса и системой направляется уведомление об отказе в допуске к прохождению этапов конкурса.</w:t>
            </w:r>
          </w:p>
          <w:p w14:paraId="04E2D8A2" w14:textId="7E32225F" w:rsidR="005E1A4E" w:rsidRPr="00C035CB" w:rsidRDefault="005E1A4E" w:rsidP="002107D2">
            <w:pPr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В случае предоставления кандидатом полного пакета документов, кадровой службой не  допускается необоснованный отказ в допуске к этапам конкурса.</w:t>
            </w:r>
          </w:p>
        </w:tc>
        <w:tc>
          <w:tcPr>
            <w:tcW w:w="2835" w:type="dxa"/>
          </w:tcPr>
          <w:p w14:paraId="523758CD" w14:textId="77777777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В целях совершенствования бизнес-процессов предлагается рассматривать документы кандидатов кадровой службой на момент их подачи. Данная мера, </w:t>
            </w:r>
            <w:proofErr w:type="gramStart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позволит кандидату вновь подать документы исправив</w:t>
            </w:r>
            <w:proofErr w:type="gramEnd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замечания.</w:t>
            </w:r>
          </w:p>
          <w:p w14:paraId="30568E6F" w14:textId="15BCC0AB" w:rsidR="002107D2" w:rsidRPr="00C035CB" w:rsidRDefault="005D5545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(Данная норма вводится в действия с 1 января 202</w:t>
            </w:r>
            <w:r w:rsidRPr="00C035CB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года).</w:t>
            </w:r>
          </w:p>
          <w:p w14:paraId="03A309A0" w14:textId="77777777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0B4F5AD" w14:textId="77777777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B6520ED" w14:textId="77777777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1ACD28E" w14:textId="77777777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AF09F9E" w14:textId="008BBA49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В целях применения единого подхода предлагается доработать по аналогии с Правилами проведения конкурса на занятие административной государственной должности корпуса «Б» утвержденных приказом Председателя Агентства Республики Казахстан по делам государственной </w:t>
            </w: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службы и противодействию коррупции от 21 февраля 2017 года № 40</w:t>
            </w:r>
          </w:p>
          <w:p w14:paraId="0D9D794D" w14:textId="4B69E4DD" w:rsidR="002107D2" w:rsidRPr="00C035CB" w:rsidRDefault="002107D2" w:rsidP="002107D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70AC2" w:rsidRPr="00C035CB" w14:paraId="7A753D31" w14:textId="77777777" w:rsidTr="00044643">
        <w:tc>
          <w:tcPr>
            <w:tcW w:w="15306" w:type="dxa"/>
            <w:gridSpan w:val="5"/>
          </w:tcPr>
          <w:p w14:paraId="3F069454" w14:textId="4574B30E" w:rsidR="00670AC2" w:rsidRPr="00C035CB" w:rsidRDefault="00670AC2" w:rsidP="00670AC2">
            <w:pPr>
              <w:ind w:firstLine="32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Параграф 5. Написание эссе</w:t>
            </w:r>
          </w:p>
        </w:tc>
      </w:tr>
      <w:tr w:rsidR="00670AC2" w:rsidRPr="00C035CB" w14:paraId="7E592A84" w14:textId="77777777" w:rsidTr="00F667FB">
        <w:tc>
          <w:tcPr>
            <w:tcW w:w="674" w:type="dxa"/>
          </w:tcPr>
          <w:p w14:paraId="51F2F78F" w14:textId="53DBF1B8" w:rsidR="00670AC2" w:rsidRPr="00C035CB" w:rsidRDefault="00E377A5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307" w:type="dxa"/>
          </w:tcPr>
          <w:p w14:paraId="71101A2A" w14:textId="5B554B03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116</w:t>
            </w:r>
          </w:p>
        </w:tc>
        <w:tc>
          <w:tcPr>
            <w:tcW w:w="5529" w:type="dxa"/>
          </w:tcPr>
          <w:p w14:paraId="11C8A8B5" w14:textId="722B88EE" w:rsidR="00670AC2" w:rsidRPr="00C035CB" w:rsidRDefault="00670AC2" w:rsidP="00670AC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</w:rPr>
              <w:t>116. Пороговое значение прохождения этапа конкурса «Написание эссе» составляет не менее трех баллов.</w:t>
            </w:r>
          </w:p>
        </w:tc>
        <w:tc>
          <w:tcPr>
            <w:tcW w:w="4961" w:type="dxa"/>
          </w:tcPr>
          <w:p w14:paraId="59FCED83" w14:textId="0B31004F" w:rsidR="00670AC2" w:rsidRPr="00C035CB" w:rsidRDefault="00670AC2" w:rsidP="00670AC2">
            <w:pPr>
              <w:ind w:firstLine="311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Исключить</w:t>
            </w:r>
          </w:p>
        </w:tc>
        <w:tc>
          <w:tcPr>
            <w:tcW w:w="2835" w:type="dxa"/>
          </w:tcPr>
          <w:p w14:paraId="127F1789" w14:textId="182DCC3F" w:rsidR="004051A0" w:rsidRPr="00C035CB" w:rsidRDefault="004051A0" w:rsidP="004051A0">
            <w:pPr>
              <w:ind w:firstLine="294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На практике государственными органами зафиксированы факты злоупотребления данной нормой. </w:t>
            </w:r>
          </w:p>
          <w:p w14:paraId="5730988D" w14:textId="5A737A7F" w:rsidR="00670AC2" w:rsidRPr="00C035CB" w:rsidRDefault="004051A0" w:rsidP="004051A0">
            <w:pPr>
              <w:ind w:firstLine="294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Так, несмотря на высокое качество </w:t>
            </w:r>
            <w:proofErr w:type="gramStart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эссе</w:t>
            </w:r>
            <w:proofErr w:type="gramEnd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кандидату на данном этапе выставляется балл ниже порогового значения.</w:t>
            </w:r>
          </w:p>
        </w:tc>
      </w:tr>
      <w:tr w:rsidR="00670AC2" w:rsidRPr="00C035CB" w14:paraId="47068182" w14:textId="77777777" w:rsidTr="00AB488A">
        <w:tc>
          <w:tcPr>
            <w:tcW w:w="15306" w:type="dxa"/>
            <w:gridSpan w:val="5"/>
          </w:tcPr>
          <w:p w14:paraId="7D7D327B" w14:textId="2E8D2936" w:rsidR="00670AC2" w:rsidRPr="00C035CB" w:rsidRDefault="00670AC2" w:rsidP="00670AC2">
            <w:pPr>
              <w:ind w:firstLine="32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Параграф 6. Собеседование в конкурсной комиссии государственного органа</w:t>
            </w:r>
          </w:p>
        </w:tc>
      </w:tr>
      <w:tr w:rsidR="00670AC2" w:rsidRPr="00C035CB" w14:paraId="3AE99A7E" w14:textId="77777777" w:rsidTr="00F667FB">
        <w:tc>
          <w:tcPr>
            <w:tcW w:w="674" w:type="dxa"/>
          </w:tcPr>
          <w:p w14:paraId="0441BF22" w14:textId="22E6B0AF" w:rsidR="00670AC2" w:rsidRPr="00C035CB" w:rsidRDefault="00E377A5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307" w:type="dxa"/>
          </w:tcPr>
          <w:p w14:paraId="694E4049" w14:textId="78FF9ED7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119</w:t>
            </w:r>
          </w:p>
        </w:tc>
        <w:tc>
          <w:tcPr>
            <w:tcW w:w="5529" w:type="dxa"/>
          </w:tcPr>
          <w:p w14:paraId="017D9C4A" w14:textId="77777777" w:rsidR="00670AC2" w:rsidRPr="00C035CB" w:rsidRDefault="00670AC2" w:rsidP="00670AC2">
            <w:pPr>
              <w:pStyle w:val="a4"/>
              <w:spacing w:before="0" w:beforeAutospacing="0" w:after="0" w:afterAutospacing="0"/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119. Перед этапом собеседование личные дела кандидатов, набравших наивысшие баллы по результатам предыдущих этапов конкурса, направляются посредством системы в кадровую службу государственного органа, опубликовавшего объявление о проведении конкурса на вакантную должность, для перепроверки соответствия квалификационным требованиям и условиям поступления на государственную службу, предусмотренным </w:t>
            </w:r>
            <w:hyperlink r:id="rId10" w:anchor="z16" w:history="1">
              <w:r w:rsidRPr="00C035CB">
                <w:rPr>
                  <w:rStyle w:val="aa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статьей 16</w:t>
              </w:r>
            </w:hyperlink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Закона.</w:t>
            </w:r>
          </w:p>
          <w:p w14:paraId="4AE171DD" w14:textId="77777777" w:rsidR="00670AC2" w:rsidRPr="00C035CB" w:rsidRDefault="00670AC2" w:rsidP="00670AC2">
            <w:pPr>
              <w:pStyle w:val="a4"/>
              <w:spacing w:before="0" w:beforeAutospacing="0" w:after="0" w:afterAutospacing="0"/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Кадровая служба в течение одного рабочего дня проверяет личные дела кандидатов на соответствие квалификационным требованиям вакантной должности.</w:t>
            </w:r>
          </w:p>
          <w:p w14:paraId="45DA00DB" w14:textId="77777777" w:rsidR="00670AC2" w:rsidRPr="00C035CB" w:rsidRDefault="00670AC2" w:rsidP="00670AC2">
            <w:pPr>
              <w:pStyle w:val="a4"/>
              <w:spacing w:before="0" w:beforeAutospacing="0" w:after="0" w:afterAutospacing="0"/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В случае несоответствия квалификационным требованиям и/или отсутствии документов, предусмотренных частью первой настоящего пункта, кадровая служба отказывает кандидату в допуске к этапу </w:t>
            </w:r>
            <w:proofErr w:type="gramStart"/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собеседования</w:t>
            </w:r>
            <w:proofErr w:type="gramEnd"/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и система направляет для перепроверки следующего кандидата, набравшего наивысший балл.</w:t>
            </w:r>
          </w:p>
          <w:p w14:paraId="7A050E8D" w14:textId="575FA122" w:rsidR="00670AC2" w:rsidRPr="00C035CB" w:rsidRDefault="00670AC2" w:rsidP="00670AC2">
            <w:pPr>
              <w:pStyle w:val="a4"/>
              <w:spacing w:before="0" w:beforeAutospacing="0" w:after="0" w:afterAutospacing="0"/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Если ни один из кандидатов не соответствует квалификационным требованиям объявленной вакантной должности, система направляет в кадровую службу уведомление об отсутствии кандидатов, соответствующих квалификационным требованиям и завершении конкурса.</w:t>
            </w:r>
          </w:p>
        </w:tc>
        <w:tc>
          <w:tcPr>
            <w:tcW w:w="4961" w:type="dxa"/>
          </w:tcPr>
          <w:p w14:paraId="2F0C35DA" w14:textId="0AB56B73" w:rsidR="00670AC2" w:rsidRPr="00C035CB" w:rsidRDefault="00670AC2" w:rsidP="00670AC2">
            <w:pPr>
              <w:ind w:firstLine="311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Исключить</w:t>
            </w:r>
          </w:p>
        </w:tc>
        <w:tc>
          <w:tcPr>
            <w:tcW w:w="2835" w:type="dxa"/>
          </w:tcPr>
          <w:p w14:paraId="027AC524" w14:textId="6CE7C2F0" w:rsidR="00670AC2" w:rsidRPr="00C035CB" w:rsidRDefault="00670AC2" w:rsidP="00670AC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В целях совершенствования бизнес-процессов предлагается рассматривать документы кандидатов кадровой службой на момент их подачи. Данная мера, </w:t>
            </w:r>
            <w:proofErr w:type="gramStart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позволит кандидату вновь подать документы </w:t>
            </w: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исправив</w:t>
            </w:r>
            <w:proofErr w:type="gramEnd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замечания.</w:t>
            </w:r>
          </w:p>
        </w:tc>
      </w:tr>
      <w:tr w:rsidR="00670AC2" w:rsidRPr="00C035CB" w14:paraId="3E3D4E5E" w14:textId="77777777" w:rsidTr="00F667FB">
        <w:tc>
          <w:tcPr>
            <w:tcW w:w="674" w:type="dxa"/>
          </w:tcPr>
          <w:p w14:paraId="494546EB" w14:textId="49371BD6" w:rsidR="00670AC2" w:rsidRPr="00C035CB" w:rsidRDefault="00670AC2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lastRenderedPageBreak/>
              <w:t>1</w:t>
            </w:r>
            <w:r w:rsidR="00E377A5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307" w:type="dxa"/>
          </w:tcPr>
          <w:p w14:paraId="01BE935F" w14:textId="33097AFD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120</w:t>
            </w:r>
          </w:p>
        </w:tc>
        <w:tc>
          <w:tcPr>
            <w:tcW w:w="5529" w:type="dxa"/>
          </w:tcPr>
          <w:p w14:paraId="07284981" w14:textId="3B06B745" w:rsidR="00670AC2" w:rsidRPr="00C035CB" w:rsidRDefault="00670AC2" w:rsidP="00670AC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120. К собеседованию в конкурсной комиссии допускается не более трех кандидатов, набравших наивысшие баллы по результатам предыдущих этапов конкурса.</w:t>
            </w:r>
          </w:p>
        </w:tc>
        <w:tc>
          <w:tcPr>
            <w:tcW w:w="4961" w:type="dxa"/>
          </w:tcPr>
          <w:p w14:paraId="4E54B00A" w14:textId="4D245A7F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120.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В </w:t>
            </w: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собеседовании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принимают участие не более трех кандидатов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, набравших наивысшие баллы по результатам предыдущих этапов конкурса.</w:t>
            </w:r>
          </w:p>
          <w:p w14:paraId="35002954" w14:textId="77777777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9890DD" w14:textId="0BB1B413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FA4532" w14:textId="4F4EFB05" w:rsidR="00670AC2" w:rsidRPr="00C035CB" w:rsidRDefault="00670AC2" w:rsidP="00670AC2">
            <w:pPr>
              <w:ind w:firstLine="316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Редакционная поправка.</w:t>
            </w:r>
          </w:p>
        </w:tc>
      </w:tr>
      <w:tr w:rsidR="00670AC2" w:rsidRPr="00C035CB" w14:paraId="531ADE9F" w14:textId="77777777" w:rsidTr="00F667FB">
        <w:tc>
          <w:tcPr>
            <w:tcW w:w="674" w:type="dxa"/>
          </w:tcPr>
          <w:p w14:paraId="664888AE" w14:textId="776F81F1" w:rsidR="00670AC2" w:rsidRPr="00C035CB" w:rsidRDefault="00670AC2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1</w:t>
            </w:r>
            <w:r w:rsidR="00E377A5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307" w:type="dxa"/>
          </w:tcPr>
          <w:p w14:paraId="07B0769F" w14:textId="1C2662E6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122</w:t>
            </w:r>
          </w:p>
        </w:tc>
        <w:tc>
          <w:tcPr>
            <w:tcW w:w="5529" w:type="dxa"/>
          </w:tcPr>
          <w:p w14:paraId="17C36B76" w14:textId="6E51E41C" w:rsidR="00670AC2" w:rsidRPr="00C035CB" w:rsidRDefault="00670AC2" w:rsidP="00670AC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122. Кандидатам, допущенным к этапу собеседования, кадровой службой посредством системы направляются уведомления с указанием даты и ссылки на проведение собеседования.</w:t>
            </w:r>
          </w:p>
        </w:tc>
        <w:tc>
          <w:tcPr>
            <w:tcW w:w="4961" w:type="dxa"/>
          </w:tcPr>
          <w:p w14:paraId="3EFE3C19" w14:textId="3FEC74AA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122. </w:t>
            </w: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Кандидатам перед этапом собеседования</w:t>
            </w: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кадровой службой посредством системы направляются уведомления с указанием даты и ссылки на проведение собеседования.</w:t>
            </w:r>
          </w:p>
        </w:tc>
        <w:tc>
          <w:tcPr>
            <w:tcW w:w="2835" w:type="dxa"/>
          </w:tcPr>
          <w:p w14:paraId="3A5467B2" w14:textId="113F954A" w:rsidR="00670AC2" w:rsidRPr="00C035CB" w:rsidRDefault="00670AC2" w:rsidP="00670AC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Редакционная поправка.</w:t>
            </w:r>
          </w:p>
        </w:tc>
      </w:tr>
      <w:tr w:rsidR="00670AC2" w:rsidRPr="00C035CB" w14:paraId="585CB1DA" w14:textId="77777777" w:rsidTr="00F667FB">
        <w:tc>
          <w:tcPr>
            <w:tcW w:w="674" w:type="dxa"/>
          </w:tcPr>
          <w:p w14:paraId="3D0BE042" w14:textId="1D243AEE" w:rsidR="00670AC2" w:rsidRPr="00C035CB" w:rsidRDefault="00670AC2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1</w:t>
            </w:r>
            <w:r w:rsidR="00E377A5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307" w:type="dxa"/>
          </w:tcPr>
          <w:p w14:paraId="0BA72B88" w14:textId="0E0647EE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123</w:t>
            </w:r>
          </w:p>
        </w:tc>
        <w:tc>
          <w:tcPr>
            <w:tcW w:w="5529" w:type="dxa"/>
          </w:tcPr>
          <w:p w14:paraId="273DB4EF" w14:textId="3E53D776" w:rsidR="00670AC2" w:rsidRPr="00C035CB" w:rsidRDefault="00670AC2" w:rsidP="00670AC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123. Собеседование с кандидатами проводится в режиме видеосвязи по ссылке, направленной посредством системы в личный кабинет.</w:t>
            </w:r>
          </w:p>
        </w:tc>
        <w:tc>
          <w:tcPr>
            <w:tcW w:w="4961" w:type="dxa"/>
          </w:tcPr>
          <w:p w14:paraId="317D8CA1" w14:textId="2DD5F17C" w:rsidR="00670AC2" w:rsidRPr="00C035CB" w:rsidRDefault="00670AC2" w:rsidP="00670AC2">
            <w:pPr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>123. Собеседование с кандидатами проводится в режиме видеосвязи по ссылке, направленной посредством системы в личный кабинет.</w:t>
            </w:r>
          </w:p>
          <w:p w14:paraId="58E86704" w14:textId="5B8ACB07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Не допускается безосновательный отказ кандидатам в подключении к этапу собеседования. </w:t>
            </w:r>
          </w:p>
          <w:p w14:paraId="0552F4F7" w14:textId="1B838000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8C6DCA" w14:textId="1499CD32" w:rsidR="00670AC2" w:rsidRPr="00C035CB" w:rsidRDefault="00670AC2" w:rsidP="00670AC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В целях обеспечения прав кандидатов и </w:t>
            </w:r>
            <w:proofErr w:type="gramStart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не допущения</w:t>
            </w:r>
            <w:proofErr w:type="gramEnd"/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злоупотреблений, повышения объективности предлагается запретить безосновательные отказы в подключении к собеседованию кандидатов.</w:t>
            </w:r>
          </w:p>
        </w:tc>
      </w:tr>
      <w:tr w:rsidR="00670AC2" w:rsidRPr="00C035CB" w14:paraId="022B5DA8" w14:textId="77777777" w:rsidTr="00AB488A">
        <w:tc>
          <w:tcPr>
            <w:tcW w:w="15306" w:type="dxa"/>
            <w:gridSpan w:val="5"/>
          </w:tcPr>
          <w:p w14:paraId="68398836" w14:textId="36A877CA" w:rsidR="00670AC2" w:rsidRPr="00C035CB" w:rsidRDefault="00670AC2" w:rsidP="00670AC2">
            <w:pPr>
              <w:ind w:firstLine="32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Параграф 7. Подведение итогов конкурса</w:t>
            </w:r>
          </w:p>
        </w:tc>
      </w:tr>
      <w:tr w:rsidR="00670AC2" w:rsidRPr="00C035CB" w14:paraId="223B1E04" w14:textId="77777777" w:rsidTr="00F667FB">
        <w:tc>
          <w:tcPr>
            <w:tcW w:w="674" w:type="dxa"/>
          </w:tcPr>
          <w:p w14:paraId="19A2DE3E" w14:textId="129A1BEB" w:rsidR="00670AC2" w:rsidRPr="00C035CB" w:rsidRDefault="00670AC2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1</w:t>
            </w:r>
            <w:r w:rsidR="00E377A5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307" w:type="dxa"/>
          </w:tcPr>
          <w:p w14:paraId="18349CF5" w14:textId="484DEC55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Пункт 130</w:t>
            </w:r>
          </w:p>
        </w:tc>
        <w:tc>
          <w:tcPr>
            <w:tcW w:w="5529" w:type="dxa"/>
          </w:tcPr>
          <w:p w14:paraId="357631D4" w14:textId="67E557AE" w:rsidR="00670AC2" w:rsidRPr="00C035CB" w:rsidRDefault="00670AC2" w:rsidP="00670AC2">
            <w:pPr>
              <w:ind w:firstLine="3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130. Каждый член комиссии индивидуально оценивает итоги собеседования с кандидатами посредством введения баллов в систему, в соответствии с </w:t>
            </w:r>
            <w:proofErr w:type="gramStart"/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методикой, предусмотренной в </w:t>
            </w:r>
            <w:hyperlink r:id="rId11" w:anchor="z2281" w:history="1">
              <w:r w:rsidRPr="00C035CB">
                <w:rPr>
                  <w:rStyle w:val="aa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приложении 3</w:t>
              </w:r>
            </w:hyperlink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настоящим Правилам и подтверждает</w:t>
            </w:r>
            <w:proofErr w:type="gramEnd"/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при помощи ЭЦП.</w:t>
            </w:r>
          </w:p>
        </w:tc>
        <w:tc>
          <w:tcPr>
            <w:tcW w:w="4961" w:type="dxa"/>
          </w:tcPr>
          <w:p w14:paraId="551B2CA2" w14:textId="45002FFB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130. Каждый член комиссии индивидуально оценивает итоги собеседования с кандидатами посредством введения баллов в систему, в соответствии с </w:t>
            </w:r>
            <w:proofErr w:type="gramStart"/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методикой, предусмотренной в </w:t>
            </w:r>
            <w:hyperlink r:id="rId12" w:anchor="z2281" w:history="1">
              <w:r w:rsidRPr="00C035CB">
                <w:rPr>
                  <w:rStyle w:val="aa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приложении 3</w:t>
              </w:r>
            </w:hyperlink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настоящим Правилам и подтверждает</w:t>
            </w:r>
            <w:proofErr w:type="gramEnd"/>
            <w:r w:rsidRPr="00C035CB">
              <w:rPr>
                <w:rFonts w:asciiTheme="minorHAnsi" w:hAnsiTheme="minorHAnsi" w:cstheme="minorHAnsi"/>
                <w:sz w:val="22"/>
                <w:szCs w:val="22"/>
              </w:rPr>
              <w:t xml:space="preserve"> при помощи ЭЦП.</w:t>
            </w:r>
          </w:p>
          <w:p w14:paraId="12626F28" w14:textId="21F45CEC" w:rsidR="00670AC2" w:rsidRPr="00C035CB" w:rsidRDefault="00670AC2" w:rsidP="00670AC2">
            <w:pPr>
              <w:ind w:firstLine="31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Не допускается отказ члена комиссии от оценки итогов собеседования с кандидатами и подтверждения оценки при помощи ЭЦП</w:t>
            </w:r>
            <w:r w:rsidR="00796D02" w:rsidRPr="00C035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, за исключением конфликта интересов.</w:t>
            </w:r>
          </w:p>
        </w:tc>
        <w:tc>
          <w:tcPr>
            <w:tcW w:w="2835" w:type="dxa"/>
          </w:tcPr>
          <w:p w14:paraId="654EFC8A" w14:textId="4DAA16F5" w:rsidR="00670AC2" w:rsidRPr="00C035CB" w:rsidRDefault="00670AC2" w:rsidP="00670AC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Данная норма предлагается в целях полноты оценки кандидатов на собеседовании, обеспечения возможности сопоставления с результатами других кандидатов.</w:t>
            </w:r>
          </w:p>
        </w:tc>
      </w:tr>
      <w:tr w:rsidR="009F47BC" w:rsidRPr="00C035CB" w14:paraId="1D6669D7" w14:textId="77777777" w:rsidTr="008D0F53">
        <w:trPr>
          <w:trHeight w:val="26124"/>
        </w:trPr>
        <w:tc>
          <w:tcPr>
            <w:tcW w:w="674" w:type="dxa"/>
          </w:tcPr>
          <w:p w14:paraId="478B2E79" w14:textId="20DD4D60" w:rsidR="009F47BC" w:rsidRPr="00C035CB" w:rsidRDefault="009F47BC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lastRenderedPageBreak/>
              <w:t>1</w:t>
            </w:r>
            <w:r w:rsidR="00E377A5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307" w:type="dxa"/>
          </w:tcPr>
          <w:p w14:paraId="4182B3BF" w14:textId="313E1FA5" w:rsidR="009F47BC" w:rsidRPr="00C035CB" w:rsidRDefault="009F47BC" w:rsidP="00670AC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Приложение 3</w:t>
            </w:r>
          </w:p>
        </w:tc>
        <w:tc>
          <w:tcPr>
            <w:tcW w:w="5529" w:type="dxa"/>
          </w:tcPr>
          <w:p w14:paraId="7C233C9B" w14:textId="46CA75C2" w:rsidR="009F47BC" w:rsidRPr="00C035CB" w:rsidRDefault="009F47BC" w:rsidP="00670AC2">
            <w:pPr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Методика оценки</w:t>
            </w:r>
          </w:p>
          <w:p w14:paraId="60147063" w14:textId="77777777" w:rsidR="009F47BC" w:rsidRPr="00C035CB" w:rsidRDefault="009F47BC" w:rsidP="00670AC2">
            <w:pPr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  <w:tbl>
            <w:tblPr>
              <w:tblW w:w="5308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1"/>
              <w:gridCol w:w="1559"/>
              <w:gridCol w:w="1276"/>
              <w:gridCol w:w="992"/>
            </w:tblGrid>
            <w:tr w:rsidR="009F47BC" w:rsidRPr="00C035CB" w14:paraId="3EF0E91D" w14:textId="77777777" w:rsidTr="00AB488A">
              <w:trPr>
                <w:trHeight w:val="30"/>
              </w:trPr>
              <w:tc>
                <w:tcPr>
                  <w:tcW w:w="1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8F247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личных качеств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D38442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способности работать с текстовой и числовой информацией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859232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написания эссе</w:t>
                  </w:r>
                </w:p>
              </w:tc>
              <w:tc>
                <w:tcPr>
                  <w:tcW w:w="9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6672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собеседования</w:t>
                  </w:r>
                </w:p>
              </w:tc>
            </w:tr>
            <w:tr w:rsidR="009F47BC" w:rsidRPr="00C035CB" w14:paraId="03879650" w14:textId="77777777" w:rsidTr="00AB488A">
              <w:trPr>
                <w:trHeight w:val="30"/>
              </w:trPr>
              <w:tc>
                <w:tcPr>
                  <w:tcW w:w="1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2BC71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личных качеств вычисляется по следующей формуле:</w:t>
                  </w:r>
                </w:p>
                <w:p w14:paraId="1982A29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 = 0,02 х S</w:t>
                  </w:r>
                </w:p>
                <w:p w14:paraId="43A53D46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352C70E9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 – итоговый балл;</w:t>
                  </w:r>
                </w:p>
                <w:p w14:paraId="04F46341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0,02 – коэффициент оценки личных качеств;</w:t>
                  </w:r>
                </w:p>
                <w:p w14:paraId="2E906877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S – процент уровня достоверности ответов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46B61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способности работать с текстовой и числовой информацией вычисляется по следующей формуле:</w:t>
                  </w:r>
                </w:p>
                <w:p w14:paraId="45985363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 = Т</w:t>
                  </w:r>
                  <w:proofErr w:type="gramStart"/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proofErr w:type="gramEnd"/>
                  <w:r w:rsidRPr="00C035CB">
                    <w:rPr>
                      <w:rFonts w:cstheme="minorHAnsi"/>
                      <w:color w:val="000000"/>
                    </w:rPr>
                    <w:t xml:space="preserve"> + Т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</w:p>
                <w:p w14:paraId="7FC3CD36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15A47F10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Т – итоговый балл по оценке способности работать с текстовой и числовой информацией;</w:t>
                  </w:r>
                </w:p>
                <w:p w14:paraId="62AB58C2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балл по оценке способности работать с текстовой информацией;</w:t>
                  </w:r>
                </w:p>
                <w:p w14:paraId="62790369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балл по оценке способности работать с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числовой информацией.</w:t>
                  </w:r>
                </w:p>
                <w:p w14:paraId="5784B36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способности работать с текстовой информацией вычисляется по следующей формуле:</w:t>
                  </w:r>
                </w:p>
                <w:p w14:paraId="18E44619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= 0,1 х 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</w:p>
                <w:p w14:paraId="0861FD55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32406DF6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балл;</w:t>
                  </w:r>
                </w:p>
                <w:p w14:paraId="6CC7462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0,1 – коэффициент оценки способности работать с текстовой информацией;</w:t>
                  </w:r>
                </w:p>
                <w:p w14:paraId="33DBA442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количество правильных ответов.</w:t>
                  </w:r>
                </w:p>
                <w:p w14:paraId="0C393A24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способности работать с числовой информацией вычисляется по следующей формуле:</w:t>
                  </w:r>
                </w:p>
                <w:p w14:paraId="0A783978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= 0,1 х 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</w:p>
                <w:p w14:paraId="41416186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04471C9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балл;</w:t>
                  </w:r>
                </w:p>
                <w:p w14:paraId="372158B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0,1 – коэффициент оценки способности работать с числовой информацией;</w:t>
                  </w:r>
                </w:p>
                <w:p w14:paraId="15559910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количество правильных ответов.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DDA4D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0 баллов – кандидат не написал либо не раскрыл тему эссе (показывает незнание вопроса);</w:t>
                  </w:r>
                </w:p>
                <w:p w14:paraId="4509EED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1 – 2 балла – кандидат частично раскрыл тему эссе (обладает общими знаниями и пониманием соответствующей отрасли);</w:t>
                  </w:r>
                </w:p>
                <w:p w14:paraId="291CE8C1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3 – 4 балла – кандидат хорошо раскрыл тему эссе (обладает широкими знаниями и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пониманием соответствующей отрасли, очень хорошим уровнем независимого и критического анализа);</w:t>
                  </w:r>
                </w:p>
                <w:p w14:paraId="5519F97F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5 баллов – кандидат полностью раскрыл тему эссе (обладает глубокими знаниями и пониманием соответствующей отрасли, высоким уровнем независимого и критического анализа, предлагает меры по совершенствованию отрасли).</w:t>
                  </w:r>
                </w:p>
              </w:tc>
              <w:tc>
                <w:tcPr>
                  <w:tcW w:w="9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55E9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0 баллов – кандидат не показал способности вести беседу;</w:t>
                  </w:r>
                </w:p>
                <w:p w14:paraId="778BB94C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1 балл – кандидат ведет беседу скованно, плохо реагирует на наводящие вопросы;</w:t>
                  </w:r>
                </w:p>
                <w:p w14:paraId="46509A03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2 балла – кандидат ведет беседу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по профессиональной тематике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скованно, но реагирует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на наводящие вопросы;</w:t>
                  </w:r>
                </w:p>
                <w:p w14:paraId="1D31333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3 балла – кандидат свободно ведет беседу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по профессиональной тематике</w:t>
                  </w:r>
                  <w:r w:rsidRPr="00C035CB">
                    <w:rPr>
                      <w:rFonts w:cstheme="minorHAnsi"/>
                      <w:color w:val="000000"/>
                    </w:rPr>
                    <w:t>, легко реагирует на вопросы на любую тему.</w:t>
                  </w:r>
                </w:p>
              </w:tc>
            </w:tr>
          </w:tbl>
          <w:p w14:paraId="4E366D6B" w14:textId="236F6BE7" w:rsidR="009F47BC" w:rsidRPr="00C035CB" w:rsidRDefault="009F47BC" w:rsidP="00670AC2">
            <w:pPr>
              <w:ind w:firstLine="326"/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961" w:type="dxa"/>
          </w:tcPr>
          <w:p w14:paraId="242295C0" w14:textId="0B2868CC" w:rsidR="009F47BC" w:rsidRPr="00C035CB" w:rsidRDefault="009F47BC" w:rsidP="00670AC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C035CB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Методика оценки</w:t>
            </w:r>
          </w:p>
          <w:p w14:paraId="284923FE" w14:textId="77777777" w:rsidR="009F47BC" w:rsidRPr="00C035CB" w:rsidRDefault="009F47BC" w:rsidP="00670AC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459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7"/>
              <w:gridCol w:w="1560"/>
              <w:gridCol w:w="1134"/>
              <w:gridCol w:w="708"/>
            </w:tblGrid>
            <w:tr w:rsidR="009F47BC" w:rsidRPr="00C035CB" w14:paraId="0D53AC32" w14:textId="77777777" w:rsidTr="00AB488A">
              <w:trPr>
                <w:trHeight w:val="30"/>
              </w:trPr>
              <w:tc>
                <w:tcPr>
                  <w:tcW w:w="11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D7BAB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личных качеств</w:t>
                  </w:r>
                </w:p>
              </w:tc>
              <w:tc>
                <w:tcPr>
                  <w:tcW w:w="15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23FC9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способности работать с текстовой и числовой информацией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9EFAF6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написания эссе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0E86B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Оценка собеседования</w:t>
                  </w:r>
                </w:p>
              </w:tc>
            </w:tr>
            <w:tr w:rsidR="009F47BC" w:rsidRPr="00C035CB" w14:paraId="2A1B0406" w14:textId="77777777" w:rsidTr="00AB488A">
              <w:trPr>
                <w:trHeight w:val="30"/>
              </w:trPr>
              <w:tc>
                <w:tcPr>
                  <w:tcW w:w="11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01C218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личных качеств вычисляется по следующей формуле:</w:t>
                  </w:r>
                </w:p>
                <w:p w14:paraId="047FFAF3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 = 0,02 х S</w:t>
                  </w:r>
                </w:p>
                <w:p w14:paraId="3CCAE2C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4E6B4728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 – итоговый балл;</w:t>
                  </w:r>
                </w:p>
                <w:p w14:paraId="0495B954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0,02 – коэффициент оценки личных качеств;</w:t>
                  </w:r>
                </w:p>
                <w:p w14:paraId="7EF37F4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S – процент уровня достоверности ответов</w:t>
                  </w:r>
                </w:p>
              </w:tc>
              <w:tc>
                <w:tcPr>
                  <w:tcW w:w="15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67276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способности работать с текстовой и числовой информацией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 xml:space="preserve"> </w:t>
                  </w:r>
                  <w:r w:rsidRPr="00C035CB">
                    <w:rPr>
                      <w:rFonts w:cstheme="minorHAnsi"/>
                      <w:color w:val="000000"/>
                    </w:rPr>
                    <w:t>вычисляется по следующей формуле:</w:t>
                  </w:r>
                </w:p>
                <w:p w14:paraId="36607004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 = Т</w:t>
                  </w:r>
                  <w:proofErr w:type="gramStart"/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proofErr w:type="gramEnd"/>
                  <w:r w:rsidRPr="00C035CB">
                    <w:rPr>
                      <w:rFonts w:cstheme="minorHAnsi"/>
                      <w:color w:val="000000"/>
                    </w:rPr>
                    <w:t xml:space="preserve"> + Т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 xml:space="preserve">2 </w:t>
                  </w:r>
                </w:p>
                <w:p w14:paraId="2CB6271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63075F52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Т – итоговый балл по оценке способности работать с текстовой и числовой информацией;</w:t>
                  </w:r>
                </w:p>
                <w:p w14:paraId="2CE0BA30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балл по оценке способности работать с текстовой информацией;</w:t>
                  </w:r>
                </w:p>
                <w:p w14:paraId="44537E68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балл по оценке способности работать с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числовой информацией.</w:t>
                  </w:r>
                </w:p>
                <w:p w14:paraId="522533BF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способности работать с текстовой информацией вычисляется по следующей формуле:</w:t>
                  </w:r>
                </w:p>
                <w:p w14:paraId="783F09A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= 0,1 х 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</w:p>
                <w:p w14:paraId="2562B273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5664AAA3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балл;</w:t>
                  </w:r>
                </w:p>
                <w:p w14:paraId="6EF30647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0,1 – коэффициент оценки способности работать с текстовой информацией;</w:t>
                  </w:r>
                </w:p>
                <w:p w14:paraId="7C44D48A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1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количество правильных ответов.</w:t>
                  </w:r>
                </w:p>
                <w:p w14:paraId="779AB0FC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Итоговый балл по оценке способности работать с числовой информацией вычисляется по следующей формуле:</w:t>
                  </w:r>
                </w:p>
                <w:p w14:paraId="0484A152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= 0,1 х 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</w:p>
                <w:p w14:paraId="6F2D7E4F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где:</w:t>
                  </w:r>
                </w:p>
                <w:p w14:paraId="3F538D64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T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итоговый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балл;</w:t>
                  </w:r>
                </w:p>
                <w:p w14:paraId="0364165D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0,1 – коэффициент оценки способности работать с числовой информацией;</w:t>
                  </w:r>
                </w:p>
                <w:p w14:paraId="31BAA9E1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  <w:color w:val="000000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S</w:t>
                  </w:r>
                  <w:r w:rsidRPr="00C035CB">
                    <w:rPr>
                      <w:rFonts w:cstheme="minorHAnsi"/>
                      <w:color w:val="000000"/>
                      <w:vertAlign w:val="subscript"/>
                    </w:rPr>
                    <w:t>2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– количество правильных ответов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;</w:t>
                  </w:r>
                </w:p>
                <w:p w14:paraId="6113EA23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A32E8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0 баллов – кандидат не написал либо не раскрыл тему эссе (показывает незнание вопроса);</w:t>
                  </w:r>
                </w:p>
                <w:p w14:paraId="264FC13B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>1 – 2 балла – кандидат частично раскрыл тему эссе (обладает общими знаниями и пониманием соответствующей отрасли);</w:t>
                  </w:r>
                </w:p>
                <w:p w14:paraId="5CB4AAD5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3 – 4 балла – кандидат хорошо раскрыл тему эссе (обладает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широкими знаниями и пониманием соответствующей отрасли, очень хорошим уровнем независимого и критического анализа);</w:t>
                  </w:r>
                </w:p>
                <w:p w14:paraId="1A0A8246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5 баллов – кандидат полностью раскрыл тему эссе (обладает глубокими знаниями и пониманием соответствующей отрасли, высоким уровнем независимого и критического анализа, предлагает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>меры по совершенствованию отрасли).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34898E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 xml:space="preserve">0 баллов – кандидат не показал способности вести беседу,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либо ведет беседу скованно, не дает развернутые ответы на вопросы</w:t>
                  </w:r>
                  <w:r w:rsidRPr="00C035CB">
                    <w:rPr>
                      <w:rFonts w:cstheme="minorHAnsi"/>
                      <w:color w:val="000000"/>
                    </w:rPr>
                    <w:t>;</w:t>
                  </w:r>
                </w:p>
                <w:p w14:paraId="1A8DC310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1 балл – кандидат </w:t>
                  </w:r>
                  <w:r w:rsidRPr="00C035CB">
                    <w:rPr>
                      <w:rFonts w:cstheme="minorHAnsi"/>
                      <w:color w:val="000000"/>
                    </w:rPr>
                    <w:lastRenderedPageBreak/>
                    <w:t xml:space="preserve">ведет беседу скованно, плохо реагирует на наводящие вопросы,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но дает развернутые ответы на некоторые вопросы</w:t>
                  </w:r>
                  <w:r w:rsidRPr="00C035CB">
                    <w:rPr>
                      <w:rFonts w:cstheme="minorHAnsi"/>
                      <w:color w:val="000000"/>
                    </w:rPr>
                    <w:t>;</w:t>
                  </w:r>
                </w:p>
                <w:p w14:paraId="4B80F250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2 балла – кандидат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хорошо</w:t>
                  </w:r>
                  <w:r w:rsidRPr="00C035CB">
                    <w:rPr>
                      <w:rFonts w:cstheme="minorHAnsi"/>
                      <w:color w:val="000000"/>
                    </w:rPr>
                    <w:t xml:space="preserve"> ведет беседу,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дает развернутые ответы на больш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 xml:space="preserve">инство вопросов, </w:t>
                  </w:r>
                  <w:r w:rsidRPr="00C035CB">
                    <w:rPr>
                      <w:rFonts w:cstheme="minorHAnsi"/>
                      <w:color w:val="000000"/>
                    </w:rPr>
                    <w:t>реагирует на наводящие вопросы;</w:t>
                  </w:r>
                </w:p>
                <w:p w14:paraId="2CDCB510" w14:textId="77777777" w:rsidR="009F47BC" w:rsidRPr="00C035CB" w:rsidRDefault="009F47BC" w:rsidP="00670AC2">
                  <w:pPr>
                    <w:spacing w:after="0" w:line="240" w:lineRule="auto"/>
                    <w:ind w:left="20"/>
                    <w:jc w:val="both"/>
                    <w:rPr>
                      <w:rFonts w:cstheme="minorHAnsi"/>
                    </w:rPr>
                  </w:pPr>
                  <w:r w:rsidRPr="00C035CB">
                    <w:rPr>
                      <w:rFonts w:cstheme="minorHAnsi"/>
                      <w:color w:val="000000"/>
                    </w:rPr>
                    <w:t xml:space="preserve">3 балла – кандидат свободно ведет беседу, легко реагирует на вопросы на любую тему, 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t>демонстрирует широту кругозора, приводит примеры из профе</w:t>
                  </w:r>
                  <w:r w:rsidRPr="00C035CB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ссионального опыта, убедительные доводы и обоснования</w:t>
                  </w:r>
                  <w:r w:rsidRPr="00C035CB">
                    <w:rPr>
                      <w:rFonts w:cstheme="minorHAnsi"/>
                      <w:color w:val="000000"/>
                    </w:rPr>
                    <w:t>.</w:t>
                  </w:r>
                </w:p>
              </w:tc>
            </w:tr>
          </w:tbl>
          <w:p w14:paraId="19108335" w14:textId="0E1F7582" w:rsidR="009F47BC" w:rsidRPr="00C035CB" w:rsidRDefault="009F47BC" w:rsidP="00670AC2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6022459" w14:textId="77777777" w:rsidR="009F47BC" w:rsidRPr="00C035CB" w:rsidRDefault="009F47BC" w:rsidP="00670AC2">
            <w:pPr>
              <w:ind w:firstLine="322"/>
              <w:jc w:val="both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lastRenderedPageBreak/>
              <w:t>Редакционная поправка.</w:t>
            </w:r>
          </w:p>
          <w:p w14:paraId="298639DC" w14:textId="0B393E7B" w:rsidR="009F47BC" w:rsidRPr="00C035CB" w:rsidRDefault="009F47BC" w:rsidP="00670AC2">
            <w:pPr>
              <w:ind w:firstLine="32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Cs/>
                <w:sz w:val="22"/>
                <w:szCs w:val="22"/>
              </w:rPr>
              <w:t>Практика проведения конкурсов показала необходимость внесения уточнения показателей кандидатов.</w:t>
            </w:r>
          </w:p>
        </w:tc>
      </w:tr>
      <w:tr w:rsidR="00670AC2" w:rsidRPr="00C035CB" w14:paraId="525C8D6C" w14:textId="77777777" w:rsidTr="00F667FB">
        <w:tc>
          <w:tcPr>
            <w:tcW w:w="674" w:type="dxa"/>
          </w:tcPr>
          <w:p w14:paraId="24FEB5A0" w14:textId="1B936416" w:rsidR="00670AC2" w:rsidRPr="00C035CB" w:rsidRDefault="00670AC2" w:rsidP="00670AC2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lastRenderedPageBreak/>
              <w:t>1</w:t>
            </w:r>
            <w:r w:rsidR="00E377A5"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307" w:type="dxa"/>
          </w:tcPr>
          <w:p w14:paraId="5A8A82E8" w14:textId="6385C562" w:rsidR="00670AC2" w:rsidRPr="00C035CB" w:rsidRDefault="00670AC2" w:rsidP="00670AC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</w:pPr>
            <w:r w:rsidRPr="00C035CB">
              <w:rPr>
                <w:rFonts w:asciiTheme="minorHAnsi" w:eastAsia="Times New Roman" w:hAnsiTheme="minorHAnsi" w:cstheme="minorHAnsi"/>
                <w:sz w:val="22"/>
                <w:szCs w:val="22"/>
                <w:lang w:eastAsia="zh-CN"/>
              </w:rPr>
              <w:t>Приложение 4</w:t>
            </w:r>
          </w:p>
        </w:tc>
        <w:tc>
          <w:tcPr>
            <w:tcW w:w="5529" w:type="dxa"/>
          </w:tcPr>
          <w:p w14:paraId="124E8375" w14:textId="1F7C5793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Перечень государственных органов, осуществляющих отбор и конкурсы на занятие административной государственной должности корпуса «Б» в интегрированной информационной системе</w:t>
            </w:r>
          </w:p>
          <w:p w14:paraId="05561122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Государственные органы, в которых в период с 1 января 2024 года по 31 декабря 2024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7872F98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Агентство Республики Казахстан по делам государственной службы;</w:t>
            </w:r>
          </w:p>
          <w:p w14:paraId="554C1D8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Министерство торговли и интеграции Республики Казахстан;</w:t>
            </w:r>
          </w:p>
          <w:p w14:paraId="4499728A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Министерство транспорта Республики Казахстан;</w:t>
            </w:r>
          </w:p>
          <w:p w14:paraId="75079ADD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Министерство промышленности и строительства Республики Казахстан;</w:t>
            </w:r>
          </w:p>
          <w:p w14:paraId="1284D922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Местные исполнительные органы Акмолинской области;</w:t>
            </w:r>
          </w:p>
          <w:p w14:paraId="703891C3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Местные исполнительные органы города Шымкента.</w:t>
            </w:r>
          </w:p>
          <w:p w14:paraId="3269344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Государственные органы, в которых в период с 1 февраля 2024 года по 31 декабря 2024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7B99426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Агентство Республики Казахстан по делам государственной службы;</w:t>
            </w:r>
          </w:p>
          <w:p w14:paraId="348DCF5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Агентство по защите и развитию конкуренции Республики Казахстан;</w:t>
            </w:r>
          </w:p>
          <w:p w14:paraId="629E883D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Министерство транспорта Республики Казахстан;</w:t>
            </w:r>
          </w:p>
          <w:p w14:paraId="0E9FFA2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Министерство промышленности и строительства Республики Казахстан;</w:t>
            </w:r>
          </w:p>
          <w:p w14:paraId="739C6EEC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Министерство торговли и интеграции Республики Казахстан;</w:t>
            </w:r>
          </w:p>
          <w:p w14:paraId="576C15A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6. Министерство туризма и спорта Республики Казахстан;</w:t>
            </w:r>
          </w:p>
          <w:p w14:paraId="0A76D53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Министерство экологии и природных ресурсов Республики Казахстан;</w:t>
            </w:r>
          </w:p>
          <w:p w14:paraId="09ADEE42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 Местные исполнительные органы Акмолинской области;</w:t>
            </w:r>
          </w:p>
          <w:p w14:paraId="281DFE2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 Местные представительные органы Акмолинской области;</w:t>
            </w:r>
          </w:p>
          <w:p w14:paraId="55148DC8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 Ревизионная комиссия по Акмолинской области;</w:t>
            </w:r>
          </w:p>
          <w:p w14:paraId="753C69F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 Местные исполнительные органы города Шымкента;</w:t>
            </w:r>
          </w:p>
          <w:p w14:paraId="3EBA9414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 Местный представительный орган города Шымкент;</w:t>
            </w:r>
          </w:p>
          <w:p w14:paraId="2B0D89B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 Ревизионная комиссия по городу Шымкент;</w:t>
            </w:r>
          </w:p>
          <w:p w14:paraId="08A66C2A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 Местные исполнительные органы города Астана;</w:t>
            </w:r>
          </w:p>
          <w:p w14:paraId="70E3D4A3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 Местный представительный орган города Астана;</w:t>
            </w:r>
          </w:p>
          <w:p w14:paraId="255BCAD7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Ревизионная комиссия по городу Астана;</w:t>
            </w:r>
          </w:p>
          <w:p w14:paraId="1DA24392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Местные исполнительные органы Карагандинской области;</w:t>
            </w:r>
          </w:p>
          <w:p w14:paraId="6D01199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 Местные представительные органы Карагандинской области;</w:t>
            </w:r>
          </w:p>
          <w:p w14:paraId="08D22E6A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 Ревизионная комиссия по Карагандинской области;</w:t>
            </w:r>
          </w:p>
          <w:p w14:paraId="4D1379A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 Местные исполнительные органы Павлодарской области;</w:t>
            </w:r>
          </w:p>
          <w:p w14:paraId="7618CF0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 Местные представительные органы Павлодарской области;</w:t>
            </w:r>
          </w:p>
          <w:p w14:paraId="288079A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Ревизионная комиссия по Павлодарской области.</w:t>
            </w:r>
          </w:p>
          <w:p w14:paraId="576813D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Государственные органы, в которых в период с 1 июля 2024 года по 31 декабря 2024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6FF2C6C6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Агентство по стратегическому планированию и 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реформам Республики Казахстан;</w:t>
            </w:r>
          </w:p>
          <w:p w14:paraId="16FCC35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Министерство водных ресурсов и ирригации Республики Казахстан;</w:t>
            </w:r>
          </w:p>
          <w:p w14:paraId="7678022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Министерство здравоохранения Республики Казахстан;</w:t>
            </w:r>
          </w:p>
          <w:p w14:paraId="18E96EA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Министерство культуры и информации Республики Казахстан;</w:t>
            </w:r>
          </w:p>
          <w:p w14:paraId="6A28A13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Министерство юстиции Республики Казахстан;</w:t>
            </w:r>
          </w:p>
          <w:p w14:paraId="1C38DFC8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Министерство просвещения Республики Казахстан;</w:t>
            </w:r>
          </w:p>
          <w:p w14:paraId="1446793C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Министерство энергетики Республики Казахстан;</w:t>
            </w:r>
          </w:p>
          <w:p w14:paraId="41129D6A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 Местные исполнительные органы Актюбинской области;</w:t>
            </w:r>
          </w:p>
          <w:p w14:paraId="685F2F0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 Местные представительные органы Актюбинской области;</w:t>
            </w:r>
          </w:p>
          <w:p w14:paraId="4AA88004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 Ревизионная комиссия по Актюбинской области;</w:t>
            </w:r>
          </w:p>
          <w:p w14:paraId="1544B6D1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Местные исполнительные органы Восточно-Казахстанской области;</w:t>
            </w:r>
          </w:p>
          <w:p w14:paraId="33C98E63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Местные представительные органы Восточно-Казахстанской области;</w:t>
            </w:r>
          </w:p>
          <w:p w14:paraId="1F77C79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 Ревизионная комиссия по Восточно-Казахстанской области;</w:t>
            </w:r>
          </w:p>
          <w:p w14:paraId="718A2511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 Местные исполнительные органы Западно-Казахстанской области;</w:t>
            </w:r>
          </w:p>
          <w:p w14:paraId="1EA09FC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Местные представительные органы Западно-Казахстанской области;</w:t>
            </w:r>
          </w:p>
          <w:p w14:paraId="49CB9507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Ревизионная комиссия по Западно-Казахстанской области;</w:t>
            </w:r>
          </w:p>
          <w:p w14:paraId="39852F6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 Местные исполнительные органы Северо-Казахстанской области;</w:t>
            </w:r>
          </w:p>
          <w:p w14:paraId="4A404D2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 Местные представительные органы Северо-Казахстанской области;</w:t>
            </w:r>
          </w:p>
          <w:p w14:paraId="0B66FBE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 Ревизионная комиссия по Северо-Казахстанской области;</w:t>
            </w:r>
          </w:p>
          <w:p w14:paraId="71B03A4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Местные исполнительные органы Мангистауской области;</w:t>
            </w:r>
          </w:p>
          <w:p w14:paraId="50EEA94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 Местные представительные органы 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Мангистауской области;</w:t>
            </w:r>
          </w:p>
          <w:p w14:paraId="0ECCD893" w14:textId="6794C24B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 Ревизионная комиссия по Мангистауской области.</w:t>
            </w:r>
          </w:p>
        </w:tc>
        <w:tc>
          <w:tcPr>
            <w:tcW w:w="4961" w:type="dxa"/>
          </w:tcPr>
          <w:p w14:paraId="6EF337F4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Перечень государственных органов, осуществляющих отбор и конкурсы на занятие административной государственной должности корпуса «Б» в интегрированной информационной системе</w:t>
            </w:r>
          </w:p>
          <w:p w14:paraId="256C7B12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Государственные органы, в которых в период с 1 января 2024 года по 31 декабря 2024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022F921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Агентство Республики Казахстан по делам государственной службы;</w:t>
            </w:r>
          </w:p>
          <w:p w14:paraId="66B5A7C3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Министерство торговли и интеграции Республики Казахстан;</w:t>
            </w:r>
          </w:p>
          <w:p w14:paraId="4B3873B8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Министерство транспорта Республики Казахстан;</w:t>
            </w:r>
          </w:p>
          <w:p w14:paraId="6BEB4F5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Министерство промышленности и строительства Республики Казахстан;</w:t>
            </w:r>
          </w:p>
          <w:p w14:paraId="10414A8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Местные исполнительные органы Акмолинской области;</w:t>
            </w:r>
          </w:p>
          <w:p w14:paraId="6EB5681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Местные исполнительные органы города Шымкента.</w:t>
            </w:r>
          </w:p>
          <w:p w14:paraId="47EF35AA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Государственные органы, в которых в период с 1 февраля 2024 года по 31 декабря </w:t>
            </w: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2025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5CA6E68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Агентство Республики Казахстан по делам государственной службы;</w:t>
            </w:r>
          </w:p>
          <w:p w14:paraId="083C2204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Агентство по защите и развитию конкуренции Республики Казахстан;</w:t>
            </w:r>
          </w:p>
          <w:p w14:paraId="582FD27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Министерство транспорта Республики Казахстан;</w:t>
            </w:r>
          </w:p>
          <w:p w14:paraId="4627C6C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Министерство промышленности и строительства Республики Казахстан;</w:t>
            </w:r>
          </w:p>
          <w:p w14:paraId="686B762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5. Министерство торговли и интеграции Республики Казахстан;</w:t>
            </w:r>
          </w:p>
          <w:p w14:paraId="38159306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Министерство туризма и спорта Республики Казахстан;</w:t>
            </w:r>
          </w:p>
          <w:p w14:paraId="71458D58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Министерство экологии и природных ресурсов Республики Казахстан;</w:t>
            </w:r>
          </w:p>
          <w:p w14:paraId="29EC4D0C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 Местные исполнительные органы Акмолинской области;</w:t>
            </w:r>
          </w:p>
          <w:p w14:paraId="098539F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 Местные представительные органы Акмолинской области;</w:t>
            </w:r>
          </w:p>
          <w:p w14:paraId="123739F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 Ревизионная комиссия по Акмолинской области;</w:t>
            </w:r>
          </w:p>
          <w:p w14:paraId="43B4808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 Местные исполнительные органы города Шымкента;</w:t>
            </w:r>
          </w:p>
          <w:p w14:paraId="3D00714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 Местный представительный орган города Шымкент;</w:t>
            </w:r>
          </w:p>
          <w:p w14:paraId="7E8802F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 Ревизионная комиссия по городу Шымкент;</w:t>
            </w:r>
          </w:p>
          <w:p w14:paraId="4D569CE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 Местные исполнительные органы города Астана;</w:t>
            </w:r>
          </w:p>
          <w:p w14:paraId="6A651AD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 Местный представительный орган города Астана;</w:t>
            </w:r>
          </w:p>
          <w:p w14:paraId="71E3122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Ревизионная комиссия по городу Астана;</w:t>
            </w:r>
          </w:p>
          <w:p w14:paraId="51D2CCC3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Местные исполнительные органы Карагандинской области;</w:t>
            </w:r>
          </w:p>
          <w:p w14:paraId="46180291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 Местные представительные органы Карагандинской области;</w:t>
            </w:r>
          </w:p>
          <w:p w14:paraId="1B25A82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 Ревизионная комиссия по Карагандинской области;</w:t>
            </w:r>
          </w:p>
          <w:p w14:paraId="55C83B92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 Местные исполнительные органы Павлодарской области;</w:t>
            </w:r>
          </w:p>
          <w:p w14:paraId="63C6E1D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 Местные представительные органы Павлодарской области;</w:t>
            </w:r>
          </w:p>
          <w:p w14:paraId="6782FBAD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Ревизионная комиссия по Павлодарской области.</w:t>
            </w:r>
          </w:p>
          <w:p w14:paraId="29FB46D1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Государственные органы, в которых в период с 1 июля 2024 года по 31 декабря </w:t>
            </w: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2025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года </w:t>
            </w: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5B48CF8D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Агентство по стратегическому планированию и реформам Республики Казахстан;</w:t>
            </w:r>
          </w:p>
          <w:p w14:paraId="07F6D55F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Министерство водных ресурсов и ирригации Республики Казахстан;</w:t>
            </w:r>
          </w:p>
          <w:p w14:paraId="591AA4F1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Министерство здравоохранения Республики Казахстан;</w:t>
            </w:r>
          </w:p>
          <w:p w14:paraId="04B0739C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Министерство культуры и информации Республики Казахстан;</w:t>
            </w:r>
          </w:p>
          <w:p w14:paraId="0EDB527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Министерство юстиции Республики Казахстан;</w:t>
            </w:r>
          </w:p>
          <w:p w14:paraId="59787006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Министерство просвещения Республики Казахстан;</w:t>
            </w:r>
          </w:p>
          <w:p w14:paraId="06854746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Министерство энергетики Республики Казахстан;</w:t>
            </w:r>
          </w:p>
          <w:p w14:paraId="76D227B7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 Местные исполнительные органы Актюбинской области;</w:t>
            </w:r>
          </w:p>
          <w:p w14:paraId="25C01F5B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 Местные представительные органы Актюбинской области;</w:t>
            </w:r>
          </w:p>
          <w:p w14:paraId="16E59E47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 Ревизионная комиссия по Актюбинской области;</w:t>
            </w:r>
          </w:p>
          <w:p w14:paraId="10DACEB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Местные исполнительные органы Восточно-Казахстанской области;</w:t>
            </w:r>
          </w:p>
          <w:p w14:paraId="2D8C68E6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Местные представительные органы Восточно-Казахстанской области;</w:t>
            </w:r>
          </w:p>
          <w:p w14:paraId="742C90CE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 Ревизионная комиссия по Восточно-Казахстанской области;</w:t>
            </w:r>
          </w:p>
          <w:p w14:paraId="479D295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 Местные исполнительные органы Западно-Казахстанской области;</w:t>
            </w:r>
          </w:p>
          <w:p w14:paraId="5850D113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Местные представительные органы Западно-Казахстанской области;</w:t>
            </w:r>
          </w:p>
          <w:p w14:paraId="31EE2DC9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Ревизионная комиссия по Западно-Казахстанской области;</w:t>
            </w:r>
          </w:p>
          <w:p w14:paraId="425A2AB7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17 Местные исполнительные органы Северо-Казахстанской области;</w:t>
            </w:r>
          </w:p>
          <w:p w14:paraId="2D4ED71A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 Местные представительные органы Северо-Казахстанской области;</w:t>
            </w:r>
          </w:p>
          <w:p w14:paraId="4067C5B4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 Ревизионная комиссия по Северо-Казахстанской области;</w:t>
            </w:r>
          </w:p>
          <w:p w14:paraId="5E3A4428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Местные исполнительные органы Мангистауской области;</w:t>
            </w:r>
          </w:p>
          <w:p w14:paraId="2C64AEA5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 Местные представительные органы Мангистауской области;</w:t>
            </w:r>
          </w:p>
          <w:p w14:paraId="260C9180" w14:textId="77777777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 Ревизионная комиссия по Мангистауской области.</w:t>
            </w:r>
          </w:p>
          <w:p w14:paraId="551FE5DA" w14:textId="3598128E" w:rsidR="00670AC2" w:rsidRPr="00C035CB" w:rsidRDefault="00670AC2" w:rsidP="00670AC2">
            <w:pPr>
              <w:ind w:left="20" w:firstLine="26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Государственные органы, в которых в период с 1 января 2025 года по 31 декабря 2025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79D1D5AD" w14:textId="6897F305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1. Агентство Республики Казахстан по противодействию коррупции;</w:t>
            </w:r>
          </w:p>
          <w:p w14:paraId="01FF48CF" w14:textId="0A39ACF9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2. Национальный центр по правам человека;</w:t>
            </w:r>
          </w:p>
          <w:p w14:paraId="3998E386" w14:textId="200C493B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3. Министерство национальной экономики Республики Казахстан;</w:t>
            </w:r>
          </w:p>
          <w:p w14:paraId="395D599C" w14:textId="240D883A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4. Министерство науки и высшего образования Республики Казахстан;</w:t>
            </w:r>
          </w:p>
          <w:p w14:paraId="4D437C8E" w14:textId="06CD2EFE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5. Министерство обороны Республики Казахстан;</w:t>
            </w:r>
          </w:p>
          <w:p w14:paraId="310E26FB" w14:textId="468EB643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6. Министерство </w:t>
            </w:r>
            <w:proofErr w:type="gramStart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сельского</w:t>
            </w:r>
            <w:proofErr w:type="gramEnd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хозяйство Республики Казахстан;</w:t>
            </w:r>
          </w:p>
          <w:p w14:paraId="06FA4B65" w14:textId="7CA8B569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7. Министерство труда и социальной защиты населения Республики Казахстан;</w:t>
            </w:r>
          </w:p>
          <w:p w14:paraId="4B2B1DDC" w14:textId="07003935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8. Министерство цифрового развития, инноваций и аэрокосмической промышленности Республики Казахстан;</w:t>
            </w:r>
          </w:p>
          <w:p w14:paraId="5025554A" w14:textId="6C51F3AA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9. Министерство иностранных дел Республики Казахстан;</w:t>
            </w:r>
          </w:p>
          <w:p w14:paraId="4345E5F4" w14:textId="4F984683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10. Местные исполнительные органы Алматинской области;</w:t>
            </w:r>
          </w:p>
          <w:p w14:paraId="6B9394F5" w14:textId="0D5D3CF0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11. Местные представительные органы Алматинской области;</w:t>
            </w:r>
          </w:p>
          <w:p w14:paraId="17C67A9C" w14:textId="49B4E461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12. Ревизионная комиссия по Алматинской области;</w:t>
            </w:r>
          </w:p>
          <w:p w14:paraId="345A7309" w14:textId="78CD7AAC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13. Местные исполнительные органы Атырауской области;</w:t>
            </w:r>
          </w:p>
          <w:p w14:paraId="0CFBFB3C" w14:textId="107AA5E1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14. Местные представительные органы Атырауской области;</w:t>
            </w:r>
          </w:p>
          <w:p w14:paraId="39E1F3E8" w14:textId="70FE605C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15. Ревизионная комиссия по Атырауской области;</w:t>
            </w:r>
          </w:p>
          <w:p w14:paraId="2C56CD38" w14:textId="4851C663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16. Местные исполнительные органы Жамбылской области;</w:t>
            </w:r>
          </w:p>
          <w:p w14:paraId="190BB131" w14:textId="722D5006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17. Местные представительные органы Жамбылской области;</w:t>
            </w:r>
          </w:p>
          <w:p w14:paraId="70996217" w14:textId="63B5739E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18. Ревизионная комиссия по Жамбылской области;</w:t>
            </w:r>
          </w:p>
          <w:p w14:paraId="4754FC86" w14:textId="7EDECAD2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19. Местные исполнительные органы Жетысуской области;</w:t>
            </w:r>
          </w:p>
          <w:p w14:paraId="22687760" w14:textId="08F5C1A5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20. Местные представительные органы Жетысуской области;</w:t>
            </w:r>
          </w:p>
          <w:p w14:paraId="1CB8576C" w14:textId="50CBFB81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21. Ревизионная комиссия по Жетысуской области;</w:t>
            </w:r>
          </w:p>
          <w:p w14:paraId="66FE90E4" w14:textId="5FBB5730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22. Местные исполнительные органы Костанайской области;</w:t>
            </w:r>
          </w:p>
          <w:p w14:paraId="4F095FAE" w14:textId="6127C61D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23. Местные представительные органы Костанайской области;</w:t>
            </w:r>
          </w:p>
          <w:p w14:paraId="35A882C8" w14:textId="6C857E64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24. Ревизионная комиссия по Костанайской области.</w:t>
            </w:r>
          </w:p>
          <w:p w14:paraId="29E2E714" w14:textId="57ADD4CA" w:rsidR="00670AC2" w:rsidRPr="00C035CB" w:rsidRDefault="00670AC2" w:rsidP="00670AC2">
            <w:pPr>
              <w:ind w:left="2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   Государственные органы, в которых в период с 1 июля 2025 года по 31 декабря 2025 года вводится временный порядок проведения отбора и конкурса на занятие административной государственной должности корпуса «Б» в интегрированной информационной системе:</w:t>
            </w:r>
          </w:p>
          <w:p w14:paraId="293EE68C" w14:textId="5039E5BE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1. Агентство Республики Казахстан по финансовому мониторингу;</w:t>
            </w:r>
          </w:p>
          <w:p w14:paraId="664893A6" w14:textId="04C6156E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2. Высший Судебный Совет Республики Казахстан;</w:t>
            </w:r>
          </w:p>
          <w:p w14:paraId="09553022" w14:textId="70323BF2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3. Генеральная прокуратура Республики Казахстан;</w:t>
            </w:r>
          </w:p>
          <w:p w14:paraId="24244040" w14:textId="7BBE3248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4. Конституционный Суд Республики Казахстан;</w:t>
            </w:r>
          </w:p>
          <w:p w14:paraId="7655D8FD" w14:textId="5DB20B4E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5. Верховный Суд Республики Казахстан;</w:t>
            </w:r>
          </w:p>
          <w:p w14:paraId="7FA2D863" w14:textId="5290D06B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6. Управление делами Президента Республики Казахстан;</w:t>
            </w:r>
          </w:p>
          <w:p w14:paraId="1DC19E0F" w14:textId="2ED6BADD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7. Высшая аудиторская палата Республики Казахстан;</w:t>
            </w:r>
          </w:p>
          <w:p w14:paraId="27D971E1" w14:textId="5F81F630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8. Центральная избирательная комиссия Республики Казахстан;</w:t>
            </w:r>
          </w:p>
          <w:p w14:paraId="5BF282B4" w14:textId="36247467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9. Министерство финансов Республики Казахстан;</w:t>
            </w:r>
          </w:p>
          <w:p w14:paraId="22C1066C" w14:textId="22D2158D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10. Министерство внутренних дел Республики Казахстан;</w:t>
            </w:r>
          </w:p>
          <w:p w14:paraId="018D158D" w14:textId="3E73C2D2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11. Министерство по чрезвычайным ситуациям Республики Казахстан;</w:t>
            </w:r>
          </w:p>
          <w:p w14:paraId="1C8073C1" w14:textId="4A63CBF2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12. Местные исполнительные органы области Абай;</w:t>
            </w:r>
          </w:p>
          <w:p w14:paraId="06E56911" w14:textId="51A81CDA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13. Местные представительные органы области Абай;</w:t>
            </w:r>
          </w:p>
          <w:p w14:paraId="29FC67C3" w14:textId="5B6F6763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14. Ревизионная комиссия по области Абай;</w:t>
            </w:r>
          </w:p>
          <w:p w14:paraId="532576F9" w14:textId="7415D2BA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15. Местные исполнительные органы города Алматы;</w:t>
            </w:r>
          </w:p>
          <w:p w14:paraId="5F520975" w14:textId="789CEA6F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16. Местные представительные органы города Алматы;</w:t>
            </w:r>
          </w:p>
          <w:p w14:paraId="6941AB50" w14:textId="7AB05A57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17. Ревизионная комиссия по городу Алматы;</w:t>
            </w:r>
          </w:p>
          <w:p w14:paraId="175605CA" w14:textId="4474CEDA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18. Местные исполнительные органы области </w:t>
            </w:r>
            <w:proofErr w:type="spellStart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Ұлытау</w:t>
            </w:r>
            <w:proofErr w:type="spellEnd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;</w:t>
            </w:r>
          </w:p>
          <w:p w14:paraId="5A28D52C" w14:textId="7BE71031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19. Местные представительные органы области </w:t>
            </w:r>
            <w:proofErr w:type="spellStart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Ұлытау</w:t>
            </w:r>
            <w:proofErr w:type="spellEnd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;</w:t>
            </w:r>
          </w:p>
          <w:p w14:paraId="6B86DB10" w14:textId="0C1551B2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20. Ревизионная комиссия по области </w:t>
            </w:r>
            <w:proofErr w:type="spellStart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Ұлытау</w:t>
            </w:r>
            <w:proofErr w:type="spellEnd"/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;</w:t>
            </w:r>
          </w:p>
          <w:p w14:paraId="2F8EEC1A" w14:textId="51712E11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21. Местные исполнительные органы </w:t>
            </w: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Кызылординской области;</w:t>
            </w:r>
          </w:p>
          <w:p w14:paraId="19045B84" w14:textId="0C373826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22. Местные представительные органы Кызылординской области;</w:t>
            </w:r>
          </w:p>
          <w:p w14:paraId="5737A806" w14:textId="0A795C91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23. Ревизионная комиссия по Кызылординской области;</w:t>
            </w:r>
          </w:p>
          <w:p w14:paraId="0D35DC8D" w14:textId="307406CA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24. Местные исполнительные органы Туркестанской области;</w:t>
            </w:r>
          </w:p>
          <w:p w14:paraId="665AD60D" w14:textId="07FA8F40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25. Местные представительные органы Туркестанской области;</w:t>
            </w:r>
          </w:p>
          <w:p w14:paraId="639D2E28" w14:textId="5B5ABFB0" w:rsidR="00670AC2" w:rsidRPr="00C035CB" w:rsidRDefault="00670AC2" w:rsidP="00670AC2">
            <w:pPr>
              <w:ind w:left="20" w:firstLine="26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35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26. Ревизионная комиссия по Туркестанской области.</w:t>
            </w:r>
          </w:p>
        </w:tc>
        <w:tc>
          <w:tcPr>
            <w:tcW w:w="2835" w:type="dxa"/>
          </w:tcPr>
          <w:p w14:paraId="2BF064E9" w14:textId="77777777" w:rsidR="00670AC2" w:rsidRPr="00C035CB" w:rsidRDefault="00670AC2" w:rsidP="00670AC2">
            <w:pPr>
              <w:ind w:firstLine="322"/>
              <w:jc w:val="both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lastRenderedPageBreak/>
              <w:t>Редакционная поправка.</w:t>
            </w:r>
          </w:p>
          <w:p w14:paraId="20009B8F" w14:textId="5F2FAEAD" w:rsidR="00670AC2" w:rsidRPr="00C035CB" w:rsidRDefault="00670AC2" w:rsidP="00670AC2">
            <w:pPr>
              <w:ind w:firstLine="322"/>
              <w:jc w:val="both"/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r w:rsidRPr="00C035C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В соответствии с резолюцией Руководителя Администрации Президента от 9 декабря 2023 года №23-5371, согласован перечень государственных органов, которые будут внедрены новые подходы отбора в 2024-2025 годах.</w:t>
            </w:r>
          </w:p>
        </w:tc>
      </w:tr>
    </w:tbl>
    <w:p w14:paraId="1DE00FB6" w14:textId="589699B1" w:rsidR="0058013D" w:rsidRPr="00C035CB" w:rsidRDefault="0058013D" w:rsidP="009C077B">
      <w:pPr>
        <w:spacing w:after="0" w:line="240" w:lineRule="auto"/>
        <w:rPr>
          <w:rFonts w:eastAsia="Calibri" w:cstheme="minorHAnsi"/>
          <w:b/>
          <w:bCs/>
        </w:rPr>
      </w:pPr>
    </w:p>
    <w:p w14:paraId="24930434" w14:textId="3714FDC2" w:rsidR="003025D1" w:rsidRPr="00C035CB" w:rsidRDefault="003025D1" w:rsidP="009C077B">
      <w:pPr>
        <w:spacing w:after="0" w:line="240" w:lineRule="auto"/>
        <w:rPr>
          <w:rFonts w:eastAsia="Calibri" w:cstheme="minorHAnsi"/>
          <w:b/>
          <w:bCs/>
        </w:rPr>
      </w:pPr>
    </w:p>
    <w:p w14:paraId="30271E10" w14:textId="77777777" w:rsidR="003025D1" w:rsidRPr="00C035CB" w:rsidRDefault="003025D1" w:rsidP="009C077B">
      <w:pPr>
        <w:spacing w:after="0" w:line="240" w:lineRule="auto"/>
        <w:rPr>
          <w:rFonts w:eastAsia="Calibri" w:cstheme="minorHAnsi"/>
          <w:b/>
          <w:bCs/>
        </w:rPr>
      </w:pPr>
      <w:r w:rsidRPr="00C035CB">
        <w:rPr>
          <w:rFonts w:eastAsia="Calibri" w:cstheme="minorHAnsi"/>
          <w:b/>
          <w:bCs/>
        </w:rPr>
        <w:t>Председатель Агентства Республики Казахстан</w:t>
      </w:r>
    </w:p>
    <w:p w14:paraId="3B57BE2A" w14:textId="43B7C65A" w:rsidR="003025D1" w:rsidRPr="00C035CB" w:rsidRDefault="003025D1" w:rsidP="009C077B">
      <w:pPr>
        <w:spacing w:after="0" w:line="240" w:lineRule="auto"/>
        <w:rPr>
          <w:rFonts w:eastAsia="Calibri" w:cstheme="minorHAnsi"/>
          <w:b/>
        </w:rPr>
      </w:pPr>
      <w:r w:rsidRPr="00C035CB">
        <w:rPr>
          <w:rFonts w:eastAsia="Calibri" w:cstheme="minorHAnsi"/>
          <w:b/>
          <w:bCs/>
        </w:rPr>
        <w:t xml:space="preserve">по делам государственной службы                                  </w:t>
      </w:r>
      <w:r w:rsidRPr="00C035CB">
        <w:rPr>
          <w:rFonts w:eastAsia="Calibri" w:cstheme="minorHAnsi"/>
          <w:b/>
          <w:bCs/>
        </w:rPr>
        <w:tab/>
      </w:r>
      <w:r w:rsidRPr="00C035CB">
        <w:rPr>
          <w:rFonts w:eastAsia="Calibri" w:cstheme="minorHAnsi"/>
          <w:b/>
          <w:bCs/>
        </w:rPr>
        <w:tab/>
      </w:r>
      <w:r w:rsidRPr="00C035CB">
        <w:rPr>
          <w:rFonts w:eastAsia="Calibri" w:cstheme="minorHAnsi"/>
          <w:b/>
          <w:bCs/>
        </w:rPr>
        <w:tab/>
      </w:r>
      <w:r w:rsidRPr="00C035CB">
        <w:rPr>
          <w:rFonts w:eastAsia="Calibri" w:cstheme="minorHAnsi"/>
          <w:b/>
          <w:bCs/>
        </w:rPr>
        <w:tab/>
      </w:r>
      <w:r w:rsidRPr="00C035CB">
        <w:rPr>
          <w:rFonts w:eastAsia="Calibri" w:cstheme="minorHAnsi"/>
          <w:b/>
          <w:bCs/>
        </w:rPr>
        <w:tab/>
        <w:t xml:space="preserve">  </w:t>
      </w:r>
      <w:r w:rsidRPr="00C035CB">
        <w:rPr>
          <w:rFonts w:eastAsia="Calibri" w:cstheme="minorHAnsi"/>
          <w:b/>
          <w:bCs/>
        </w:rPr>
        <w:tab/>
      </w:r>
      <w:r w:rsidRPr="00C035CB">
        <w:rPr>
          <w:rFonts w:eastAsia="Calibri" w:cstheme="minorHAnsi"/>
          <w:b/>
          <w:bCs/>
        </w:rPr>
        <w:tab/>
        <w:t xml:space="preserve">                    </w:t>
      </w:r>
      <w:r w:rsidR="00B069F8" w:rsidRPr="00C035CB">
        <w:rPr>
          <w:rFonts w:eastAsia="Calibri" w:cstheme="minorHAnsi"/>
          <w:b/>
          <w:bCs/>
        </w:rPr>
        <w:t xml:space="preserve">         </w:t>
      </w:r>
      <w:r w:rsidR="003E17CC" w:rsidRPr="00C035CB">
        <w:rPr>
          <w:rFonts w:eastAsia="Calibri" w:cstheme="minorHAnsi"/>
          <w:b/>
          <w:bCs/>
        </w:rPr>
        <w:t xml:space="preserve"> </w:t>
      </w:r>
      <w:r w:rsidR="00B069F8" w:rsidRPr="00C035CB">
        <w:rPr>
          <w:rFonts w:eastAsia="Calibri" w:cstheme="minorHAnsi"/>
          <w:b/>
          <w:bCs/>
        </w:rPr>
        <w:t xml:space="preserve">  </w:t>
      </w:r>
      <w:r w:rsidR="00CF059B" w:rsidRPr="00C035CB">
        <w:rPr>
          <w:rFonts w:eastAsia="Calibri" w:cstheme="minorHAnsi"/>
          <w:b/>
          <w:bCs/>
        </w:rPr>
        <w:t xml:space="preserve"> </w:t>
      </w:r>
      <w:r w:rsidR="00B069F8" w:rsidRPr="00C035CB">
        <w:rPr>
          <w:rFonts w:eastAsia="Calibri" w:cstheme="minorHAnsi"/>
          <w:b/>
          <w:bCs/>
        </w:rPr>
        <w:t xml:space="preserve">        </w:t>
      </w:r>
      <w:r w:rsidRPr="00C035CB">
        <w:rPr>
          <w:rFonts w:eastAsia="Calibri" w:cstheme="minorHAnsi"/>
          <w:b/>
          <w:bCs/>
        </w:rPr>
        <w:t xml:space="preserve">Д. </w:t>
      </w:r>
      <w:proofErr w:type="spellStart"/>
      <w:r w:rsidRPr="00C035CB">
        <w:rPr>
          <w:rFonts w:eastAsia="Calibri" w:cstheme="minorHAnsi"/>
          <w:b/>
          <w:bCs/>
        </w:rPr>
        <w:t>Жазықбай</w:t>
      </w:r>
      <w:proofErr w:type="spellEnd"/>
    </w:p>
    <w:sectPr w:rsidR="003025D1" w:rsidRPr="00C035CB" w:rsidSect="003114DE">
      <w:headerReference w:type="default" r:id="rId13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B2408" w14:textId="77777777" w:rsidR="00C54C50" w:rsidRDefault="00C54C50" w:rsidP="00377D2F">
      <w:pPr>
        <w:spacing w:after="0" w:line="240" w:lineRule="auto"/>
      </w:pPr>
      <w:r>
        <w:separator/>
      </w:r>
    </w:p>
  </w:endnote>
  <w:endnote w:type="continuationSeparator" w:id="0">
    <w:p w14:paraId="0EAD1965" w14:textId="77777777" w:rsidR="00C54C50" w:rsidRDefault="00C54C50" w:rsidP="00377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81CA0" w14:textId="77777777" w:rsidR="00C54C50" w:rsidRDefault="00C54C50" w:rsidP="00377D2F">
      <w:pPr>
        <w:spacing w:after="0" w:line="240" w:lineRule="auto"/>
      </w:pPr>
      <w:r>
        <w:separator/>
      </w:r>
    </w:p>
  </w:footnote>
  <w:footnote w:type="continuationSeparator" w:id="0">
    <w:p w14:paraId="51E71803" w14:textId="77777777" w:rsidR="00C54C50" w:rsidRDefault="00C54C50" w:rsidP="00377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304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C96533" w14:textId="77777777" w:rsidR="00284057" w:rsidRPr="00377D2F" w:rsidRDefault="00284057" w:rsidP="00377D2F">
        <w:pPr>
          <w:pStyle w:val="a6"/>
          <w:jc w:val="center"/>
          <w:rPr>
            <w:rFonts w:ascii="Times New Roman" w:hAnsi="Times New Roman" w:cs="Times New Roman"/>
          </w:rPr>
        </w:pPr>
        <w:r w:rsidRPr="00377D2F">
          <w:rPr>
            <w:rFonts w:ascii="Times New Roman" w:hAnsi="Times New Roman" w:cs="Times New Roman"/>
          </w:rPr>
          <w:fldChar w:fldCharType="begin"/>
        </w:r>
        <w:r w:rsidRPr="00377D2F">
          <w:rPr>
            <w:rFonts w:ascii="Times New Roman" w:hAnsi="Times New Roman" w:cs="Times New Roman"/>
          </w:rPr>
          <w:instrText>PAGE   \* MERGEFORMAT</w:instrText>
        </w:r>
        <w:r w:rsidRPr="00377D2F">
          <w:rPr>
            <w:rFonts w:ascii="Times New Roman" w:hAnsi="Times New Roman" w:cs="Times New Roman"/>
          </w:rPr>
          <w:fldChar w:fldCharType="separate"/>
        </w:r>
        <w:r w:rsidR="00C035CB">
          <w:rPr>
            <w:rFonts w:ascii="Times New Roman" w:hAnsi="Times New Roman" w:cs="Times New Roman"/>
            <w:noProof/>
          </w:rPr>
          <w:t>2</w:t>
        </w:r>
        <w:r w:rsidRPr="00377D2F">
          <w:rPr>
            <w:rFonts w:ascii="Times New Roman" w:hAnsi="Times New Roman" w:cs="Times New Roman"/>
          </w:rPr>
          <w:fldChar w:fldCharType="end"/>
        </w:r>
      </w:p>
    </w:sdtContent>
  </w:sdt>
  <w:p w14:paraId="293C3D4E" w14:textId="77777777" w:rsidR="00284057" w:rsidRDefault="002840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6DA9"/>
    <w:multiLevelType w:val="hybridMultilevel"/>
    <w:tmpl w:val="2BC452FA"/>
    <w:lvl w:ilvl="0" w:tplc="B87AA8D2">
      <w:start w:val="1"/>
      <w:numFmt w:val="decimal"/>
      <w:lvlText w:val="%1."/>
      <w:lvlJc w:val="left"/>
      <w:pPr>
        <w:ind w:left="720" w:hanging="607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91D8F"/>
    <w:multiLevelType w:val="hybridMultilevel"/>
    <w:tmpl w:val="484E673A"/>
    <w:lvl w:ilvl="0" w:tplc="9A24D6E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C2FF0"/>
    <w:multiLevelType w:val="hybridMultilevel"/>
    <w:tmpl w:val="2BC452FA"/>
    <w:lvl w:ilvl="0" w:tplc="B87AA8D2">
      <w:start w:val="1"/>
      <w:numFmt w:val="decimal"/>
      <w:lvlText w:val="%1."/>
      <w:lvlJc w:val="left"/>
      <w:pPr>
        <w:ind w:left="720" w:hanging="607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030C3"/>
    <w:multiLevelType w:val="hybridMultilevel"/>
    <w:tmpl w:val="D9DA3F08"/>
    <w:lvl w:ilvl="0" w:tplc="8BC4525A">
      <w:start w:val="10"/>
      <w:numFmt w:val="decimal"/>
      <w:lvlText w:val="%1."/>
      <w:lvlJc w:val="left"/>
      <w:pPr>
        <w:ind w:left="1085" w:hanging="375"/>
      </w:pPr>
    </w:lvl>
    <w:lvl w:ilvl="1" w:tplc="BF7A4B84">
      <w:start w:val="1"/>
      <w:numFmt w:val="lowerLetter"/>
      <w:lvlText w:val="%2."/>
      <w:lvlJc w:val="left"/>
      <w:pPr>
        <w:ind w:left="1790" w:hanging="360"/>
      </w:pPr>
    </w:lvl>
    <w:lvl w:ilvl="2" w:tplc="91E81F42">
      <w:start w:val="1"/>
      <w:numFmt w:val="lowerRoman"/>
      <w:lvlText w:val="%3."/>
      <w:lvlJc w:val="right"/>
      <w:pPr>
        <w:ind w:left="2510" w:hanging="180"/>
      </w:pPr>
    </w:lvl>
    <w:lvl w:ilvl="3" w:tplc="A0AA200C">
      <w:start w:val="1"/>
      <w:numFmt w:val="decimal"/>
      <w:lvlText w:val="%4."/>
      <w:lvlJc w:val="left"/>
      <w:pPr>
        <w:ind w:left="3230" w:hanging="360"/>
      </w:pPr>
    </w:lvl>
    <w:lvl w:ilvl="4" w:tplc="ED22E942">
      <w:start w:val="1"/>
      <w:numFmt w:val="lowerLetter"/>
      <w:lvlText w:val="%5."/>
      <w:lvlJc w:val="left"/>
      <w:pPr>
        <w:ind w:left="3950" w:hanging="360"/>
      </w:pPr>
    </w:lvl>
    <w:lvl w:ilvl="5" w:tplc="15BC2050">
      <w:start w:val="1"/>
      <w:numFmt w:val="lowerRoman"/>
      <w:lvlText w:val="%6."/>
      <w:lvlJc w:val="right"/>
      <w:pPr>
        <w:ind w:left="4670" w:hanging="180"/>
      </w:pPr>
    </w:lvl>
    <w:lvl w:ilvl="6" w:tplc="E43C9386">
      <w:start w:val="1"/>
      <w:numFmt w:val="decimal"/>
      <w:lvlText w:val="%7."/>
      <w:lvlJc w:val="left"/>
      <w:pPr>
        <w:ind w:left="5390" w:hanging="360"/>
      </w:pPr>
    </w:lvl>
    <w:lvl w:ilvl="7" w:tplc="154A1ECE">
      <w:start w:val="1"/>
      <w:numFmt w:val="lowerLetter"/>
      <w:lvlText w:val="%8."/>
      <w:lvlJc w:val="left"/>
      <w:pPr>
        <w:ind w:left="6110" w:hanging="360"/>
      </w:pPr>
    </w:lvl>
    <w:lvl w:ilvl="8" w:tplc="0F0EFED4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CFB462B"/>
    <w:multiLevelType w:val="hybridMultilevel"/>
    <w:tmpl w:val="DF6246A2"/>
    <w:lvl w:ilvl="0" w:tplc="F77878DE">
      <w:start w:val="10"/>
      <w:numFmt w:val="decimal"/>
      <w:lvlText w:val="%1."/>
      <w:lvlJc w:val="left"/>
      <w:pPr>
        <w:ind w:left="1085" w:hanging="375"/>
      </w:pPr>
    </w:lvl>
    <w:lvl w:ilvl="1" w:tplc="20000019">
      <w:start w:val="1"/>
      <w:numFmt w:val="lowerLetter"/>
      <w:lvlText w:val="%2."/>
      <w:lvlJc w:val="left"/>
      <w:pPr>
        <w:ind w:left="1790" w:hanging="360"/>
      </w:pPr>
    </w:lvl>
    <w:lvl w:ilvl="2" w:tplc="2000001B">
      <w:start w:val="1"/>
      <w:numFmt w:val="lowerRoman"/>
      <w:lvlText w:val="%3."/>
      <w:lvlJc w:val="right"/>
      <w:pPr>
        <w:ind w:left="2510" w:hanging="180"/>
      </w:pPr>
    </w:lvl>
    <w:lvl w:ilvl="3" w:tplc="2000000F">
      <w:start w:val="1"/>
      <w:numFmt w:val="decimal"/>
      <w:lvlText w:val="%4."/>
      <w:lvlJc w:val="left"/>
      <w:pPr>
        <w:ind w:left="3230" w:hanging="360"/>
      </w:pPr>
    </w:lvl>
    <w:lvl w:ilvl="4" w:tplc="20000019">
      <w:start w:val="1"/>
      <w:numFmt w:val="lowerLetter"/>
      <w:lvlText w:val="%5."/>
      <w:lvlJc w:val="left"/>
      <w:pPr>
        <w:ind w:left="3950" w:hanging="360"/>
      </w:pPr>
    </w:lvl>
    <w:lvl w:ilvl="5" w:tplc="2000001B">
      <w:start w:val="1"/>
      <w:numFmt w:val="lowerRoman"/>
      <w:lvlText w:val="%6."/>
      <w:lvlJc w:val="right"/>
      <w:pPr>
        <w:ind w:left="4670" w:hanging="180"/>
      </w:pPr>
    </w:lvl>
    <w:lvl w:ilvl="6" w:tplc="2000000F">
      <w:start w:val="1"/>
      <w:numFmt w:val="decimal"/>
      <w:lvlText w:val="%7."/>
      <w:lvlJc w:val="left"/>
      <w:pPr>
        <w:ind w:left="5390" w:hanging="360"/>
      </w:pPr>
    </w:lvl>
    <w:lvl w:ilvl="7" w:tplc="20000019">
      <w:start w:val="1"/>
      <w:numFmt w:val="lowerLetter"/>
      <w:lvlText w:val="%8."/>
      <w:lvlJc w:val="left"/>
      <w:pPr>
        <w:ind w:left="6110" w:hanging="360"/>
      </w:pPr>
    </w:lvl>
    <w:lvl w:ilvl="8" w:tplc="2000001B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D6A707D"/>
    <w:multiLevelType w:val="hybridMultilevel"/>
    <w:tmpl w:val="92C03B32"/>
    <w:lvl w:ilvl="0" w:tplc="238291A2">
      <w:start w:val="2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71713"/>
    <w:multiLevelType w:val="hybridMultilevel"/>
    <w:tmpl w:val="CE284E7E"/>
    <w:lvl w:ilvl="0" w:tplc="5FB052BC">
      <w:start w:val="2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5024F"/>
    <w:multiLevelType w:val="hybridMultilevel"/>
    <w:tmpl w:val="5C0CBD30"/>
    <w:lvl w:ilvl="0" w:tplc="91FE6184">
      <w:start w:val="10"/>
      <w:numFmt w:val="decimal"/>
      <w:lvlText w:val="%1."/>
      <w:lvlJc w:val="left"/>
      <w:pPr>
        <w:ind w:left="1085" w:hanging="375"/>
      </w:pPr>
    </w:lvl>
    <w:lvl w:ilvl="1" w:tplc="92B81A96">
      <w:start w:val="1"/>
      <w:numFmt w:val="lowerLetter"/>
      <w:lvlText w:val="%2."/>
      <w:lvlJc w:val="left"/>
      <w:pPr>
        <w:ind w:left="1790" w:hanging="360"/>
      </w:pPr>
    </w:lvl>
    <w:lvl w:ilvl="2" w:tplc="2ADECA24">
      <w:start w:val="1"/>
      <w:numFmt w:val="lowerRoman"/>
      <w:lvlText w:val="%3."/>
      <w:lvlJc w:val="right"/>
      <w:pPr>
        <w:ind w:left="2510" w:hanging="180"/>
      </w:pPr>
    </w:lvl>
    <w:lvl w:ilvl="3" w:tplc="821613B4">
      <w:start w:val="1"/>
      <w:numFmt w:val="decimal"/>
      <w:lvlText w:val="%4."/>
      <w:lvlJc w:val="left"/>
      <w:pPr>
        <w:ind w:left="3230" w:hanging="360"/>
      </w:pPr>
    </w:lvl>
    <w:lvl w:ilvl="4" w:tplc="63F2CBD8">
      <w:start w:val="1"/>
      <w:numFmt w:val="lowerLetter"/>
      <w:lvlText w:val="%5."/>
      <w:lvlJc w:val="left"/>
      <w:pPr>
        <w:ind w:left="3950" w:hanging="360"/>
      </w:pPr>
    </w:lvl>
    <w:lvl w:ilvl="5" w:tplc="9118D684">
      <w:start w:val="1"/>
      <w:numFmt w:val="lowerRoman"/>
      <w:lvlText w:val="%6."/>
      <w:lvlJc w:val="right"/>
      <w:pPr>
        <w:ind w:left="4670" w:hanging="180"/>
      </w:pPr>
    </w:lvl>
    <w:lvl w:ilvl="6" w:tplc="FDFC3CCA">
      <w:start w:val="1"/>
      <w:numFmt w:val="decimal"/>
      <w:lvlText w:val="%7."/>
      <w:lvlJc w:val="left"/>
      <w:pPr>
        <w:ind w:left="5390" w:hanging="360"/>
      </w:pPr>
    </w:lvl>
    <w:lvl w:ilvl="7" w:tplc="A08A4396">
      <w:start w:val="1"/>
      <w:numFmt w:val="lowerLetter"/>
      <w:lvlText w:val="%8."/>
      <w:lvlJc w:val="left"/>
      <w:pPr>
        <w:ind w:left="6110" w:hanging="360"/>
      </w:pPr>
    </w:lvl>
    <w:lvl w:ilvl="8" w:tplc="46466CD8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8A33930"/>
    <w:multiLevelType w:val="hybridMultilevel"/>
    <w:tmpl w:val="ECE6F724"/>
    <w:lvl w:ilvl="0" w:tplc="511C23A6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06" w:hanging="360"/>
      </w:pPr>
    </w:lvl>
    <w:lvl w:ilvl="2" w:tplc="2000001B" w:tentative="1">
      <w:start w:val="1"/>
      <w:numFmt w:val="lowerRoman"/>
      <w:lvlText w:val="%3."/>
      <w:lvlJc w:val="right"/>
      <w:pPr>
        <w:ind w:left="2126" w:hanging="180"/>
      </w:pPr>
    </w:lvl>
    <w:lvl w:ilvl="3" w:tplc="2000000F" w:tentative="1">
      <w:start w:val="1"/>
      <w:numFmt w:val="decimal"/>
      <w:lvlText w:val="%4."/>
      <w:lvlJc w:val="left"/>
      <w:pPr>
        <w:ind w:left="2846" w:hanging="360"/>
      </w:pPr>
    </w:lvl>
    <w:lvl w:ilvl="4" w:tplc="20000019" w:tentative="1">
      <w:start w:val="1"/>
      <w:numFmt w:val="lowerLetter"/>
      <w:lvlText w:val="%5."/>
      <w:lvlJc w:val="left"/>
      <w:pPr>
        <w:ind w:left="3566" w:hanging="360"/>
      </w:pPr>
    </w:lvl>
    <w:lvl w:ilvl="5" w:tplc="2000001B" w:tentative="1">
      <w:start w:val="1"/>
      <w:numFmt w:val="lowerRoman"/>
      <w:lvlText w:val="%6."/>
      <w:lvlJc w:val="right"/>
      <w:pPr>
        <w:ind w:left="4286" w:hanging="180"/>
      </w:pPr>
    </w:lvl>
    <w:lvl w:ilvl="6" w:tplc="2000000F" w:tentative="1">
      <w:start w:val="1"/>
      <w:numFmt w:val="decimal"/>
      <w:lvlText w:val="%7."/>
      <w:lvlJc w:val="left"/>
      <w:pPr>
        <w:ind w:left="5006" w:hanging="360"/>
      </w:pPr>
    </w:lvl>
    <w:lvl w:ilvl="7" w:tplc="20000019" w:tentative="1">
      <w:start w:val="1"/>
      <w:numFmt w:val="lowerLetter"/>
      <w:lvlText w:val="%8."/>
      <w:lvlJc w:val="left"/>
      <w:pPr>
        <w:ind w:left="5726" w:hanging="360"/>
      </w:pPr>
    </w:lvl>
    <w:lvl w:ilvl="8" w:tplc="200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9">
    <w:nsid w:val="5F1156A4"/>
    <w:multiLevelType w:val="hybridMultilevel"/>
    <w:tmpl w:val="85F2F8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B008F"/>
    <w:multiLevelType w:val="hybridMultilevel"/>
    <w:tmpl w:val="165E671A"/>
    <w:lvl w:ilvl="0" w:tplc="B99290C2">
      <w:start w:val="2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E793D"/>
    <w:multiLevelType w:val="hybridMultilevel"/>
    <w:tmpl w:val="EB2ECD9A"/>
    <w:lvl w:ilvl="0" w:tplc="86F87AD6">
      <w:start w:val="6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E97CB0"/>
    <w:multiLevelType w:val="hybridMultilevel"/>
    <w:tmpl w:val="07E4192E"/>
    <w:lvl w:ilvl="0" w:tplc="F77878DE">
      <w:start w:val="10"/>
      <w:numFmt w:val="decimal"/>
      <w:lvlText w:val="%1."/>
      <w:lvlJc w:val="left"/>
      <w:pPr>
        <w:ind w:left="1085" w:hanging="375"/>
      </w:pPr>
    </w:lvl>
    <w:lvl w:ilvl="1" w:tplc="20000019">
      <w:start w:val="1"/>
      <w:numFmt w:val="lowerLetter"/>
      <w:lvlText w:val="%2."/>
      <w:lvlJc w:val="left"/>
      <w:pPr>
        <w:ind w:left="1790" w:hanging="360"/>
      </w:pPr>
    </w:lvl>
    <w:lvl w:ilvl="2" w:tplc="2000001B">
      <w:start w:val="1"/>
      <w:numFmt w:val="lowerRoman"/>
      <w:lvlText w:val="%3."/>
      <w:lvlJc w:val="right"/>
      <w:pPr>
        <w:ind w:left="2510" w:hanging="180"/>
      </w:pPr>
    </w:lvl>
    <w:lvl w:ilvl="3" w:tplc="2000000F">
      <w:start w:val="1"/>
      <w:numFmt w:val="decimal"/>
      <w:lvlText w:val="%4."/>
      <w:lvlJc w:val="left"/>
      <w:pPr>
        <w:ind w:left="3230" w:hanging="360"/>
      </w:pPr>
    </w:lvl>
    <w:lvl w:ilvl="4" w:tplc="20000019">
      <w:start w:val="1"/>
      <w:numFmt w:val="lowerLetter"/>
      <w:lvlText w:val="%5."/>
      <w:lvlJc w:val="left"/>
      <w:pPr>
        <w:ind w:left="3950" w:hanging="360"/>
      </w:pPr>
    </w:lvl>
    <w:lvl w:ilvl="5" w:tplc="2000001B">
      <w:start w:val="1"/>
      <w:numFmt w:val="lowerRoman"/>
      <w:lvlText w:val="%6."/>
      <w:lvlJc w:val="right"/>
      <w:pPr>
        <w:ind w:left="4670" w:hanging="180"/>
      </w:pPr>
    </w:lvl>
    <w:lvl w:ilvl="6" w:tplc="2000000F">
      <w:start w:val="1"/>
      <w:numFmt w:val="decimal"/>
      <w:lvlText w:val="%7."/>
      <w:lvlJc w:val="left"/>
      <w:pPr>
        <w:ind w:left="5390" w:hanging="360"/>
      </w:pPr>
    </w:lvl>
    <w:lvl w:ilvl="7" w:tplc="20000019">
      <w:start w:val="1"/>
      <w:numFmt w:val="lowerLetter"/>
      <w:lvlText w:val="%8."/>
      <w:lvlJc w:val="left"/>
      <w:pPr>
        <w:ind w:left="6110" w:hanging="360"/>
      </w:pPr>
    </w:lvl>
    <w:lvl w:ilvl="8" w:tplc="2000001B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7A184CF1"/>
    <w:multiLevelType w:val="hybridMultilevel"/>
    <w:tmpl w:val="BE8818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1"/>
  </w:num>
  <w:num w:numId="9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33"/>
    <w:rsid w:val="00000098"/>
    <w:rsid w:val="00005AE2"/>
    <w:rsid w:val="00005C77"/>
    <w:rsid w:val="000070CF"/>
    <w:rsid w:val="00011217"/>
    <w:rsid w:val="00015053"/>
    <w:rsid w:val="00016FE1"/>
    <w:rsid w:val="00022455"/>
    <w:rsid w:val="000227E0"/>
    <w:rsid w:val="00022F03"/>
    <w:rsid w:val="00025D62"/>
    <w:rsid w:val="0003386C"/>
    <w:rsid w:val="000362EF"/>
    <w:rsid w:val="00040F23"/>
    <w:rsid w:val="000411C1"/>
    <w:rsid w:val="00041B75"/>
    <w:rsid w:val="00043A24"/>
    <w:rsid w:val="00052BCE"/>
    <w:rsid w:val="00053A92"/>
    <w:rsid w:val="00056D70"/>
    <w:rsid w:val="00062C05"/>
    <w:rsid w:val="00062FDC"/>
    <w:rsid w:val="000647F9"/>
    <w:rsid w:val="00064F18"/>
    <w:rsid w:val="00065943"/>
    <w:rsid w:val="00065B7B"/>
    <w:rsid w:val="00066A74"/>
    <w:rsid w:val="000717E6"/>
    <w:rsid w:val="000729C5"/>
    <w:rsid w:val="00075A76"/>
    <w:rsid w:val="0007715F"/>
    <w:rsid w:val="00091DA9"/>
    <w:rsid w:val="0009345F"/>
    <w:rsid w:val="00096C59"/>
    <w:rsid w:val="000A1458"/>
    <w:rsid w:val="000A16BB"/>
    <w:rsid w:val="000A3ACC"/>
    <w:rsid w:val="000A7D90"/>
    <w:rsid w:val="000B2B2B"/>
    <w:rsid w:val="000B3061"/>
    <w:rsid w:val="000B4794"/>
    <w:rsid w:val="000C0143"/>
    <w:rsid w:val="000C4D8E"/>
    <w:rsid w:val="000D1131"/>
    <w:rsid w:val="000D46A9"/>
    <w:rsid w:val="000D4E08"/>
    <w:rsid w:val="000D6396"/>
    <w:rsid w:val="000D6DFC"/>
    <w:rsid w:val="000E1788"/>
    <w:rsid w:val="000E44D5"/>
    <w:rsid w:val="000F0A0A"/>
    <w:rsid w:val="000F3784"/>
    <w:rsid w:val="000F55DD"/>
    <w:rsid w:val="000F6A12"/>
    <w:rsid w:val="00103F48"/>
    <w:rsid w:val="00115B0F"/>
    <w:rsid w:val="001214EC"/>
    <w:rsid w:val="00125683"/>
    <w:rsid w:val="001278D9"/>
    <w:rsid w:val="00132B91"/>
    <w:rsid w:val="00134807"/>
    <w:rsid w:val="00135613"/>
    <w:rsid w:val="001357FA"/>
    <w:rsid w:val="00136187"/>
    <w:rsid w:val="0014141A"/>
    <w:rsid w:val="0015201C"/>
    <w:rsid w:val="00160350"/>
    <w:rsid w:val="001605A3"/>
    <w:rsid w:val="00166E73"/>
    <w:rsid w:val="00170455"/>
    <w:rsid w:val="00170B1F"/>
    <w:rsid w:val="0018004A"/>
    <w:rsid w:val="001819CE"/>
    <w:rsid w:val="00183E5D"/>
    <w:rsid w:val="001954F3"/>
    <w:rsid w:val="00196975"/>
    <w:rsid w:val="001971F7"/>
    <w:rsid w:val="001B0EAF"/>
    <w:rsid w:val="001B0ECA"/>
    <w:rsid w:val="001B2A0B"/>
    <w:rsid w:val="001B3430"/>
    <w:rsid w:val="001B6C37"/>
    <w:rsid w:val="001C7F3C"/>
    <w:rsid w:val="001D05D1"/>
    <w:rsid w:val="001D4F04"/>
    <w:rsid w:val="001D6F69"/>
    <w:rsid w:val="001E0DC9"/>
    <w:rsid w:val="001E4306"/>
    <w:rsid w:val="001E588D"/>
    <w:rsid w:val="001E700C"/>
    <w:rsid w:val="001F3BA0"/>
    <w:rsid w:val="00201495"/>
    <w:rsid w:val="00201835"/>
    <w:rsid w:val="00202CE5"/>
    <w:rsid w:val="00207B32"/>
    <w:rsid w:val="002107D2"/>
    <w:rsid w:val="00210E32"/>
    <w:rsid w:val="00214156"/>
    <w:rsid w:val="0021487F"/>
    <w:rsid w:val="0021519A"/>
    <w:rsid w:val="002351CD"/>
    <w:rsid w:val="002354A0"/>
    <w:rsid w:val="00235801"/>
    <w:rsid w:val="00235BDA"/>
    <w:rsid w:val="0023776D"/>
    <w:rsid w:val="0024369F"/>
    <w:rsid w:val="00243DE4"/>
    <w:rsid w:val="00251B0F"/>
    <w:rsid w:val="00253413"/>
    <w:rsid w:val="00254A12"/>
    <w:rsid w:val="00256A83"/>
    <w:rsid w:val="0025730A"/>
    <w:rsid w:val="002610BB"/>
    <w:rsid w:val="00274611"/>
    <w:rsid w:val="00275F22"/>
    <w:rsid w:val="002770AD"/>
    <w:rsid w:val="002824D7"/>
    <w:rsid w:val="00282EDD"/>
    <w:rsid w:val="00283FDE"/>
    <w:rsid w:val="00284057"/>
    <w:rsid w:val="002935DA"/>
    <w:rsid w:val="0029551F"/>
    <w:rsid w:val="002956ED"/>
    <w:rsid w:val="00295E65"/>
    <w:rsid w:val="002A0FFA"/>
    <w:rsid w:val="002A6496"/>
    <w:rsid w:val="002A729F"/>
    <w:rsid w:val="002B0DDE"/>
    <w:rsid w:val="002B17F3"/>
    <w:rsid w:val="002B7BD4"/>
    <w:rsid w:val="002C79E0"/>
    <w:rsid w:val="002C7F4C"/>
    <w:rsid w:val="002D3ED8"/>
    <w:rsid w:val="002E0CFA"/>
    <w:rsid w:val="002E25C0"/>
    <w:rsid w:val="002E5E6C"/>
    <w:rsid w:val="002E7FCC"/>
    <w:rsid w:val="002F139C"/>
    <w:rsid w:val="00301F2D"/>
    <w:rsid w:val="003025D1"/>
    <w:rsid w:val="00302677"/>
    <w:rsid w:val="00306B3C"/>
    <w:rsid w:val="00306DC9"/>
    <w:rsid w:val="003114DE"/>
    <w:rsid w:val="00314C66"/>
    <w:rsid w:val="00317A36"/>
    <w:rsid w:val="00321548"/>
    <w:rsid w:val="003227BC"/>
    <w:rsid w:val="00326BA0"/>
    <w:rsid w:val="00326F21"/>
    <w:rsid w:val="0032716F"/>
    <w:rsid w:val="00331C10"/>
    <w:rsid w:val="00332970"/>
    <w:rsid w:val="003353B6"/>
    <w:rsid w:val="003456A6"/>
    <w:rsid w:val="00346F57"/>
    <w:rsid w:val="00347BEF"/>
    <w:rsid w:val="0036213C"/>
    <w:rsid w:val="00367BF7"/>
    <w:rsid w:val="003766A0"/>
    <w:rsid w:val="0037732F"/>
    <w:rsid w:val="00377B74"/>
    <w:rsid w:val="00377D2F"/>
    <w:rsid w:val="00383D71"/>
    <w:rsid w:val="00392986"/>
    <w:rsid w:val="003A1242"/>
    <w:rsid w:val="003A2349"/>
    <w:rsid w:val="003A3F84"/>
    <w:rsid w:val="003B2A2B"/>
    <w:rsid w:val="003B57E3"/>
    <w:rsid w:val="003B60BF"/>
    <w:rsid w:val="003B6D43"/>
    <w:rsid w:val="003C6315"/>
    <w:rsid w:val="003E0DD7"/>
    <w:rsid w:val="003E11D3"/>
    <w:rsid w:val="003E1584"/>
    <w:rsid w:val="003E17CC"/>
    <w:rsid w:val="003F36D8"/>
    <w:rsid w:val="003F6486"/>
    <w:rsid w:val="003F713D"/>
    <w:rsid w:val="00404FCF"/>
    <w:rsid w:val="004051A0"/>
    <w:rsid w:val="0041025A"/>
    <w:rsid w:val="00412758"/>
    <w:rsid w:val="004127C2"/>
    <w:rsid w:val="00416682"/>
    <w:rsid w:val="004223AC"/>
    <w:rsid w:val="00430858"/>
    <w:rsid w:val="00432A2F"/>
    <w:rsid w:val="00433841"/>
    <w:rsid w:val="004343EF"/>
    <w:rsid w:val="00434885"/>
    <w:rsid w:val="00435104"/>
    <w:rsid w:val="00436EA2"/>
    <w:rsid w:val="004411A2"/>
    <w:rsid w:val="00442A5F"/>
    <w:rsid w:val="00442A70"/>
    <w:rsid w:val="004433AA"/>
    <w:rsid w:val="0044416D"/>
    <w:rsid w:val="004513C9"/>
    <w:rsid w:val="00455B1F"/>
    <w:rsid w:val="00456593"/>
    <w:rsid w:val="004573E8"/>
    <w:rsid w:val="0046181A"/>
    <w:rsid w:val="00461E2B"/>
    <w:rsid w:val="004634B5"/>
    <w:rsid w:val="00467657"/>
    <w:rsid w:val="0047019D"/>
    <w:rsid w:val="00471460"/>
    <w:rsid w:val="00475E1B"/>
    <w:rsid w:val="00477633"/>
    <w:rsid w:val="0048087D"/>
    <w:rsid w:val="00481A66"/>
    <w:rsid w:val="00482581"/>
    <w:rsid w:val="00482BB9"/>
    <w:rsid w:val="00482E53"/>
    <w:rsid w:val="00484A9D"/>
    <w:rsid w:val="0048745E"/>
    <w:rsid w:val="004877B5"/>
    <w:rsid w:val="0049016D"/>
    <w:rsid w:val="00490B5D"/>
    <w:rsid w:val="00495D99"/>
    <w:rsid w:val="004A174C"/>
    <w:rsid w:val="004B5E97"/>
    <w:rsid w:val="004B62C7"/>
    <w:rsid w:val="004B71DA"/>
    <w:rsid w:val="004C0F8E"/>
    <w:rsid w:val="004C1198"/>
    <w:rsid w:val="004C181A"/>
    <w:rsid w:val="004C1BFA"/>
    <w:rsid w:val="004C2C4B"/>
    <w:rsid w:val="004C2D12"/>
    <w:rsid w:val="004D0694"/>
    <w:rsid w:val="004D19D9"/>
    <w:rsid w:val="004D343C"/>
    <w:rsid w:val="004D628A"/>
    <w:rsid w:val="004E2A52"/>
    <w:rsid w:val="004E3204"/>
    <w:rsid w:val="004F3708"/>
    <w:rsid w:val="004F55E3"/>
    <w:rsid w:val="0050113B"/>
    <w:rsid w:val="00507CBF"/>
    <w:rsid w:val="00514098"/>
    <w:rsid w:val="00515EDB"/>
    <w:rsid w:val="00524828"/>
    <w:rsid w:val="00533851"/>
    <w:rsid w:val="00536C5C"/>
    <w:rsid w:val="005431C4"/>
    <w:rsid w:val="005449CC"/>
    <w:rsid w:val="00545355"/>
    <w:rsid w:val="00546310"/>
    <w:rsid w:val="00547531"/>
    <w:rsid w:val="00547EFC"/>
    <w:rsid w:val="00552CE5"/>
    <w:rsid w:val="005535FA"/>
    <w:rsid w:val="00554AD8"/>
    <w:rsid w:val="005561F5"/>
    <w:rsid w:val="00565BF7"/>
    <w:rsid w:val="00566B4E"/>
    <w:rsid w:val="0056730E"/>
    <w:rsid w:val="005700D7"/>
    <w:rsid w:val="00570F3C"/>
    <w:rsid w:val="005744AB"/>
    <w:rsid w:val="0058013D"/>
    <w:rsid w:val="00583D9D"/>
    <w:rsid w:val="00584C37"/>
    <w:rsid w:val="0059037E"/>
    <w:rsid w:val="00592BA2"/>
    <w:rsid w:val="005935E2"/>
    <w:rsid w:val="00594BA2"/>
    <w:rsid w:val="0059506E"/>
    <w:rsid w:val="005A07E8"/>
    <w:rsid w:val="005A2181"/>
    <w:rsid w:val="005A2CBB"/>
    <w:rsid w:val="005A593F"/>
    <w:rsid w:val="005A65FF"/>
    <w:rsid w:val="005B3AA7"/>
    <w:rsid w:val="005B3EA9"/>
    <w:rsid w:val="005B4FAD"/>
    <w:rsid w:val="005C3287"/>
    <w:rsid w:val="005C429A"/>
    <w:rsid w:val="005D00E6"/>
    <w:rsid w:val="005D1123"/>
    <w:rsid w:val="005D1F16"/>
    <w:rsid w:val="005D5545"/>
    <w:rsid w:val="005D70E8"/>
    <w:rsid w:val="005D7362"/>
    <w:rsid w:val="005E0297"/>
    <w:rsid w:val="005E175A"/>
    <w:rsid w:val="005E1A4E"/>
    <w:rsid w:val="005E2090"/>
    <w:rsid w:val="005E6A78"/>
    <w:rsid w:val="005F5E32"/>
    <w:rsid w:val="005F7289"/>
    <w:rsid w:val="0060036F"/>
    <w:rsid w:val="0061585F"/>
    <w:rsid w:val="00616BCC"/>
    <w:rsid w:val="006235B6"/>
    <w:rsid w:val="00625032"/>
    <w:rsid w:val="006274C8"/>
    <w:rsid w:val="00630F5A"/>
    <w:rsid w:val="006329E2"/>
    <w:rsid w:val="00634F3D"/>
    <w:rsid w:val="00641EC1"/>
    <w:rsid w:val="00646FAA"/>
    <w:rsid w:val="006615B9"/>
    <w:rsid w:val="00664B81"/>
    <w:rsid w:val="00667A66"/>
    <w:rsid w:val="00670AC2"/>
    <w:rsid w:val="0067134E"/>
    <w:rsid w:val="00676A19"/>
    <w:rsid w:val="00683074"/>
    <w:rsid w:val="00683504"/>
    <w:rsid w:val="00684B97"/>
    <w:rsid w:val="00690BFA"/>
    <w:rsid w:val="00693AE1"/>
    <w:rsid w:val="00696599"/>
    <w:rsid w:val="0069765C"/>
    <w:rsid w:val="006A2E96"/>
    <w:rsid w:val="006A36C3"/>
    <w:rsid w:val="006A5A9F"/>
    <w:rsid w:val="006B5639"/>
    <w:rsid w:val="006B7F17"/>
    <w:rsid w:val="006C04EF"/>
    <w:rsid w:val="006C1AB1"/>
    <w:rsid w:val="006C47E0"/>
    <w:rsid w:val="006C6247"/>
    <w:rsid w:val="006C7495"/>
    <w:rsid w:val="006C7519"/>
    <w:rsid w:val="006D03BF"/>
    <w:rsid w:val="006D17E0"/>
    <w:rsid w:val="006D450C"/>
    <w:rsid w:val="006D4D47"/>
    <w:rsid w:val="006D78E1"/>
    <w:rsid w:val="006E246A"/>
    <w:rsid w:val="006F232F"/>
    <w:rsid w:val="006F45B5"/>
    <w:rsid w:val="006F4D96"/>
    <w:rsid w:val="007035DA"/>
    <w:rsid w:val="00704298"/>
    <w:rsid w:val="00704BD9"/>
    <w:rsid w:val="00706103"/>
    <w:rsid w:val="007111DB"/>
    <w:rsid w:val="00713E69"/>
    <w:rsid w:val="00721E4E"/>
    <w:rsid w:val="00722FD0"/>
    <w:rsid w:val="007250E0"/>
    <w:rsid w:val="007325AD"/>
    <w:rsid w:val="00732DAE"/>
    <w:rsid w:val="00737859"/>
    <w:rsid w:val="007400B4"/>
    <w:rsid w:val="00742D84"/>
    <w:rsid w:val="0074337B"/>
    <w:rsid w:val="00743FEC"/>
    <w:rsid w:val="007525E7"/>
    <w:rsid w:val="007540ED"/>
    <w:rsid w:val="00754269"/>
    <w:rsid w:val="00757B41"/>
    <w:rsid w:val="00763952"/>
    <w:rsid w:val="00764046"/>
    <w:rsid w:val="00766951"/>
    <w:rsid w:val="007707BA"/>
    <w:rsid w:val="00774ACB"/>
    <w:rsid w:val="00777D8C"/>
    <w:rsid w:val="0079387C"/>
    <w:rsid w:val="00796D02"/>
    <w:rsid w:val="007A12DC"/>
    <w:rsid w:val="007B131C"/>
    <w:rsid w:val="007B198A"/>
    <w:rsid w:val="007B5B96"/>
    <w:rsid w:val="007B65AC"/>
    <w:rsid w:val="007C07CA"/>
    <w:rsid w:val="007C12D5"/>
    <w:rsid w:val="007C46F6"/>
    <w:rsid w:val="007C71A5"/>
    <w:rsid w:val="007D0525"/>
    <w:rsid w:val="007D16C1"/>
    <w:rsid w:val="007D3F06"/>
    <w:rsid w:val="007E2B65"/>
    <w:rsid w:val="007F10F3"/>
    <w:rsid w:val="007F55A6"/>
    <w:rsid w:val="007F6B59"/>
    <w:rsid w:val="00800F24"/>
    <w:rsid w:val="00801AEA"/>
    <w:rsid w:val="008021F9"/>
    <w:rsid w:val="0080284B"/>
    <w:rsid w:val="00802B7A"/>
    <w:rsid w:val="0080397F"/>
    <w:rsid w:val="00805E60"/>
    <w:rsid w:val="00820863"/>
    <w:rsid w:val="00820AAC"/>
    <w:rsid w:val="008225B4"/>
    <w:rsid w:val="00825EC4"/>
    <w:rsid w:val="008260AF"/>
    <w:rsid w:val="00834075"/>
    <w:rsid w:val="0083437D"/>
    <w:rsid w:val="008372C7"/>
    <w:rsid w:val="00840659"/>
    <w:rsid w:val="00842CFF"/>
    <w:rsid w:val="00847EAA"/>
    <w:rsid w:val="00852C54"/>
    <w:rsid w:val="00853E5B"/>
    <w:rsid w:val="00854322"/>
    <w:rsid w:val="0085499D"/>
    <w:rsid w:val="00855E1C"/>
    <w:rsid w:val="0085721F"/>
    <w:rsid w:val="00863790"/>
    <w:rsid w:val="008713C7"/>
    <w:rsid w:val="0087638A"/>
    <w:rsid w:val="008779FD"/>
    <w:rsid w:val="00880755"/>
    <w:rsid w:val="00890685"/>
    <w:rsid w:val="00890E58"/>
    <w:rsid w:val="008A0129"/>
    <w:rsid w:val="008A0A45"/>
    <w:rsid w:val="008A5B8F"/>
    <w:rsid w:val="008B525C"/>
    <w:rsid w:val="008B7019"/>
    <w:rsid w:val="008B7257"/>
    <w:rsid w:val="008C18F5"/>
    <w:rsid w:val="008C3690"/>
    <w:rsid w:val="008C4A4A"/>
    <w:rsid w:val="008D0E1D"/>
    <w:rsid w:val="008D33D9"/>
    <w:rsid w:val="008D5201"/>
    <w:rsid w:val="008E03DD"/>
    <w:rsid w:val="008E231F"/>
    <w:rsid w:val="008E2937"/>
    <w:rsid w:val="008E3E46"/>
    <w:rsid w:val="008E456D"/>
    <w:rsid w:val="008E6FFE"/>
    <w:rsid w:val="008F5DEF"/>
    <w:rsid w:val="008F79EA"/>
    <w:rsid w:val="00902809"/>
    <w:rsid w:val="00910B63"/>
    <w:rsid w:val="00915EA0"/>
    <w:rsid w:val="00916E24"/>
    <w:rsid w:val="00922D21"/>
    <w:rsid w:val="0092521B"/>
    <w:rsid w:val="00926C32"/>
    <w:rsid w:val="00927572"/>
    <w:rsid w:val="009306B9"/>
    <w:rsid w:val="0093533E"/>
    <w:rsid w:val="00936AF0"/>
    <w:rsid w:val="00936E89"/>
    <w:rsid w:val="00937938"/>
    <w:rsid w:val="00940FF3"/>
    <w:rsid w:val="00943094"/>
    <w:rsid w:val="009501A1"/>
    <w:rsid w:val="0095373A"/>
    <w:rsid w:val="00962879"/>
    <w:rsid w:val="009635DA"/>
    <w:rsid w:val="00966019"/>
    <w:rsid w:val="00966253"/>
    <w:rsid w:val="0097262D"/>
    <w:rsid w:val="00972BDC"/>
    <w:rsid w:val="00972FE7"/>
    <w:rsid w:val="00980B0B"/>
    <w:rsid w:val="009816E8"/>
    <w:rsid w:val="00981C22"/>
    <w:rsid w:val="00983342"/>
    <w:rsid w:val="009851A3"/>
    <w:rsid w:val="009851EA"/>
    <w:rsid w:val="00986D3D"/>
    <w:rsid w:val="00990BCB"/>
    <w:rsid w:val="009921FC"/>
    <w:rsid w:val="00995BD9"/>
    <w:rsid w:val="0099782D"/>
    <w:rsid w:val="009A067B"/>
    <w:rsid w:val="009C077B"/>
    <w:rsid w:val="009C0F24"/>
    <w:rsid w:val="009C2F13"/>
    <w:rsid w:val="009C7113"/>
    <w:rsid w:val="009D09C6"/>
    <w:rsid w:val="009D0DC6"/>
    <w:rsid w:val="009D0EA6"/>
    <w:rsid w:val="009D178F"/>
    <w:rsid w:val="009D1C71"/>
    <w:rsid w:val="009D2C9D"/>
    <w:rsid w:val="009F2660"/>
    <w:rsid w:val="009F47BC"/>
    <w:rsid w:val="009F6F2C"/>
    <w:rsid w:val="00A049AC"/>
    <w:rsid w:val="00A06FA8"/>
    <w:rsid w:val="00A13286"/>
    <w:rsid w:val="00A13B00"/>
    <w:rsid w:val="00A2066E"/>
    <w:rsid w:val="00A2289F"/>
    <w:rsid w:val="00A22A27"/>
    <w:rsid w:val="00A24944"/>
    <w:rsid w:val="00A24C05"/>
    <w:rsid w:val="00A24E7B"/>
    <w:rsid w:val="00A303C4"/>
    <w:rsid w:val="00A355C1"/>
    <w:rsid w:val="00A363AC"/>
    <w:rsid w:val="00A4066F"/>
    <w:rsid w:val="00A40733"/>
    <w:rsid w:val="00A41B59"/>
    <w:rsid w:val="00A4569D"/>
    <w:rsid w:val="00A526EA"/>
    <w:rsid w:val="00A62303"/>
    <w:rsid w:val="00A62D08"/>
    <w:rsid w:val="00A649A8"/>
    <w:rsid w:val="00A66BD0"/>
    <w:rsid w:val="00A70714"/>
    <w:rsid w:val="00A73FFD"/>
    <w:rsid w:val="00A74B31"/>
    <w:rsid w:val="00A770E9"/>
    <w:rsid w:val="00A86D9F"/>
    <w:rsid w:val="00A87029"/>
    <w:rsid w:val="00AA2C24"/>
    <w:rsid w:val="00AB1E11"/>
    <w:rsid w:val="00AB2977"/>
    <w:rsid w:val="00AB488A"/>
    <w:rsid w:val="00AC0768"/>
    <w:rsid w:val="00AC5560"/>
    <w:rsid w:val="00AC65BB"/>
    <w:rsid w:val="00AC6C59"/>
    <w:rsid w:val="00AC7240"/>
    <w:rsid w:val="00AD0AD4"/>
    <w:rsid w:val="00AD2AB8"/>
    <w:rsid w:val="00AD2D2C"/>
    <w:rsid w:val="00AD3859"/>
    <w:rsid w:val="00AD4B54"/>
    <w:rsid w:val="00AD5B99"/>
    <w:rsid w:val="00AD7592"/>
    <w:rsid w:val="00AE0EC6"/>
    <w:rsid w:val="00AE6EE8"/>
    <w:rsid w:val="00AF386F"/>
    <w:rsid w:val="00AF6FDF"/>
    <w:rsid w:val="00B01D26"/>
    <w:rsid w:val="00B0274C"/>
    <w:rsid w:val="00B02D68"/>
    <w:rsid w:val="00B06190"/>
    <w:rsid w:val="00B069F8"/>
    <w:rsid w:val="00B11E62"/>
    <w:rsid w:val="00B14ABC"/>
    <w:rsid w:val="00B1772D"/>
    <w:rsid w:val="00B27327"/>
    <w:rsid w:val="00B27FCE"/>
    <w:rsid w:val="00B30CFC"/>
    <w:rsid w:val="00B3100D"/>
    <w:rsid w:val="00B4331A"/>
    <w:rsid w:val="00B50B70"/>
    <w:rsid w:val="00B53C31"/>
    <w:rsid w:val="00B53C62"/>
    <w:rsid w:val="00B549E7"/>
    <w:rsid w:val="00B63577"/>
    <w:rsid w:val="00B6477D"/>
    <w:rsid w:val="00B65725"/>
    <w:rsid w:val="00B71C61"/>
    <w:rsid w:val="00B86360"/>
    <w:rsid w:val="00B917CA"/>
    <w:rsid w:val="00B9524E"/>
    <w:rsid w:val="00B95751"/>
    <w:rsid w:val="00BA43D0"/>
    <w:rsid w:val="00BA5A8F"/>
    <w:rsid w:val="00BB3450"/>
    <w:rsid w:val="00BB3E9F"/>
    <w:rsid w:val="00BB570E"/>
    <w:rsid w:val="00BB6441"/>
    <w:rsid w:val="00BC3D2A"/>
    <w:rsid w:val="00BD17A6"/>
    <w:rsid w:val="00BD2C98"/>
    <w:rsid w:val="00BD3312"/>
    <w:rsid w:val="00BD7827"/>
    <w:rsid w:val="00BE1A98"/>
    <w:rsid w:val="00BE6E03"/>
    <w:rsid w:val="00BF273E"/>
    <w:rsid w:val="00BF457A"/>
    <w:rsid w:val="00C0169D"/>
    <w:rsid w:val="00C035CB"/>
    <w:rsid w:val="00C04195"/>
    <w:rsid w:val="00C07187"/>
    <w:rsid w:val="00C1065F"/>
    <w:rsid w:val="00C10847"/>
    <w:rsid w:val="00C17F0C"/>
    <w:rsid w:val="00C31DFB"/>
    <w:rsid w:val="00C37170"/>
    <w:rsid w:val="00C42735"/>
    <w:rsid w:val="00C464B9"/>
    <w:rsid w:val="00C52032"/>
    <w:rsid w:val="00C54C50"/>
    <w:rsid w:val="00C60DB8"/>
    <w:rsid w:val="00C61CD2"/>
    <w:rsid w:val="00C63BF0"/>
    <w:rsid w:val="00C678C8"/>
    <w:rsid w:val="00C715A3"/>
    <w:rsid w:val="00C71DC5"/>
    <w:rsid w:val="00C73791"/>
    <w:rsid w:val="00C761A6"/>
    <w:rsid w:val="00C82CFF"/>
    <w:rsid w:val="00C85167"/>
    <w:rsid w:val="00C87F7A"/>
    <w:rsid w:val="00C90A8A"/>
    <w:rsid w:val="00C94515"/>
    <w:rsid w:val="00C949F5"/>
    <w:rsid w:val="00C94DF8"/>
    <w:rsid w:val="00CA0DC7"/>
    <w:rsid w:val="00CA10F0"/>
    <w:rsid w:val="00CA5DE5"/>
    <w:rsid w:val="00CB1B7E"/>
    <w:rsid w:val="00CC69F3"/>
    <w:rsid w:val="00CD0824"/>
    <w:rsid w:val="00CD08DC"/>
    <w:rsid w:val="00CE50C3"/>
    <w:rsid w:val="00CF059B"/>
    <w:rsid w:val="00CF4387"/>
    <w:rsid w:val="00CF6E18"/>
    <w:rsid w:val="00D025D2"/>
    <w:rsid w:val="00D02B2F"/>
    <w:rsid w:val="00D049F1"/>
    <w:rsid w:val="00D07A9F"/>
    <w:rsid w:val="00D17588"/>
    <w:rsid w:val="00D20471"/>
    <w:rsid w:val="00D24126"/>
    <w:rsid w:val="00D2481E"/>
    <w:rsid w:val="00D27D02"/>
    <w:rsid w:val="00D31DAD"/>
    <w:rsid w:val="00D33559"/>
    <w:rsid w:val="00D40D3C"/>
    <w:rsid w:val="00D51759"/>
    <w:rsid w:val="00D526A2"/>
    <w:rsid w:val="00D546B1"/>
    <w:rsid w:val="00D5617B"/>
    <w:rsid w:val="00D6030C"/>
    <w:rsid w:val="00D60431"/>
    <w:rsid w:val="00D60C3B"/>
    <w:rsid w:val="00D626CE"/>
    <w:rsid w:val="00D63AA1"/>
    <w:rsid w:val="00D67275"/>
    <w:rsid w:val="00D67855"/>
    <w:rsid w:val="00D70B32"/>
    <w:rsid w:val="00D71F40"/>
    <w:rsid w:val="00D72974"/>
    <w:rsid w:val="00D73089"/>
    <w:rsid w:val="00D76756"/>
    <w:rsid w:val="00D80686"/>
    <w:rsid w:val="00D91F09"/>
    <w:rsid w:val="00D942D8"/>
    <w:rsid w:val="00DA48EE"/>
    <w:rsid w:val="00DA5266"/>
    <w:rsid w:val="00DB0BCA"/>
    <w:rsid w:val="00DB1E93"/>
    <w:rsid w:val="00DB39BE"/>
    <w:rsid w:val="00DC1256"/>
    <w:rsid w:val="00DC3BDC"/>
    <w:rsid w:val="00DD21A3"/>
    <w:rsid w:val="00DD327C"/>
    <w:rsid w:val="00DD38A0"/>
    <w:rsid w:val="00DD69AD"/>
    <w:rsid w:val="00DD6B2C"/>
    <w:rsid w:val="00DD78B2"/>
    <w:rsid w:val="00DF0A1F"/>
    <w:rsid w:val="00DF4644"/>
    <w:rsid w:val="00DF5386"/>
    <w:rsid w:val="00E20173"/>
    <w:rsid w:val="00E210FA"/>
    <w:rsid w:val="00E271E0"/>
    <w:rsid w:val="00E36502"/>
    <w:rsid w:val="00E36F9A"/>
    <w:rsid w:val="00E377A5"/>
    <w:rsid w:val="00E41B41"/>
    <w:rsid w:val="00E45081"/>
    <w:rsid w:val="00E546E2"/>
    <w:rsid w:val="00E6292E"/>
    <w:rsid w:val="00E6415B"/>
    <w:rsid w:val="00E645E6"/>
    <w:rsid w:val="00E67102"/>
    <w:rsid w:val="00E70D32"/>
    <w:rsid w:val="00E711F5"/>
    <w:rsid w:val="00E7459E"/>
    <w:rsid w:val="00E74F19"/>
    <w:rsid w:val="00E75013"/>
    <w:rsid w:val="00E7795F"/>
    <w:rsid w:val="00E90B15"/>
    <w:rsid w:val="00E95916"/>
    <w:rsid w:val="00E979CD"/>
    <w:rsid w:val="00EA09C5"/>
    <w:rsid w:val="00EA1936"/>
    <w:rsid w:val="00EA19B6"/>
    <w:rsid w:val="00EA5C83"/>
    <w:rsid w:val="00EB099B"/>
    <w:rsid w:val="00EB1532"/>
    <w:rsid w:val="00EB31B6"/>
    <w:rsid w:val="00EB49D0"/>
    <w:rsid w:val="00EB5AB2"/>
    <w:rsid w:val="00EB6B53"/>
    <w:rsid w:val="00EB7976"/>
    <w:rsid w:val="00EC1C3F"/>
    <w:rsid w:val="00EC4AD7"/>
    <w:rsid w:val="00ED4969"/>
    <w:rsid w:val="00ED6440"/>
    <w:rsid w:val="00EE04EA"/>
    <w:rsid w:val="00EE1E6B"/>
    <w:rsid w:val="00EF1915"/>
    <w:rsid w:val="00EF3287"/>
    <w:rsid w:val="00EF6276"/>
    <w:rsid w:val="00EF6734"/>
    <w:rsid w:val="00EF76B8"/>
    <w:rsid w:val="00F07E6D"/>
    <w:rsid w:val="00F10D83"/>
    <w:rsid w:val="00F1297D"/>
    <w:rsid w:val="00F15A64"/>
    <w:rsid w:val="00F17E68"/>
    <w:rsid w:val="00F2108B"/>
    <w:rsid w:val="00F22918"/>
    <w:rsid w:val="00F2587A"/>
    <w:rsid w:val="00F2599B"/>
    <w:rsid w:val="00F36BCC"/>
    <w:rsid w:val="00F426BC"/>
    <w:rsid w:val="00F43AFD"/>
    <w:rsid w:val="00F505DA"/>
    <w:rsid w:val="00F51D84"/>
    <w:rsid w:val="00F53693"/>
    <w:rsid w:val="00F54346"/>
    <w:rsid w:val="00F561AB"/>
    <w:rsid w:val="00F6431F"/>
    <w:rsid w:val="00F64E49"/>
    <w:rsid w:val="00F662C0"/>
    <w:rsid w:val="00F667FB"/>
    <w:rsid w:val="00F66C27"/>
    <w:rsid w:val="00F70A31"/>
    <w:rsid w:val="00F70CC8"/>
    <w:rsid w:val="00F75E2C"/>
    <w:rsid w:val="00F769B8"/>
    <w:rsid w:val="00F7731E"/>
    <w:rsid w:val="00F822AB"/>
    <w:rsid w:val="00F86C37"/>
    <w:rsid w:val="00F871D9"/>
    <w:rsid w:val="00F87784"/>
    <w:rsid w:val="00F87E9A"/>
    <w:rsid w:val="00F90448"/>
    <w:rsid w:val="00F9318F"/>
    <w:rsid w:val="00F94DC3"/>
    <w:rsid w:val="00F954FB"/>
    <w:rsid w:val="00FA52EA"/>
    <w:rsid w:val="00FA5C05"/>
    <w:rsid w:val="00FA6858"/>
    <w:rsid w:val="00FA7834"/>
    <w:rsid w:val="00FA7F8E"/>
    <w:rsid w:val="00FB14F2"/>
    <w:rsid w:val="00FC0586"/>
    <w:rsid w:val="00FC22EB"/>
    <w:rsid w:val="00FC305C"/>
    <w:rsid w:val="00FC40B6"/>
    <w:rsid w:val="00FC40C9"/>
    <w:rsid w:val="00FC6373"/>
    <w:rsid w:val="00FD3FDC"/>
    <w:rsid w:val="00FD40CB"/>
    <w:rsid w:val="00FD6B62"/>
    <w:rsid w:val="00FE4053"/>
    <w:rsid w:val="00FE5304"/>
    <w:rsid w:val="00FE656E"/>
    <w:rsid w:val="00FF3CCB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4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12"/>
  </w:style>
  <w:style w:type="paragraph" w:styleId="1">
    <w:name w:val="heading 1"/>
    <w:basedOn w:val="a"/>
    <w:next w:val="a"/>
    <w:link w:val="10"/>
    <w:uiPriority w:val="9"/>
    <w:qFormat/>
    <w:rsid w:val="00D6785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855"/>
    <w:pPr>
      <w:keepNext/>
      <w:keepLines/>
      <w:spacing w:before="200"/>
      <w:outlineLvl w:val="1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AD4B54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67855"/>
    <w:pPr>
      <w:keepNext/>
      <w:keepLines/>
      <w:spacing w:before="200"/>
      <w:outlineLvl w:val="3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3C7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77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07B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7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7D2F"/>
  </w:style>
  <w:style w:type="paragraph" w:styleId="a8">
    <w:name w:val="footer"/>
    <w:basedOn w:val="a"/>
    <w:link w:val="a9"/>
    <w:uiPriority w:val="99"/>
    <w:unhideWhenUsed/>
    <w:rsid w:val="00377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D2F"/>
  </w:style>
  <w:style w:type="character" w:styleId="aa">
    <w:name w:val="Hyperlink"/>
    <w:rsid w:val="00295E65"/>
    <w:rPr>
      <w:rFonts w:ascii="Times New Roman" w:hAnsi="Times New Roman" w:cs="Times New Roman" w:hint="default"/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AD4B54"/>
    <w:rPr>
      <w:rFonts w:ascii="Calibri Light" w:eastAsia="Times New Roman" w:hAnsi="Calibri Light" w:cs="Times New Roman"/>
      <w:color w:val="1F4D78"/>
      <w:sz w:val="24"/>
      <w:szCs w:val="24"/>
      <w:lang w:val="kk-KZ"/>
    </w:rPr>
  </w:style>
  <w:style w:type="character" w:customStyle="1" w:styleId="10">
    <w:name w:val="Заголовок 1 Знак"/>
    <w:basedOn w:val="a0"/>
    <w:link w:val="1"/>
    <w:uiPriority w:val="9"/>
    <w:rsid w:val="00D678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7855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D67855"/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D6785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67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678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6785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678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6785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785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te">
    <w:name w:val="note"/>
    <w:basedOn w:val="a"/>
    <w:uiPriority w:val="99"/>
    <w:rsid w:val="00D6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Text">
    <w:name w:val="Comment Text"/>
    <w:basedOn w:val="a"/>
    <w:uiPriority w:val="99"/>
    <w:qFormat/>
    <w:rsid w:val="00D67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Indent"/>
    <w:basedOn w:val="a"/>
    <w:uiPriority w:val="99"/>
    <w:unhideWhenUsed/>
    <w:rsid w:val="00D67855"/>
    <w:pPr>
      <w:ind w:left="720"/>
    </w:pPr>
    <w:rPr>
      <w:rFonts w:ascii="Times New Roman" w:eastAsia="Times New Roman" w:hAnsi="Times New Roman" w:cs="Times New Roman"/>
    </w:rPr>
  </w:style>
  <w:style w:type="paragraph" w:styleId="af3">
    <w:name w:val="Subtitle"/>
    <w:basedOn w:val="a"/>
    <w:next w:val="a"/>
    <w:link w:val="af4"/>
    <w:uiPriority w:val="11"/>
    <w:qFormat/>
    <w:rsid w:val="00D67855"/>
    <w:pPr>
      <w:numPr>
        <w:ilvl w:val="1"/>
      </w:numPr>
      <w:ind w:left="86"/>
    </w:pPr>
    <w:rPr>
      <w:rFonts w:ascii="Times New Roman" w:eastAsia="Times New Roman" w:hAnsi="Times New Roman" w:cs="Times New Roman"/>
    </w:rPr>
  </w:style>
  <w:style w:type="character" w:customStyle="1" w:styleId="af4">
    <w:name w:val="Подзаголовок Знак"/>
    <w:basedOn w:val="a0"/>
    <w:link w:val="af3"/>
    <w:uiPriority w:val="11"/>
    <w:rsid w:val="00D67855"/>
    <w:rPr>
      <w:rFonts w:ascii="Times New Roman" w:eastAsia="Times New Roman" w:hAnsi="Times New Roman" w:cs="Times New Roman"/>
    </w:rPr>
  </w:style>
  <w:style w:type="paragraph" w:styleId="af5">
    <w:name w:val="Title"/>
    <w:basedOn w:val="a"/>
    <w:next w:val="a"/>
    <w:link w:val="af6"/>
    <w:uiPriority w:val="10"/>
    <w:qFormat/>
    <w:rsid w:val="00D67855"/>
    <w:pPr>
      <w:pBdr>
        <w:bottom w:val="single" w:sz="8" w:space="4" w:color="4F81BD" w:themeColor="accent1"/>
      </w:pBdr>
      <w:spacing w:after="300"/>
      <w:contextualSpacing/>
    </w:pPr>
    <w:rPr>
      <w:rFonts w:ascii="Times New Roman" w:eastAsia="Times New Roman" w:hAnsi="Times New Roman" w:cs="Times New Roman"/>
    </w:rPr>
  </w:style>
  <w:style w:type="character" w:customStyle="1" w:styleId="af6">
    <w:name w:val="Название Знак"/>
    <w:basedOn w:val="a0"/>
    <w:link w:val="af5"/>
    <w:uiPriority w:val="10"/>
    <w:rsid w:val="00D67855"/>
    <w:rPr>
      <w:rFonts w:ascii="Times New Roman" w:eastAsia="Times New Roman" w:hAnsi="Times New Roman" w:cs="Times New Roman"/>
    </w:rPr>
  </w:style>
  <w:style w:type="paragraph" w:styleId="af7">
    <w:name w:val="caption"/>
    <w:basedOn w:val="a"/>
    <w:next w:val="a"/>
    <w:uiPriority w:val="35"/>
    <w:semiHidden/>
    <w:unhideWhenUsed/>
    <w:qFormat/>
    <w:rsid w:val="00D67855"/>
    <w:pPr>
      <w:spacing w:line="240" w:lineRule="auto"/>
    </w:pPr>
    <w:rPr>
      <w:rFonts w:ascii="Times New Roman" w:eastAsia="Times New Roman" w:hAnsi="Times New Roman" w:cs="Times New Roman"/>
    </w:rPr>
  </w:style>
  <w:style w:type="paragraph" w:customStyle="1" w:styleId="disclaimer">
    <w:name w:val="disclaimer"/>
    <w:basedOn w:val="a"/>
    <w:rsid w:val="00D67855"/>
    <w:pPr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12"/>
  </w:style>
  <w:style w:type="paragraph" w:styleId="1">
    <w:name w:val="heading 1"/>
    <w:basedOn w:val="a"/>
    <w:next w:val="a"/>
    <w:link w:val="10"/>
    <w:uiPriority w:val="9"/>
    <w:qFormat/>
    <w:rsid w:val="00D6785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855"/>
    <w:pPr>
      <w:keepNext/>
      <w:keepLines/>
      <w:spacing w:before="200"/>
      <w:outlineLvl w:val="1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AD4B54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67855"/>
    <w:pPr>
      <w:keepNext/>
      <w:keepLines/>
      <w:spacing w:before="200"/>
      <w:outlineLvl w:val="3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3C7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77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07B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7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7D2F"/>
  </w:style>
  <w:style w:type="paragraph" w:styleId="a8">
    <w:name w:val="footer"/>
    <w:basedOn w:val="a"/>
    <w:link w:val="a9"/>
    <w:uiPriority w:val="99"/>
    <w:unhideWhenUsed/>
    <w:rsid w:val="00377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D2F"/>
  </w:style>
  <w:style w:type="character" w:styleId="aa">
    <w:name w:val="Hyperlink"/>
    <w:rsid w:val="00295E65"/>
    <w:rPr>
      <w:rFonts w:ascii="Times New Roman" w:hAnsi="Times New Roman" w:cs="Times New Roman" w:hint="default"/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AD4B54"/>
    <w:rPr>
      <w:rFonts w:ascii="Calibri Light" w:eastAsia="Times New Roman" w:hAnsi="Calibri Light" w:cs="Times New Roman"/>
      <w:color w:val="1F4D78"/>
      <w:sz w:val="24"/>
      <w:szCs w:val="24"/>
      <w:lang w:val="kk-KZ"/>
    </w:rPr>
  </w:style>
  <w:style w:type="character" w:customStyle="1" w:styleId="10">
    <w:name w:val="Заголовок 1 Знак"/>
    <w:basedOn w:val="a0"/>
    <w:link w:val="1"/>
    <w:uiPriority w:val="9"/>
    <w:rsid w:val="00D678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7855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D67855"/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D6785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67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678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6785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678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6785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785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te">
    <w:name w:val="note"/>
    <w:basedOn w:val="a"/>
    <w:uiPriority w:val="99"/>
    <w:rsid w:val="00D6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Text">
    <w:name w:val="Comment Text"/>
    <w:basedOn w:val="a"/>
    <w:uiPriority w:val="99"/>
    <w:qFormat/>
    <w:rsid w:val="00D67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Indent"/>
    <w:basedOn w:val="a"/>
    <w:uiPriority w:val="99"/>
    <w:unhideWhenUsed/>
    <w:rsid w:val="00D67855"/>
    <w:pPr>
      <w:ind w:left="720"/>
    </w:pPr>
    <w:rPr>
      <w:rFonts w:ascii="Times New Roman" w:eastAsia="Times New Roman" w:hAnsi="Times New Roman" w:cs="Times New Roman"/>
    </w:rPr>
  </w:style>
  <w:style w:type="paragraph" w:styleId="af3">
    <w:name w:val="Subtitle"/>
    <w:basedOn w:val="a"/>
    <w:next w:val="a"/>
    <w:link w:val="af4"/>
    <w:uiPriority w:val="11"/>
    <w:qFormat/>
    <w:rsid w:val="00D67855"/>
    <w:pPr>
      <w:numPr>
        <w:ilvl w:val="1"/>
      </w:numPr>
      <w:ind w:left="86"/>
    </w:pPr>
    <w:rPr>
      <w:rFonts w:ascii="Times New Roman" w:eastAsia="Times New Roman" w:hAnsi="Times New Roman" w:cs="Times New Roman"/>
    </w:rPr>
  </w:style>
  <w:style w:type="character" w:customStyle="1" w:styleId="af4">
    <w:name w:val="Подзаголовок Знак"/>
    <w:basedOn w:val="a0"/>
    <w:link w:val="af3"/>
    <w:uiPriority w:val="11"/>
    <w:rsid w:val="00D67855"/>
    <w:rPr>
      <w:rFonts w:ascii="Times New Roman" w:eastAsia="Times New Roman" w:hAnsi="Times New Roman" w:cs="Times New Roman"/>
    </w:rPr>
  </w:style>
  <w:style w:type="paragraph" w:styleId="af5">
    <w:name w:val="Title"/>
    <w:basedOn w:val="a"/>
    <w:next w:val="a"/>
    <w:link w:val="af6"/>
    <w:uiPriority w:val="10"/>
    <w:qFormat/>
    <w:rsid w:val="00D67855"/>
    <w:pPr>
      <w:pBdr>
        <w:bottom w:val="single" w:sz="8" w:space="4" w:color="4F81BD" w:themeColor="accent1"/>
      </w:pBdr>
      <w:spacing w:after="300"/>
      <w:contextualSpacing/>
    </w:pPr>
    <w:rPr>
      <w:rFonts w:ascii="Times New Roman" w:eastAsia="Times New Roman" w:hAnsi="Times New Roman" w:cs="Times New Roman"/>
    </w:rPr>
  </w:style>
  <w:style w:type="character" w:customStyle="1" w:styleId="af6">
    <w:name w:val="Название Знак"/>
    <w:basedOn w:val="a0"/>
    <w:link w:val="af5"/>
    <w:uiPriority w:val="10"/>
    <w:rsid w:val="00D67855"/>
    <w:rPr>
      <w:rFonts w:ascii="Times New Roman" w:eastAsia="Times New Roman" w:hAnsi="Times New Roman" w:cs="Times New Roman"/>
    </w:rPr>
  </w:style>
  <w:style w:type="paragraph" w:styleId="af7">
    <w:name w:val="caption"/>
    <w:basedOn w:val="a"/>
    <w:next w:val="a"/>
    <w:uiPriority w:val="35"/>
    <w:semiHidden/>
    <w:unhideWhenUsed/>
    <w:qFormat/>
    <w:rsid w:val="00D67855"/>
    <w:pPr>
      <w:spacing w:line="240" w:lineRule="auto"/>
    </w:pPr>
    <w:rPr>
      <w:rFonts w:ascii="Times New Roman" w:eastAsia="Times New Roman" w:hAnsi="Times New Roman" w:cs="Times New Roman"/>
    </w:rPr>
  </w:style>
  <w:style w:type="paragraph" w:customStyle="1" w:styleId="disclaimer">
    <w:name w:val="disclaimer"/>
    <w:basedOn w:val="a"/>
    <w:rsid w:val="00D67855"/>
    <w:pPr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0.61.42.188/rus/docs/V17000149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61.42.188/rus/docs/V170001493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10.61.42.188/rus/docs/Z15000004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Z15000004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DCFDD-A4FA-4F0B-8739-C8475BF4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4848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Алмас Илюбаев</dc:creator>
  <cp:lastModifiedBy>Я</cp:lastModifiedBy>
  <cp:revision>2</cp:revision>
  <cp:lastPrinted>2024-08-05T12:17:00Z</cp:lastPrinted>
  <dcterms:created xsi:type="dcterms:W3CDTF">2024-08-19T02:58:00Z</dcterms:created>
  <dcterms:modified xsi:type="dcterms:W3CDTF">2024-08-19T02:58:00Z</dcterms:modified>
</cp:coreProperties>
</file>