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27E971" w14:textId="77777777" w:rsidR="00365C2D" w:rsidRPr="00637AD3" w:rsidRDefault="00365C2D" w:rsidP="001C6253">
      <w:pPr>
        <w:spacing w:after="0" w:line="240" w:lineRule="auto"/>
        <w:jc w:val="center"/>
        <w:rPr>
          <w:rFonts w:ascii="Times New Roman" w:hAnsi="Times New Roman" w:cs="Times New Roman"/>
          <w:b/>
          <w:sz w:val="24"/>
          <w:szCs w:val="24"/>
        </w:rPr>
      </w:pPr>
      <w:r w:rsidRPr="00637AD3">
        <w:rPr>
          <w:rFonts w:ascii="Times New Roman" w:hAnsi="Times New Roman" w:cs="Times New Roman"/>
          <w:b/>
          <w:sz w:val="24"/>
          <w:szCs w:val="24"/>
        </w:rPr>
        <w:t>СРАВНИТЕЛЬНАЯ ТАБЛИЦА</w:t>
      </w:r>
    </w:p>
    <w:p w14:paraId="5394890D" w14:textId="01FFD848" w:rsidR="00365C2D" w:rsidRPr="00637AD3" w:rsidRDefault="00365C2D" w:rsidP="002D7EFE">
      <w:pPr>
        <w:spacing w:after="0" w:line="240" w:lineRule="auto"/>
        <w:jc w:val="center"/>
        <w:rPr>
          <w:rFonts w:ascii="Times New Roman" w:hAnsi="Times New Roman" w:cs="Times New Roman"/>
          <w:b/>
          <w:sz w:val="24"/>
          <w:szCs w:val="24"/>
          <w:lang w:val="kk-KZ"/>
        </w:rPr>
      </w:pPr>
      <w:r w:rsidRPr="00637AD3">
        <w:rPr>
          <w:rFonts w:ascii="Times New Roman" w:hAnsi="Times New Roman" w:cs="Times New Roman"/>
          <w:b/>
          <w:sz w:val="24"/>
          <w:szCs w:val="24"/>
        </w:rPr>
        <w:t xml:space="preserve">к </w:t>
      </w:r>
      <w:r w:rsidR="00490B8C">
        <w:rPr>
          <w:rFonts w:ascii="Times New Roman" w:hAnsi="Times New Roman" w:cs="Times New Roman"/>
          <w:b/>
          <w:sz w:val="24"/>
          <w:szCs w:val="24"/>
        </w:rPr>
        <w:t>ПРОЕКТУ П</w:t>
      </w:r>
      <w:r w:rsidRPr="00637AD3">
        <w:rPr>
          <w:rFonts w:ascii="Times New Roman" w:hAnsi="Times New Roman" w:cs="Times New Roman"/>
          <w:b/>
          <w:sz w:val="24"/>
          <w:szCs w:val="24"/>
        </w:rPr>
        <w:t>риказ</w:t>
      </w:r>
      <w:r w:rsidR="00490B8C">
        <w:rPr>
          <w:rFonts w:ascii="Times New Roman" w:hAnsi="Times New Roman" w:cs="Times New Roman"/>
          <w:b/>
          <w:sz w:val="24"/>
          <w:szCs w:val="24"/>
          <w:lang w:val="kk-KZ"/>
        </w:rPr>
        <w:t>а</w:t>
      </w:r>
      <w:r w:rsidRPr="00637AD3">
        <w:rPr>
          <w:rFonts w:ascii="Times New Roman" w:hAnsi="Times New Roman" w:cs="Times New Roman"/>
          <w:b/>
          <w:sz w:val="24"/>
          <w:szCs w:val="24"/>
        </w:rPr>
        <w:t xml:space="preserve"> Министра финансов Республики Казахстан «О внесении изменений в приказ Министра финансов Республики Казахстан от 30 ноября 2021 года № 1253 «Об утверждении Правил осуществления закупок</w:t>
      </w:r>
      <w:r w:rsidRPr="00637AD3">
        <w:rPr>
          <w:rFonts w:ascii="Times New Roman" w:hAnsi="Times New Roman" w:cs="Times New Roman"/>
          <w:b/>
          <w:sz w:val="24"/>
          <w:szCs w:val="24"/>
          <w:lang w:val="kk-KZ"/>
        </w:rPr>
        <w:t xml:space="preserve"> </w:t>
      </w:r>
      <w:r w:rsidRPr="00637AD3">
        <w:rPr>
          <w:rFonts w:ascii="Times New Roman" w:hAnsi="Times New Roman" w:cs="Times New Roman"/>
          <w:b/>
          <w:sz w:val="24"/>
          <w:szCs w:val="24"/>
        </w:rPr>
        <w:t xml:space="preserve">отдельными субъектами </w:t>
      </w:r>
      <w:proofErr w:type="spellStart"/>
      <w:r w:rsidRPr="00637AD3">
        <w:rPr>
          <w:rFonts w:ascii="Times New Roman" w:hAnsi="Times New Roman" w:cs="Times New Roman"/>
          <w:b/>
          <w:sz w:val="24"/>
          <w:szCs w:val="24"/>
        </w:rPr>
        <w:t>квазигосударственного</w:t>
      </w:r>
      <w:proofErr w:type="spellEnd"/>
      <w:r w:rsidRPr="00637AD3">
        <w:rPr>
          <w:rFonts w:ascii="Times New Roman" w:hAnsi="Times New Roman" w:cs="Times New Roman"/>
          <w:b/>
          <w:sz w:val="24"/>
          <w:szCs w:val="24"/>
        </w:rPr>
        <w:t xml:space="preserve"> сектора,</w:t>
      </w:r>
      <w:r w:rsidR="002D7EFE" w:rsidRPr="00637AD3">
        <w:rPr>
          <w:rFonts w:ascii="Times New Roman" w:hAnsi="Times New Roman" w:cs="Times New Roman"/>
          <w:b/>
          <w:sz w:val="24"/>
          <w:szCs w:val="24"/>
          <w:lang w:val="kk-KZ"/>
        </w:rPr>
        <w:t xml:space="preserve"> </w:t>
      </w:r>
      <w:r w:rsidRPr="00637AD3">
        <w:rPr>
          <w:rFonts w:ascii="Times New Roman" w:hAnsi="Times New Roman" w:cs="Times New Roman"/>
          <w:b/>
          <w:sz w:val="24"/>
          <w:szCs w:val="24"/>
        </w:rPr>
        <w:t>за исключением Фонда национального благосостояния и организаций Фонда национального благосостояния»</w:t>
      </w:r>
    </w:p>
    <w:tbl>
      <w:tblPr>
        <w:tblStyle w:val="a3"/>
        <w:tblpPr w:leftFromText="180" w:rightFromText="180" w:vertAnchor="text" w:horzAnchor="margin" w:tblpXSpec="center" w:tblpY="313"/>
        <w:tblOverlap w:val="never"/>
        <w:tblW w:w="16013" w:type="dxa"/>
        <w:jc w:val="center"/>
        <w:tblLayout w:type="fixed"/>
        <w:tblLook w:val="04A0" w:firstRow="1" w:lastRow="0" w:firstColumn="1" w:lastColumn="0" w:noHBand="0" w:noVBand="1"/>
      </w:tblPr>
      <w:tblGrid>
        <w:gridCol w:w="562"/>
        <w:gridCol w:w="1559"/>
        <w:gridCol w:w="4681"/>
        <w:gridCol w:w="4915"/>
        <w:gridCol w:w="4296"/>
      </w:tblGrid>
      <w:tr w:rsidR="003B4664" w:rsidRPr="00B524F2" w14:paraId="0E14475F" w14:textId="7F8102C9" w:rsidTr="001320A5">
        <w:trPr>
          <w:trHeight w:val="416"/>
          <w:jc w:val="center"/>
        </w:trPr>
        <w:tc>
          <w:tcPr>
            <w:tcW w:w="562" w:type="dxa"/>
            <w:shd w:val="clear" w:color="auto" w:fill="auto"/>
          </w:tcPr>
          <w:p w14:paraId="290B2274" w14:textId="77777777" w:rsidR="003B4664" w:rsidRPr="00B524F2" w:rsidRDefault="003B4664" w:rsidP="003405A2">
            <w:pPr>
              <w:jc w:val="both"/>
              <w:rPr>
                <w:rFonts w:ascii="Times New Roman" w:hAnsi="Times New Roman" w:cs="Times New Roman"/>
                <w:b/>
                <w:sz w:val="24"/>
                <w:szCs w:val="24"/>
              </w:rPr>
            </w:pPr>
            <w:r w:rsidRPr="00B524F2">
              <w:rPr>
                <w:rFonts w:ascii="Times New Roman" w:hAnsi="Times New Roman" w:cs="Times New Roman"/>
                <w:b/>
                <w:sz w:val="24"/>
                <w:szCs w:val="24"/>
              </w:rPr>
              <w:t>№</w:t>
            </w:r>
          </w:p>
        </w:tc>
        <w:tc>
          <w:tcPr>
            <w:tcW w:w="1559" w:type="dxa"/>
            <w:shd w:val="clear" w:color="auto" w:fill="auto"/>
          </w:tcPr>
          <w:p w14:paraId="2B358B57" w14:textId="34BFC3EF" w:rsidR="003B4664" w:rsidRPr="00B524F2" w:rsidRDefault="00490B8C" w:rsidP="003405A2">
            <w:pPr>
              <w:jc w:val="center"/>
              <w:rPr>
                <w:rFonts w:ascii="Times New Roman" w:hAnsi="Times New Roman" w:cs="Times New Roman"/>
                <w:b/>
                <w:sz w:val="24"/>
                <w:szCs w:val="24"/>
              </w:rPr>
            </w:pPr>
            <w:r>
              <w:rPr>
                <w:rFonts w:ascii="Times New Roman" w:hAnsi="Times New Roman" w:cs="Times New Roman"/>
                <w:b/>
                <w:color w:val="000000" w:themeColor="text1"/>
                <w:sz w:val="24"/>
                <w:szCs w:val="24"/>
              </w:rPr>
              <w:t>Пункт НПА</w:t>
            </w:r>
          </w:p>
        </w:tc>
        <w:tc>
          <w:tcPr>
            <w:tcW w:w="4681" w:type="dxa"/>
            <w:shd w:val="clear" w:color="auto" w:fill="auto"/>
          </w:tcPr>
          <w:p w14:paraId="402F6238" w14:textId="77777777" w:rsidR="003B4664" w:rsidRPr="00B524F2" w:rsidRDefault="003B4664" w:rsidP="003405A2">
            <w:pPr>
              <w:jc w:val="center"/>
              <w:rPr>
                <w:rFonts w:ascii="Times New Roman" w:hAnsi="Times New Roman" w:cs="Times New Roman"/>
                <w:b/>
                <w:sz w:val="24"/>
                <w:szCs w:val="24"/>
              </w:rPr>
            </w:pPr>
            <w:r w:rsidRPr="00B524F2">
              <w:rPr>
                <w:rFonts w:ascii="Times New Roman" w:hAnsi="Times New Roman" w:cs="Times New Roman"/>
                <w:b/>
                <w:sz w:val="24"/>
                <w:szCs w:val="24"/>
              </w:rPr>
              <w:t>Действующая редакция</w:t>
            </w:r>
          </w:p>
        </w:tc>
        <w:tc>
          <w:tcPr>
            <w:tcW w:w="4915" w:type="dxa"/>
            <w:shd w:val="clear" w:color="auto" w:fill="auto"/>
          </w:tcPr>
          <w:p w14:paraId="74D7E179" w14:textId="77777777" w:rsidR="003B4664" w:rsidRPr="00B524F2" w:rsidRDefault="003B4664" w:rsidP="003405A2">
            <w:pPr>
              <w:jc w:val="center"/>
              <w:rPr>
                <w:rFonts w:ascii="Times New Roman" w:hAnsi="Times New Roman" w:cs="Times New Roman"/>
                <w:b/>
                <w:sz w:val="24"/>
                <w:szCs w:val="24"/>
              </w:rPr>
            </w:pPr>
            <w:r w:rsidRPr="00B524F2">
              <w:rPr>
                <w:rFonts w:ascii="Times New Roman" w:hAnsi="Times New Roman" w:cs="Times New Roman"/>
                <w:b/>
                <w:sz w:val="24"/>
                <w:szCs w:val="24"/>
              </w:rPr>
              <w:t>Предлагаемая редакция</w:t>
            </w:r>
          </w:p>
        </w:tc>
        <w:tc>
          <w:tcPr>
            <w:tcW w:w="4296" w:type="dxa"/>
          </w:tcPr>
          <w:p w14:paraId="1354E237" w14:textId="09C8C205" w:rsidR="003B4664" w:rsidRPr="00B524F2" w:rsidRDefault="003B4664" w:rsidP="003405A2">
            <w:pPr>
              <w:jc w:val="center"/>
              <w:rPr>
                <w:rFonts w:ascii="Times New Roman" w:hAnsi="Times New Roman" w:cs="Times New Roman"/>
                <w:b/>
                <w:sz w:val="24"/>
                <w:szCs w:val="24"/>
              </w:rPr>
            </w:pPr>
            <w:r w:rsidRPr="00B524F2">
              <w:rPr>
                <w:rFonts w:ascii="Times New Roman" w:hAnsi="Times New Roman" w:cs="Times New Roman"/>
                <w:b/>
                <w:sz w:val="24"/>
                <w:szCs w:val="24"/>
              </w:rPr>
              <w:t xml:space="preserve">Обоснование </w:t>
            </w:r>
          </w:p>
        </w:tc>
      </w:tr>
      <w:tr w:rsidR="009020FF" w:rsidRPr="00B524F2" w14:paraId="75CCD6FD" w14:textId="77777777" w:rsidTr="001320A5">
        <w:trPr>
          <w:trHeight w:val="416"/>
          <w:jc w:val="center"/>
        </w:trPr>
        <w:tc>
          <w:tcPr>
            <w:tcW w:w="16013" w:type="dxa"/>
            <w:gridSpan w:val="5"/>
            <w:shd w:val="clear" w:color="auto" w:fill="auto"/>
          </w:tcPr>
          <w:p w14:paraId="60714E11" w14:textId="635B2FC4" w:rsidR="009020FF" w:rsidRPr="00420259" w:rsidRDefault="00A5579B" w:rsidP="00B31FE6">
            <w:pPr>
              <w:jc w:val="center"/>
              <w:rPr>
                <w:rFonts w:ascii="Times New Roman" w:hAnsi="Times New Roman" w:cs="Times New Roman"/>
                <w:b/>
                <w:sz w:val="24"/>
                <w:szCs w:val="24"/>
              </w:rPr>
            </w:pPr>
            <w:r w:rsidRPr="00420259">
              <w:rPr>
                <w:rFonts w:ascii="Times New Roman" w:hAnsi="Times New Roman" w:cs="Times New Roman"/>
                <w:b/>
                <w:bCs/>
                <w:sz w:val="24"/>
                <w:szCs w:val="24"/>
              </w:rPr>
              <w:t xml:space="preserve">Правила осуществления закупок отдельными субъектами </w:t>
            </w:r>
            <w:proofErr w:type="spellStart"/>
            <w:r w:rsidRPr="00420259">
              <w:rPr>
                <w:rFonts w:ascii="Times New Roman" w:hAnsi="Times New Roman" w:cs="Times New Roman"/>
                <w:b/>
                <w:bCs/>
                <w:sz w:val="24"/>
                <w:szCs w:val="24"/>
              </w:rPr>
              <w:t>квазигосударственного</w:t>
            </w:r>
            <w:proofErr w:type="spellEnd"/>
            <w:r w:rsidRPr="00420259">
              <w:rPr>
                <w:rFonts w:ascii="Times New Roman" w:hAnsi="Times New Roman" w:cs="Times New Roman"/>
                <w:b/>
                <w:bCs/>
                <w:sz w:val="24"/>
                <w:szCs w:val="24"/>
              </w:rPr>
              <w:t xml:space="preserve"> сектора, за исключением Фонда национального благосостояния и организаций Фонда национального благосостояния </w:t>
            </w:r>
          </w:p>
        </w:tc>
      </w:tr>
      <w:tr w:rsidR="00B45959" w:rsidRPr="00B524F2" w14:paraId="2F77DE71" w14:textId="77777777" w:rsidTr="001320A5">
        <w:trPr>
          <w:trHeight w:val="846"/>
          <w:jc w:val="center"/>
        </w:trPr>
        <w:tc>
          <w:tcPr>
            <w:tcW w:w="562" w:type="dxa"/>
            <w:shd w:val="clear" w:color="auto" w:fill="auto"/>
          </w:tcPr>
          <w:p w14:paraId="6134C665" w14:textId="67FB3BDB" w:rsidR="00B45959" w:rsidRDefault="007E0622" w:rsidP="005C6D96">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59" w:type="dxa"/>
            <w:shd w:val="clear" w:color="auto" w:fill="auto"/>
          </w:tcPr>
          <w:p w14:paraId="40AC026F" w14:textId="50128A73" w:rsidR="00B45959" w:rsidRDefault="00AD21D6" w:rsidP="005C6D96">
            <w:pPr>
              <w:jc w:val="center"/>
              <w:rPr>
                <w:rFonts w:ascii="Times New Roman" w:hAnsi="Times New Roman" w:cs="Times New Roman"/>
                <w:color w:val="000000"/>
                <w:spacing w:val="2"/>
                <w:sz w:val="24"/>
                <w:szCs w:val="24"/>
                <w:shd w:val="clear" w:color="auto" w:fill="FFFFFF"/>
              </w:rPr>
            </w:pPr>
            <w:r>
              <w:rPr>
                <w:rFonts w:ascii="Times New Roman" w:hAnsi="Times New Roman" w:cs="Times New Roman"/>
                <w:color w:val="000000"/>
                <w:spacing w:val="2"/>
                <w:sz w:val="24"/>
                <w:szCs w:val="24"/>
                <w:shd w:val="clear" w:color="auto" w:fill="FFFFFF"/>
              </w:rPr>
              <w:t xml:space="preserve">подпункт 1) </w:t>
            </w:r>
            <w:r w:rsidR="00B45959">
              <w:rPr>
                <w:rFonts w:ascii="Times New Roman" w:hAnsi="Times New Roman" w:cs="Times New Roman"/>
                <w:color w:val="000000"/>
                <w:spacing w:val="2"/>
                <w:sz w:val="24"/>
                <w:szCs w:val="24"/>
                <w:shd w:val="clear" w:color="auto" w:fill="FFFFFF"/>
              </w:rPr>
              <w:t>пункта 126</w:t>
            </w:r>
          </w:p>
        </w:tc>
        <w:tc>
          <w:tcPr>
            <w:tcW w:w="4681" w:type="dxa"/>
            <w:shd w:val="clear" w:color="auto" w:fill="auto"/>
          </w:tcPr>
          <w:p w14:paraId="488C20C9" w14:textId="1E0849DC" w:rsidR="00AD21D6" w:rsidRPr="00AD21D6" w:rsidRDefault="00B45959" w:rsidP="005C6D96">
            <w:pPr>
              <w:ind w:firstLine="318"/>
              <w:jc w:val="both"/>
              <w:rPr>
                <w:rFonts w:ascii="Times New Roman" w:hAnsi="Times New Roman" w:cs="Times New Roman"/>
                <w:sz w:val="24"/>
                <w:szCs w:val="24"/>
              </w:rPr>
            </w:pPr>
            <w:r w:rsidRPr="00AD21D6">
              <w:rPr>
                <w:rFonts w:ascii="Times New Roman" w:hAnsi="Times New Roman" w:cs="Times New Roman"/>
                <w:sz w:val="24"/>
                <w:szCs w:val="24"/>
              </w:rPr>
              <w:t>126.</w:t>
            </w:r>
            <w:r w:rsidR="00ED060B">
              <w:rPr>
                <w:rFonts w:ascii="Times New Roman" w:hAnsi="Times New Roman" w:cs="Times New Roman"/>
                <w:sz w:val="24"/>
                <w:szCs w:val="24"/>
                <w:lang w:val="kk-KZ"/>
              </w:rPr>
              <w:t> </w:t>
            </w:r>
            <w:r w:rsidRPr="00AD21D6">
              <w:rPr>
                <w:rFonts w:ascii="Times New Roman" w:hAnsi="Times New Roman" w:cs="Times New Roman"/>
                <w:sz w:val="24"/>
                <w:szCs w:val="24"/>
              </w:rPr>
              <w:t xml:space="preserve">Тендерная документация предусматривает следующие критерии, влияющие на тендерное ценовое предложение: </w:t>
            </w:r>
          </w:p>
          <w:p w14:paraId="708F3AD8" w14:textId="6E80C7EF" w:rsidR="00B45959" w:rsidRPr="00AD21D6" w:rsidRDefault="00AD21D6" w:rsidP="005C6D96">
            <w:pPr>
              <w:shd w:val="clear" w:color="auto" w:fill="FFFFFF"/>
              <w:ind w:firstLine="318"/>
              <w:jc w:val="both"/>
              <w:textAlignment w:val="baseline"/>
              <w:rPr>
                <w:rFonts w:ascii="Times New Roman" w:hAnsi="Times New Roman" w:cs="Times New Roman"/>
                <w:b/>
                <w:bCs/>
                <w:sz w:val="24"/>
                <w:szCs w:val="24"/>
              </w:rPr>
            </w:pPr>
            <w:r w:rsidRPr="00AD21D6">
              <w:rPr>
                <w:rFonts w:ascii="Times New Roman" w:hAnsi="Times New Roman" w:cs="Times New Roman"/>
                <w:sz w:val="24"/>
                <w:szCs w:val="24"/>
              </w:rPr>
              <w:t>1)</w:t>
            </w:r>
            <w:r w:rsidR="00ED060B">
              <w:rPr>
                <w:rFonts w:ascii="Times New Roman" w:hAnsi="Times New Roman" w:cs="Times New Roman"/>
                <w:sz w:val="24"/>
                <w:szCs w:val="24"/>
                <w:lang w:val="kk-KZ"/>
              </w:rPr>
              <w:t> </w:t>
            </w:r>
            <w:r w:rsidRPr="00AD21D6">
              <w:rPr>
                <w:rFonts w:ascii="Times New Roman" w:hAnsi="Times New Roman" w:cs="Times New Roman"/>
                <w:sz w:val="24"/>
                <w:szCs w:val="24"/>
              </w:rPr>
              <w:t xml:space="preserve">наличие у потенциального поставщика опыта работы на рынке </w:t>
            </w:r>
            <w:r w:rsidRPr="002A6F39">
              <w:rPr>
                <w:rFonts w:ascii="Times New Roman" w:hAnsi="Times New Roman" w:cs="Times New Roman"/>
                <w:sz w:val="24"/>
                <w:szCs w:val="24"/>
              </w:rPr>
              <w:t>товаров,</w:t>
            </w:r>
            <w:r w:rsidRPr="00AD21D6">
              <w:rPr>
                <w:rFonts w:ascii="Times New Roman" w:hAnsi="Times New Roman" w:cs="Times New Roman"/>
                <w:sz w:val="24"/>
                <w:szCs w:val="24"/>
              </w:rPr>
              <w:t xml:space="preserve"> работ, услуг, являющихся предметом проводимых </w:t>
            </w:r>
            <w:r w:rsidRPr="00C37E95">
              <w:rPr>
                <w:rFonts w:ascii="Times New Roman" w:hAnsi="Times New Roman" w:cs="Times New Roman"/>
                <w:sz w:val="24"/>
                <w:szCs w:val="24"/>
              </w:rPr>
              <w:t>закупок</w:t>
            </w:r>
            <w:r w:rsidRPr="00AD21D6">
              <w:rPr>
                <w:rFonts w:ascii="Times New Roman" w:hAnsi="Times New Roman" w:cs="Times New Roman"/>
                <w:b/>
                <w:bCs/>
                <w:sz w:val="24"/>
                <w:szCs w:val="24"/>
              </w:rPr>
              <w:t xml:space="preserve"> в течение последних десяти лет, предшествующих текущему году;</w:t>
            </w:r>
          </w:p>
          <w:p w14:paraId="1F754221" w14:textId="77777777" w:rsidR="00AD21D6" w:rsidRDefault="00AD21D6" w:rsidP="005C6D96">
            <w:pPr>
              <w:shd w:val="clear" w:color="auto" w:fill="FFFFFF"/>
              <w:ind w:firstLine="318"/>
              <w:jc w:val="both"/>
              <w:textAlignment w:val="baseline"/>
              <w:rPr>
                <w:rFonts w:ascii="Times New Roman" w:hAnsi="Times New Roman" w:cs="Times New Roman"/>
                <w:color w:val="000000"/>
                <w:spacing w:val="2"/>
                <w:sz w:val="24"/>
                <w:szCs w:val="24"/>
                <w:shd w:val="clear" w:color="auto" w:fill="FFFFFF"/>
              </w:rPr>
            </w:pPr>
            <w:r>
              <w:rPr>
                <w:rFonts w:ascii="Times New Roman" w:hAnsi="Times New Roman" w:cs="Times New Roman"/>
                <w:color w:val="000000"/>
                <w:spacing w:val="2"/>
                <w:sz w:val="24"/>
                <w:szCs w:val="24"/>
                <w:shd w:val="clear" w:color="auto" w:fill="FFFFFF"/>
              </w:rPr>
              <w:t>…</w:t>
            </w:r>
          </w:p>
          <w:p w14:paraId="21E62BD3" w14:textId="4357EEE9" w:rsidR="00AD21D6" w:rsidRPr="00D81A84" w:rsidRDefault="00AD21D6" w:rsidP="005C6D96">
            <w:pPr>
              <w:shd w:val="clear" w:color="auto" w:fill="FFFFFF"/>
              <w:ind w:firstLine="318"/>
              <w:jc w:val="both"/>
              <w:textAlignment w:val="baseline"/>
              <w:rPr>
                <w:rFonts w:ascii="Times New Roman" w:hAnsi="Times New Roman" w:cs="Times New Roman"/>
                <w:color w:val="000000"/>
                <w:spacing w:val="2"/>
                <w:sz w:val="24"/>
                <w:szCs w:val="24"/>
                <w:shd w:val="clear" w:color="auto" w:fill="FFFFFF"/>
              </w:rPr>
            </w:pPr>
          </w:p>
        </w:tc>
        <w:tc>
          <w:tcPr>
            <w:tcW w:w="4915" w:type="dxa"/>
            <w:shd w:val="clear" w:color="auto" w:fill="auto"/>
          </w:tcPr>
          <w:p w14:paraId="3789E042" w14:textId="47F81F52" w:rsidR="00B45959" w:rsidRPr="00420259" w:rsidRDefault="00B45959" w:rsidP="005C6D96">
            <w:pPr>
              <w:ind w:firstLine="316"/>
              <w:jc w:val="both"/>
              <w:rPr>
                <w:rFonts w:ascii="Times New Roman" w:eastAsia="Times New Roman" w:hAnsi="Times New Roman" w:cs="Times New Roman"/>
                <w:sz w:val="24"/>
                <w:szCs w:val="24"/>
                <w:lang w:eastAsia="ru-RU"/>
              </w:rPr>
            </w:pPr>
            <w:r w:rsidRPr="00420259">
              <w:rPr>
                <w:rFonts w:ascii="Times New Roman" w:eastAsia="Times New Roman" w:hAnsi="Times New Roman" w:cs="Times New Roman"/>
                <w:sz w:val="24"/>
                <w:szCs w:val="24"/>
                <w:lang w:eastAsia="ru-RU"/>
              </w:rPr>
              <w:t>126.</w:t>
            </w:r>
            <w:r w:rsidR="000B064D" w:rsidRPr="00420259">
              <w:rPr>
                <w:rFonts w:ascii="Times New Roman" w:eastAsia="Times New Roman" w:hAnsi="Times New Roman" w:cs="Times New Roman"/>
                <w:sz w:val="24"/>
                <w:szCs w:val="24"/>
                <w:lang w:eastAsia="ru-RU"/>
              </w:rPr>
              <w:t> </w:t>
            </w:r>
            <w:r w:rsidRPr="00420259">
              <w:rPr>
                <w:rFonts w:ascii="Times New Roman" w:eastAsia="Times New Roman" w:hAnsi="Times New Roman" w:cs="Times New Roman"/>
                <w:sz w:val="24"/>
                <w:szCs w:val="24"/>
                <w:lang w:eastAsia="ru-RU"/>
              </w:rPr>
              <w:t>Тендерная документация предусматривает следующие критерии, влияющие на тендерное ценовое предложен</w:t>
            </w:r>
            <w:bookmarkStart w:id="0" w:name="_GoBack"/>
            <w:bookmarkEnd w:id="0"/>
            <w:r w:rsidRPr="00420259">
              <w:rPr>
                <w:rFonts w:ascii="Times New Roman" w:eastAsia="Times New Roman" w:hAnsi="Times New Roman" w:cs="Times New Roman"/>
                <w:sz w:val="24"/>
                <w:szCs w:val="24"/>
                <w:lang w:eastAsia="ru-RU"/>
              </w:rPr>
              <w:t>ие:</w:t>
            </w:r>
          </w:p>
          <w:p w14:paraId="3F6D0C95" w14:textId="0B0BC263" w:rsidR="00B45959" w:rsidRPr="00420259" w:rsidRDefault="00B45959" w:rsidP="00D03AB6">
            <w:pPr>
              <w:ind w:firstLine="316"/>
              <w:jc w:val="both"/>
              <w:rPr>
                <w:rFonts w:ascii="Times New Roman" w:eastAsia="Times New Roman" w:hAnsi="Times New Roman" w:cs="Times New Roman"/>
                <w:sz w:val="24"/>
                <w:szCs w:val="24"/>
                <w:lang w:eastAsia="ru-RU"/>
              </w:rPr>
            </w:pPr>
            <w:r w:rsidRPr="00420259">
              <w:rPr>
                <w:rFonts w:ascii="Times New Roman" w:eastAsia="Times New Roman" w:hAnsi="Times New Roman" w:cs="Times New Roman"/>
                <w:sz w:val="24"/>
                <w:szCs w:val="24"/>
                <w:lang w:eastAsia="ru-RU"/>
              </w:rPr>
              <w:t xml:space="preserve">1) </w:t>
            </w:r>
            <w:r w:rsidR="00C44F53" w:rsidRPr="00420259">
              <w:rPr>
                <w:rFonts w:ascii="Times New Roman" w:eastAsia="Times New Roman" w:hAnsi="Times New Roman" w:cs="Times New Roman"/>
                <w:sz w:val="24"/>
                <w:szCs w:val="24"/>
                <w:lang w:eastAsia="ru-RU"/>
              </w:rPr>
              <w:t>наличие у потенциального поставщика опыта работы на рынке</w:t>
            </w:r>
            <w:r w:rsidR="000B4390" w:rsidRPr="00420259">
              <w:rPr>
                <w:rFonts w:ascii="Times New Roman" w:eastAsia="Times New Roman" w:hAnsi="Times New Roman" w:cs="Times New Roman"/>
                <w:sz w:val="24"/>
                <w:szCs w:val="24"/>
                <w:lang w:eastAsia="ru-RU"/>
              </w:rPr>
              <w:t xml:space="preserve"> </w:t>
            </w:r>
            <w:r w:rsidR="000B4390" w:rsidRPr="00420259">
              <w:rPr>
                <w:rFonts w:ascii="Times New Roman" w:hAnsi="Times New Roman" w:cs="Times New Roman"/>
                <w:sz w:val="24"/>
                <w:szCs w:val="24"/>
              </w:rPr>
              <w:t xml:space="preserve">товаров, </w:t>
            </w:r>
            <w:r w:rsidR="00C44F53" w:rsidRPr="00420259">
              <w:rPr>
                <w:rFonts w:ascii="Times New Roman" w:eastAsia="Times New Roman" w:hAnsi="Times New Roman" w:cs="Times New Roman"/>
                <w:sz w:val="24"/>
                <w:szCs w:val="24"/>
                <w:lang w:eastAsia="ru-RU"/>
              </w:rPr>
              <w:t xml:space="preserve">работ, услуг </w:t>
            </w:r>
            <w:r w:rsidRPr="00420259">
              <w:rPr>
                <w:rFonts w:ascii="Times New Roman" w:eastAsia="Times New Roman" w:hAnsi="Times New Roman" w:cs="Times New Roman"/>
                <w:sz w:val="24"/>
                <w:szCs w:val="24"/>
                <w:lang w:eastAsia="ru-RU"/>
              </w:rPr>
              <w:t>являющихся предметом проводимых закупок;</w:t>
            </w:r>
          </w:p>
          <w:p w14:paraId="15FB674E" w14:textId="77777777" w:rsidR="00AD21D6" w:rsidRPr="00420259" w:rsidRDefault="00AD21D6" w:rsidP="005C6D96">
            <w:pPr>
              <w:shd w:val="clear" w:color="auto" w:fill="FFFFFF"/>
              <w:ind w:firstLine="318"/>
              <w:jc w:val="both"/>
              <w:textAlignment w:val="baseline"/>
              <w:rPr>
                <w:rFonts w:ascii="Times New Roman" w:hAnsi="Times New Roman" w:cs="Times New Roman"/>
                <w:color w:val="000000"/>
                <w:spacing w:val="2"/>
                <w:sz w:val="24"/>
                <w:szCs w:val="24"/>
                <w:shd w:val="clear" w:color="auto" w:fill="FFFFFF"/>
              </w:rPr>
            </w:pPr>
            <w:r w:rsidRPr="00420259">
              <w:rPr>
                <w:rFonts w:ascii="Times New Roman" w:hAnsi="Times New Roman" w:cs="Times New Roman"/>
                <w:color w:val="000000"/>
                <w:spacing w:val="2"/>
                <w:sz w:val="24"/>
                <w:szCs w:val="24"/>
                <w:shd w:val="clear" w:color="auto" w:fill="FFFFFF"/>
              </w:rPr>
              <w:t>…</w:t>
            </w:r>
          </w:p>
          <w:p w14:paraId="162C0CC8" w14:textId="77777777" w:rsidR="00B45959" w:rsidRPr="00420259" w:rsidRDefault="00B45959" w:rsidP="005C6D96">
            <w:pPr>
              <w:shd w:val="clear" w:color="auto" w:fill="FFFFFF"/>
              <w:ind w:firstLine="316"/>
              <w:jc w:val="both"/>
              <w:textAlignment w:val="baseline"/>
              <w:rPr>
                <w:rFonts w:ascii="Times New Roman" w:hAnsi="Times New Roman" w:cs="Times New Roman"/>
                <w:color w:val="000000"/>
                <w:spacing w:val="2"/>
                <w:sz w:val="24"/>
                <w:szCs w:val="24"/>
                <w:shd w:val="clear" w:color="auto" w:fill="FFFFFF"/>
              </w:rPr>
            </w:pPr>
          </w:p>
        </w:tc>
        <w:tc>
          <w:tcPr>
            <w:tcW w:w="4296" w:type="dxa"/>
          </w:tcPr>
          <w:p w14:paraId="24891675" w14:textId="512798F5" w:rsidR="00337C3D" w:rsidRPr="00AC41AE" w:rsidRDefault="00337C3D" w:rsidP="00337C3D">
            <w:pPr>
              <w:ind w:firstLine="499"/>
              <w:jc w:val="both"/>
              <w:rPr>
                <w:rFonts w:ascii="Times New Roman" w:hAnsi="Times New Roman"/>
                <w:bCs/>
                <w:color w:val="000000" w:themeColor="text1"/>
                <w:sz w:val="24"/>
                <w:szCs w:val="24"/>
              </w:rPr>
            </w:pPr>
            <w:r w:rsidRPr="00337C3D">
              <w:rPr>
                <w:rFonts w:ascii="Times New Roman" w:hAnsi="Times New Roman"/>
                <w:bCs/>
                <w:color w:val="000000" w:themeColor="text1"/>
                <w:sz w:val="24"/>
                <w:szCs w:val="24"/>
              </w:rPr>
              <w:t xml:space="preserve">Пунктом 21 Плана действий по реализации Концепции антикоррупционной политики Республики Казахстан на 2022-2026 годы </w:t>
            </w:r>
            <w:r w:rsidR="00C405CF" w:rsidRPr="00C405CF">
              <w:rPr>
                <w:rFonts w:ascii="Times New Roman" w:hAnsi="Times New Roman"/>
                <w:bCs/>
                <w:color w:val="000000" w:themeColor="text1"/>
              </w:rPr>
              <w:t>(</w:t>
            </w:r>
            <w:r w:rsidR="00C405CF" w:rsidRPr="00C405CF">
              <w:rPr>
                <w:rFonts w:ascii="Times New Roman" w:hAnsi="Times New Roman" w:cs="Times New Roman"/>
                <w:sz w:val="24"/>
                <w:szCs w:val="24"/>
              </w:rPr>
              <w:t>утвержденный</w:t>
            </w:r>
            <w:r w:rsidR="00C405CF" w:rsidRPr="00C405CF">
              <w:rPr>
                <w:rFonts w:ascii="Times New Roman" w:hAnsi="Times New Roman"/>
                <w:bCs/>
                <w:color w:val="000000" w:themeColor="text1"/>
              </w:rPr>
              <w:t xml:space="preserve"> </w:t>
            </w:r>
            <w:r w:rsidRPr="00C405CF">
              <w:rPr>
                <w:rFonts w:ascii="Times New Roman" w:hAnsi="Times New Roman"/>
                <w:bCs/>
                <w:color w:val="000000" w:themeColor="text1"/>
                <w:sz w:val="24"/>
                <w:szCs w:val="24"/>
              </w:rPr>
              <w:t>Указом Президента от 02.02.2022 г. № 802)</w:t>
            </w:r>
            <w:r w:rsidRPr="00337C3D">
              <w:rPr>
                <w:rFonts w:ascii="Times New Roman" w:hAnsi="Times New Roman"/>
                <w:bCs/>
                <w:i/>
                <w:iCs/>
                <w:color w:val="000000" w:themeColor="text1"/>
                <w:sz w:val="24"/>
                <w:szCs w:val="24"/>
              </w:rPr>
              <w:t xml:space="preserve"> </w:t>
            </w:r>
            <w:r w:rsidRPr="00337C3D">
              <w:rPr>
                <w:rFonts w:ascii="Times New Roman" w:hAnsi="Times New Roman"/>
                <w:bCs/>
                <w:color w:val="000000" w:themeColor="text1"/>
                <w:sz w:val="24"/>
                <w:szCs w:val="24"/>
              </w:rPr>
              <w:t>предусмотрен</w:t>
            </w:r>
            <w:r w:rsidRPr="00AC41AE">
              <w:rPr>
                <w:rFonts w:ascii="Times New Roman" w:hAnsi="Times New Roman"/>
                <w:bCs/>
                <w:color w:val="000000" w:themeColor="text1"/>
                <w:sz w:val="24"/>
                <w:szCs w:val="24"/>
              </w:rPr>
              <w:t>а</w:t>
            </w:r>
            <w:r w:rsidRPr="00AC41AE">
              <w:t xml:space="preserve"> </w:t>
            </w:r>
            <w:r w:rsidRPr="00AC41AE">
              <w:rPr>
                <w:rFonts w:ascii="Times New Roman" w:hAnsi="Times New Roman"/>
                <w:bCs/>
                <w:color w:val="000000" w:themeColor="text1"/>
                <w:sz w:val="24"/>
                <w:szCs w:val="24"/>
              </w:rPr>
              <w:t xml:space="preserve">проработка вопроса установления единых требований для государственных закупок и закупок </w:t>
            </w:r>
            <w:proofErr w:type="spellStart"/>
            <w:r w:rsidRPr="00AC41AE">
              <w:rPr>
                <w:rFonts w:ascii="Times New Roman" w:hAnsi="Times New Roman"/>
                <w:bCs/>
                <w:color w:val="000000" w:themeColor="text1"/>
                <w:sz w:val="24"/>
                <w:szCs w:val="24"/>
              </w:rPr>
              <w:t>квазигосударственного</w:t>
            </w:r>
            <w:proofErr w:type="spellEnd"/>
            <w:r w:rsidRPr="00AC41AE">
              <w:rPr>
                <w:rFonts w:ascii="Times New Roman" w:hAnsi="Times New Roman"/>
                <w:bCs/>
                <w:color w:val="000000" w:themeColor="text1"/>
                <w:sz w:val="24"/>
                <w:szCs w:val="24"/>
              </w:rPr>
              <w:t xml:space="preserve"> сектора</w:t>
            </w:r>
            <w:r w:rsidRPr="00337C3D">
              <w:rPr>
                <w:rFonts w:ascii="Times New Roman" w:hAnsi="Times New Roman"/>
                <w:bCs/>
                <w:color w:val="000000" w:themeColor="text1"/>
                <w:sz w:val="24"/>
                <w:szCs w:val="24"/>
              </w:rPr>
              <w:t>.</w:t>
            </w:r>
          </w:p>
          <w:p w14:paraId="327B3312" w14:textId="36F5E724" w:rsidR="00B45959" w:rsidRPr="00337C3D" w:rsidRDefault="00337C3D" w:rsidP="001B5EF3">
            <w:pPr>
              <w:ind w:firstLine="499"/>
              <w:jc w:val="both"/>
              <w:rPr>
                <w:rFonts w:ascii="Times New Roman" w:hAnsi="Times New Roman"/>
                <w:color w:val="000000" w:themeColor="text1"/>
                <w:sz w:val="24"/>
                <w:szCs w:val="24"/>
              </w:rPr>
            </w:pPr>
            <w:r w:rsidRPr="00AC41AE">
              <w:rPr>
                <w:rFonts w:ascii="Times New Roman" w:hAnsi="Times New Roman"/>
                <w:bCs/>
                <w:color w:val="000000" w:themeColor="text1"/>
                <w:sz w:val="24"/>
                <w:szCs w:val="24"/>
              </w:rPr>
              <w:t>В этой связи, в</w:t>
            </w:r>
            <w:r w:rsidR="002A0887" w:rsidRPr="00AC41AE">
              <w:rPr>
                <w:rFonts w:ascii="Times New Roman" w:hAnsi="Times New Roman"/>
                <w:bCs/>
                <w:color w:val="000000" w:themeColor="text1"/>
                <w:sz w:val="24"/>
                <w:szCs w:val="24"/>
              </w:rPr>
              <w:t xml:space="preserve"> целях обеспечения унификации подходов</w:t>
            </w:r>
            <w:r w:rsidR="002A0887" w:rsidRPr="00337C3D">
              <w:rPr>
                <w:rFonts w:ascii="Times New Roman" w:hAnsi="Times New Roman"/>
                <w:bCs/>
                <w:color w:val="000000" w:themeColor="text1"/>
                <w:sz w:val="24"/>
                <w:szCs w:val="24"/>
              </w:rPr>
              <w:t xml:space="preserve"> закупок</w:t>
            </w:r>
            <w:r w:rsidR="002A0887" w:rsidRPr="00337C3D">
              <w:rPr>
                <w:rFonts w:ascii="Times New Roman" w:hAnsi="Times New Roman"/>
                <w:color w:val="000000" w:themeColor="text1"/>
                <w:sz w:val="24"/>
                <w:szCs w:val="24"/>
              </w:rPr>
              <w:t xml:space="preserve"> </w:t>
            </w:r>
            <w:r w:rsidR="002A0887" w:rsidRPr="00337C3D">
              <w:rPr>
                <w:rFonts w:ascii="Times New Roman" w:hAnsi="Times New Roman"/>
                <w:bCs/>
                <w:color w:val="000000" w:themeColor="text1"/>
                <w:sz w:val="24"/>
                <w:szCs w:val="24"/>
              </w:rPr>
              <w:t xml:space="preserve">с процедурами государственных закупок </w:t>
            </w:r>
            <w:r w:rsidR="001B5EF3" w:rsidRPr="00337C3D">
              <w:rPr>
                <w:rFonts w:ascii="Times New Roman" w:hAnsi="Times New Roman"/>
                <w:bCs/>
                <w:color w:val="000000" w:themeColor="text1"/>
                <w:sz w:val="24"/>
                <w:szCs w:val="24"/>
              </w:rPr>
              <w:t>предлагается учитывать опыт работы в качестве критерия, влияющего на тендерное ценовое предложение по закупкам</w:t>
            </w:r>
            <w:r w:rsidR="001B5EF3" w:rsidRPr="00337C3D">
              <w:rPr>
                <w:rFonts w:ascii="Times New Roman" w:hAnsi="Times New Roman" w:cs="Times New Roman"/>
                <w:b/>
                <w:bCs/>
                <w:color w:val="000000"/>
                <w:spacing w:val="2"/>
                <w:sz w:val="24"/>
                <w:szCs w:val="24"/>
                <w:shd w:val="clear" w:color="auto" w:fill="FFFFFF"/>
              </w:rPr>
              <w:t xml:space="preserve"> </w:t>
            </w:r>
            <w:r w:rsidR="001B5EF3" w:rsidRPr="00337C3D">
              <w:rPr>
                <w:rFonts w:ascii="Times New Roman" w:hAnsi="Times New Roman" w:cs="Times New Roman"/>
                <w:color w:val="000000"/>
                <w:spacing w:val="2"/>
                <w:sz w:val="24"/>
                <w:szCs w:val="24"/>
                <w:shd w:val="clear" w:color="auto" w:fill="FFFFFF"/>
              </w:rPr>
              <w:t xml:space="preserve">инжиниринговых услуг </w:t>
            </w:r>
            <w:r w:rsidR="001B5EF3" w:rsidRPr="00337C3D">
              <w:rPr>
                <w:rFonts w:ascii="Times New Roman" w:hAnsi="Times New Roman" w:cs="Times New Roman"/>
                <w:i/>
                <w:iCs/>
                <w:color w:val="000000"/>
                <w:spacing w:val="2"/>
                <w:sz w:val="24"/>
                <w:szCs w:val="24"/>
                <w:shd w:val="clear" w:color="auto" w:fill="FFFFFF"/>
              </w:rPr>
              <w:t>(технический и авторский надзор)</w:t>
            </w:r>
            <w:r w:rsidR="001B5EF3" w:rsidRPr="00337C3D">
              <w:rPr>
                <w:rFonts w:ascii="Times New Roman" w:hAnsi="Times New Roman" w:cs="Times New Roman"/>
                <w:color w:val="000000"/>
                <w:spacing w:val="2"/>
                <w:sz w:val="24"/>
                <w:szCs w:val="24"/>
                <w:shd w:val="clear" w:color="auto" w:fill="FFFFFF"/>
              </w:rPr>
              <w:t xml:space="preserve"> за пять лет</w:t>
            </w:r>
            <w:r w:rsidR="002A0887" w:rsidRPr="00337C3D">
              <w:rPr>
                <w:rFonts w:ascii="Times New Roman" w:hAnsi="Times New Roman"/>
                <w:bCs/>
                <w:color w:val="000000" w:themeColor="text1"/>
                <w:sz w:val="24"/>
                <w:szCs w:val="24"/>
              </w:rPr>
              <w:t xml:space="preserve">. </w:t>
            </w:r>
            <w:r w:rsidR="001C04AA" w:rsidRPr="00337C3D">
              <w:rPr>
                <w:rFonts w:ascii="Times New Roman" w:hAnsi="Times New Roman"/>
                <w:color w:val="000000" w:themeColor="text1"/>
                <w:sz w:val="24"/>
                <w:szCs w:val="24"/>
              </w:rPr>
              <w:t xml:space="preserve"> </w:t>
            </w:r>
          </w:p>
          <w:p w14:paraId="32F300F1" w14:textId="6E93ADB0" w:rsidR="00337C3D" w:rsidRPr="00420259" w:rsidRDefault="00337C3D" w:rsidP="001B5EF3">
            <w:pPr>
              <w:ind w:firstLine="499"/>
              <w:jc w:val="both"/>
              <w:rPr>
                <w:rFonts w:ascii="Times New Roman" w:hAnsi="Times New Roman"/>
                <w:bCs/>
                <w:color w:val="000000" w:themeColor="text1"/>
                <w:sz w:val="24"/>
                <w:szCs w:val="24"/>
              </w:rPr>
            </w:pPr>
          </w:p>
        </w:tc>
      </w:tr>
      <w:tr w:rsidR="00513C54" w:rsidRPr="00B524F2" w14:paraId="4FC8342B" w14:textId="77777777" w:rsidTr="001320A5">
        <w:trPr>
          <w:trHeight w:val="846"/>
          <w:jc w:val="center"/>
        </w:trPr>
        <w:tc>
          <w:tcPr>
            <w:tcW w:w="562" w:type="dxa"/>
            <w:shd w:val="clear" w:color="auto" w:fill="auto"/>
          </w:tcPr>
          <w:p w14:paraId="3B25AEFC" w14:textId="309A360E" w:rsidR="00513C54" w:rsidRPr="009B2F12" w:rsidRDefault="009B2F12" w:rsidP="00513C54">
            <w:pPr>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w:t>
            </w:r>
          </w:p>
        </w:tc>
        <w:tc>
          <w:tcPr>
            <w:tcW w:w="1559" w:type="dxa"/>
            <w:shd w:val="clear" w:color="auto" w:fill="auto"/>
          </w:tcPr>
          <w:p w14:paraId="2FB6BA23" w14:textId="0FCDECE0" w:rsidR="00513C54" w:rsidRDefault="00816C29" w:rsidP="00513C54">
            <w:pPr>
              <w:jc w:val="center"/>
              <w:rPr>
                <w:rFonts w:ascii="Times New Roman" w:hAnsi="Times New Roman" w:cs="Times New Roman"/>
                <w:color w:val="000000"/>
                <w:spacing w:val="2"/>
                <w:sz w:val="24"/>
                <w:szCs w:val="24"/>
                <w:shd w:val="clear" w:color="auto" w:fill="FFFFFF"/>
              </w:rPr>
            </w:pPr>
            <w:r>
              <w:rPr>
                <w:rFonts w:ascii="Times New Roman" w:hAnsi="Times New Roman" w:cs="Times New Roman"/>
                <w:color w:val="000000"/>
                <w:spacing w:val="2"/>
                <w:sz w:val="24"/>
                <w:szCs w:val="24"/>
                <w:shd w:val="clear" w:color="auto" w:fill="FFFFFF"/>
                <w:lang w:val="kk-KZ"/>
              </w:rPr>
              <w:t>п</w:t>
            </w:r>
            <w:r w:rsidR="00513C54">
              <w:rPr>
                <w:rFonts w:ascii="Times New Roman" w:hAnsi="Times New Roman" w:cs="Times New Roman"/>
                <w:color w:val="000000"/>
                <w:spacing w:val="2"/>
                <w:sz w:val="24"/>
                <w:szCs w:val="24"/>
                <w:shd w:val="clear" w:color="auto" w:fill="FFFFFF"/>
                <w:lang w:val="kk-KZ"/>
              </w:rPr>
              <w:t>ункт 128</w:t>
            </w:r>
          </w:p>
        </w:tc>
        <w:tc>
          <w:tcPr>
            <w:tcW w:w="4681" w:type="dxa"/>
            <w:shd w:val="clear" w:color="auto" w:fill="auto"/>
          </w:tcPr>
          <w:p w14:paraId="0457724C" w14:textId="6D5E235F" w:rsidR="00513C54" w:rsidRDefault="00057CC9" w:rsidP="00513C54">
            <w:pPr>
              <w:ind w:firstLine="318"/>
              <w:jc w:val="both"/>
              <w:rPr>
                <w:rFonts w:ascii="Times New Roman" w:hAnsi="Times New Roman" w:cs="Times New Roman"/>
                <w:color w:val="000000"/>
                <w:spacing w:val="2"/>
                <w:sz w:val="24"/>
                <w:szCs w:val="24"/>
                <w:shd w:val="clear" w:color="auto" w:fill="FFFFFF"/>
              </w:rPr>
            </w:pPr>
            <w:r w:rsidRPr="00057CC9">
              <w:rPr>
                <w:rFonts w:ascii="Times New Roman" w:hAnsi="Times New Roman" w:cs="Times New Roman"/>
                <w:color w:val="000000"/>
                <w:spacing w:val="2"/>
                <w:sz w:val="24"/>
                <w:szCs w:val="24"/>
                <w:shd w:val="clear" w:color="auto" w:fill="FFFFFF"/>
              </w:rPr>
              <w:t>128.</w:t>
            </w:r>
            <w:r w:rsidR="009F4E6F">
              <w:rPr>
                <w:rFonts w:ascii="Times New Roman" w:hAnsi="Times New Roman" w:cs="Times New Roman"/>
                <w:color w:val="000000"/>
                <w:spacing w:val="2"/>
                <w:sz w:val="24"/>
                <w:szCs w:val="24"/>
                <w:shd w:val="clear" w:color="auto" w:fill="FFFFFF"/>
                <w:lang w:val="en-US"/>
              </w:rPr>
              <w:t> </w:t>
            </w:r>
            <w:r w:rsidRPr="00057CC9">
              <w:rPr>
                <w:rFonts w:ascii="Times New Roman" w:hAnsi="Times New Roman" w:cs="Times New Roman"/>
                <w:color w:val="000000"/>
                <w:spacing w:val="2"/>
                <w:sz w:val="24"/>
                <w:szCs w:val="24"/>
                <w:shd w:val="clear" w:color="auto" w:fill="FFFFFF"/>
              </w:rPr>
              <w:t xml:space="preserve">Тендерная комиссия присваивает условную скидку в размере ноль целых пять десятых процента (0,5%) за каждый год наличия у потенциального поставщика опыта работы на рынке закупаемых товаров, услуг и работ, не связанных со строительством. </w:t>
            </w:r>
          </w:p>
          <w:p w14:paraId="0CBF32A6" w14:textId="77777777" w:rsidR="00816C29" w:rsidRDefault="00816C29" w:rsidP="00513C54">
            <w:pPr>
              <w:ind w:firstLine="318"/>
              <w:jc w:val="both"/>
              <w:rPr>
                <w:rFonts w:ascii="Times New Roman" w:hAnsi="Times New Roman" w:cs="Times New Roman"/>
                <w:color w:val="000000"/>
                <w:spacing w:val="2"/>
                <w:sz w:val="24"/>
                <w:szCs w:val="24"/>
                <w:shd w:val="clear" w:color="auto" w:fill="FFFFFF"/>
              </w:rPr>
            </w:pPr>
          </w:p>
          <w:p w14:paraId="100F9A39" w14:textId="29C885BB" w:rsidR="00816C29" w:rsidRPr="00AD21D6" w:rsidRDefault="00816C29" w:rsidP="00513C54">
            <w:pPr>
              <w:ind w:firstLine="318"/>
              <w:jc w:val="both"/>
              <w:rPr>
                <w:rFonts w:ascii="Times New Roman" w:hAnsi="Times New Roman" w:cs="Times New Roman"/>
                <w:sz w:val="24"/>
                <w:szCs w:val="24"/>
              </w:rPr>
            </w:pPr>
          </w:p>
        </w:tc>
        <w:tc>
          <w:tcPr>
            <w:tcW w:w="4915" w:type="dxa"/>
            <w:shd w:val="clear" w:color="auto" w:fill="auto"/>
          </w:tcPr>
          <w:p w14:paraId="6AE892F3" w14:textId="4FF1982F" w:rsidR="00057CC9" w:rsidRPr="00AC41AE" w:rsidRDefault="00057CC9" w:rsidP="00513C54">
            <w:pPr>
              <w:ind w:firstLine="316"/>
              <w:jc w:val="both"/>
              <w:rPr>
                <w:rFonts w:ascii="Times New Roman" w:hAnsi="Times New Roman" w:cs="Times New Roman"/>
                <w:color w:val="000000"/>
                <w:spacing w:val="2"/>
                <w:sz w:val="24"/>
                <w:szCs w:val="24"/>
                <w:shd w:val="clear" w:color="auto" w:fill="FFFFFF"/>
              </w:rPr>
            </w:pPr>
            <w:r w:rsidRPr="00AC41AE">
              <w:rPr>
                <w:rFonts w:ascii="Times New Roman" w:hAnsi="Times New Roman" w:cs="Times New Roman"/>
                <w:color w:val="000000"/>
                <w:spacing w:val="2"/>
                <w:sz w:val="24"/>
                <w:szCs w:val="24"/>
                <w:shd w:val="clear" w:color="auto" w:fill="FFFFFF"/>
              </w:rPr>
              <w:lastRenderedPageBreak/>
              <w:t>128.</w:t>
            </w:r>
            <w:r w:rsidR="009F4E6F" w:rsidRPr="00AC41AE">
              <w:rPr>
                <w:rFonts w:ascii="Times New Roman" w:hAnsi="Times New Roman" w:cs="Times New Roman"/>
                <w:color w:val="000000"/>
                <w:spacing w:val="2"/>
                <w:sz w:val="24"/>
                <w:szCs w:val="24"/>
                <w:shd w:val="clear" w:color="auto" w:fill="FFFFFF"/>
              </w:rPr>
              <w:t> </w:t>
            </w:r>
            <w:r w:rsidRPr="00AC41AE">
              <w:rPr>
                <w:rFonts w:ascii="Times New Roman" w:hAnsi="Times New Roman" w:cs="Times New Roman"/>
                <w:color w:val="000000"/>
                <w:spacing w:val="2"/>
                <w:sz w:val="24"/>
                <w:szCs w:val="24"/>
                <w:shd w:val="clear" w:color="auto" w:fill="FFFFFF"/>
              </w:rPr>
              <w:t>Тендерная комиссия присваивает условную скидку в размере ноль целых пять десятых процента (0,5%) за каждый год наличия у потенциального поставщика опыта работы на рынке закупаемых товаров, услуг и работ, не связанных со строительством.</w:t>
            </w:r>
          </w:p>
          <w:p w14:paraId="419C3773" w14:textId="72CE33A1" w:rsidR="00513C54" w:rsidRPr="00AC41AE" w:rsidRDefault="00513C54" w:rsidP="00816C29">
            <w:pPr>
              <w:ind w:firstLine="316"/>
              <w:jc w:val="both"/>
              <w:rPr>
                <w:rFonts w:ascii="Times New Roman" w:eastAsia="Times New Roman" w:hAnsi="Times New Roman" w:cs="Times New Roman"/>
                <w:sz w:val="24"/>
                <w:szCs w:val="24"/>
                <w:lang w:eastAsia="ru-RU"/>
              </w:rPr>
            </w:pPr>
            <w:r w:rsidRPr="00AC41AE">
              <w:rPr>
                <w:rFonts w:ascii="Times New Roman" w:hAnsi="Times New Roman" w:cs="Times New Roman"/>
                <w:b/>
                <w:bCs/>
                <w:color w:val="000000"/>
                <w:spacing w:val="2"/>
                <w:sz w:val="24"/>
                <w:szCs w:val="24"/>
                <w:shd w:val="clear" w:color="auto" w:fill="FFFFFF"/>
              </w:rPr>
              <w:lastRenderedPageBreak/>
              <w:t>В тендере, где предметом закупок является оказание инжиниринговых услуг (технический и авторский надзор) за ходом строительства новых объектов, а также за ходом расширения, технического перевооружения, модернизации, реконструкции, реставрации, капитального и среднего ремонта существующих объектов тендерная комиссия присваивает условную скидку в размере одного процента (1%) за каждый год наличия у потенциального поставщика опыта работы.</w:t>
            </w:r>
          </w:p>
        </w:tc>
        <w:tc>
          <w:tcPr>
            <w:tcW w:w="4296" w:type="dxa"/>
          </w:tcPr>
          <w:p w14:paraId="11473EA1" w14:textId="32B1B2A0" w:rsidR="00337C3D" w:rsidRPr="00337C3D" w:rsidRDefault="00337C3D" w:rsidP="00337C3D">
            <w:pPr>
              <w:ind w:firstLine="499"/>
              <w:jc w:val="both"/>
              <w:rPr>
                <w:rFonts w:ascii="Times New Roman" w:hAnsi="Times New Roman"/>
                <w:bCs/>
                <w:color w:val="000000" w:themeColor="text1"/>
                <w:sz w:val="24"/>
                <w:szCs w:val="24"/>
              </w:rPr>
            </w:pPr>
            <w:r w:rsidRPr="00337C3D">
              <w:rPr>
                <w:rFonts w:ascii="Times New Roman" w:hAnsi="Times New Roman"/>
                <w:bCs/>
                <w:color w:val="000000" w:themeColor="text1"/>
                <w:sz w:val="24"/>
                <w:szCs w:val="24"/>
              </w:rPr>
              <w:lastRenderedPageBreak/>
              <w:t xml:space="preserve">Пунктом 21 Плана действий по реализации Концепции антикоррупционной политики Республики Казахстан на 2022-2026 годы </w:t>
            </w:r>
            <w:r w:rsidR="00C405CF" w:rsidRPr="00C405CF">
              <w:rPr>
                <w:rFonts w:ascii="Times New Roman" w:hAnsi="Times New Roman"/>
                <w:bCs/>
                <w:color w:val="000000" w:themeColor="text1"/>
              </w:rPr>
              <w:t>(</w:t>
            </w:r>
            <w:r w:rsidR="00C405CF" w:rsidRPr="00C405CF">
              <w:rPr>
                <w:rFonts w:ascii="Times New Roman" w:hAnsi="Times New Roman" w:cs="Times New Roman"/>
                <w:sz w:val="24"/>
                <w:szCs w:val="24"/>
              </w:rPr>
              <w:t>утвержденный</w:t>
            </w:r>
            <w:r w:rsidR="00C405CF" w:rsidRPr="00C405CF">
              <w:rPr>
                <w:rFonts w:ascii="Times New Roman" w:hAnsi="Times New Roman"/>
                <w:bCs/>
                <w:color w:val="000000" w:themeColor="text1"/>
              </w:rPr>
              <w:t xml:space="preserve"> </w:t>
            </w:r>
            <w:r w:rsidR="00C405CF" w:rsidRPr="00C405CF">
              <w:rPr>
                <w:rFonts w:ascii="Times New Roman" w:hAnsi="Times New Roman"/>
                <w:bCs/>
                <w:color w:val="000000" w:themeColor="text1"/>
                <w:sz w:val="24"/>
                <w:szCs w:val="24"/>
              </w:rPr>
              <w:t>Указом Президента от 02.02.2022 г. № 802)</w:t>
            </w:r>
            <w:r w:rsidR="00C405CF" w:rsidRPr="00337C3D">
              <w:rPr>
                <w:rFonts w:ascii="Times New Roman" w:hAnsi="Times New Roman"/>
                <w:bCs/>
                <w:i/>
                <w:iCs/>
                <w:color w:val="000000" w:themeColor="text1"/>
                <w:sz w:val="24"/>
                <w:szCs w:val="24"/>
              </w:rPr>
              <w:t xml:space="preserve"> </w:t>
            </w:r>
            <w:r w:rsidR="006D033D" w:rsidRPr="00337C3D">
              <w:rPr>
                <w:rFonts w:ascii="Times New Roman" w:hAnsi="Times New Roman"/>
                <w:bCs/>
                <w:color w:val="000000" w:themeColor="text1"/>
                <w:sz w:val="24"/>
                <w:szCs w:val="24"/>
              </w:rPr>
              <w:t>предусмотрена проработка</w:t>
            </w:r>
            <w:r w:rsidRPr="00337C3D">
              <w:rPr>
                <w:rFonts w:ascii="Times New Roman" w:hAnsi="Times New Roman"/>
                <w:bCs/>
                <w:color w:val="000000" w:themeColor="text1"/>
                <w:sz w:val="24"/>
                <w:szCs w:val="24"/>
              </w:rPr>
              <w:t xml:space="preserve"> вопроса </w:t>
            </w:r>
            <w:r w:rsidRPr="00337C3D">
              <w:rPr>
                <w:rFonts w:ascii="Times New Roman" w:hAnsi="Times New Roman"/>
                <w:bCs/>
                <w:color w:val="000000" w:themeColor="text1"/>
                <w:sz w:val="24"/>
                <w:szCs w:val="24"/>
              </w:rPr>
              <w:lastRenderedPageBreak/>
              <w:t xml:space="preserve">установления единых требований для государственных закупок и закупок </w:t>
            </w:r>
            <w:proofErr w:type="spellStart"/>
            <w:r w:rsidRPr="00337C3D">
              <w:rPr>
                <w:rFonts w:ascii="Times New Roman" w:hAnsi="Times New Roman"/>
                <w:bCs/>
                <w:color w:val="000000" w:themeColor="text1"/>
                <w:sz w:val="24"/>
                <w:szCs w:val="24"/>
              </w:rPr>
              <w:t>квазигосударственного</w:t>
            </w:r>
            <w:proofErr w:type="spellEnd"/>
            <w:r w:rsidRPr="00337C3D">
              <w:rPr>
                <w:rFonts w:ascii="Times New Roman" w:hAnsi="Times New Roman"/>
                <w:bCs/>
                <w:color w:val="000000" w:themeColor="text1"/>
                <w:sz w:val="24"/>
                <w:szCs w:val="24"/>
              </w:rPr>
              <w:t xml:space="preserve"> сектора.</w:t>
            </w:r>
          </w:p>
          <w:p w14:paraId="753A5398" w14:textId="77777777" w:rsidR="00337C3D" w:rsidRPr="00337C3D" w:rsidRDefault="00337C3D" w:rsidP="00337C3D">
            <w:pPr>
              <w:ind w:firstLine="499"/>
              <w:jc w:val="both"/>
              <w:rPr>
                <w:rFonts w:ascii="Times New Roman" w:hAnsi="Times New Roman"/>
                <w:bCs/>
                <w:color w:val="000000" w:themeColor="text1"/>
                <w:sz w:val="24"/>
                <w:szCs w:val="24"/>
              </w:rPr>
            </w:pPr>
            <w:r w:rsidRPr="00337C3D">
              <w:rPr>
                <w:rFonts w:ascii="Times New Roman" w:hAnsi="Times New Roman"/>
                <w:bCs/>
                <w:color w:val="000000" w:themeColor="text1"/>
                <w:sz w:val="24"/>
                <w:szCs w:val="24"/>
              </w:rPr>
              <w:t>В этой связи, в целях обеспечения унификации подходов закупок с процедурами государственных закупок предлагается учитывать опыт работы в качестве критерия, влияющего на тендерное ценовое предложение по закупкам</w:t>
            </w:r>
            <w:r w:rsidRPr="00337C3D">
              <w:rPr>
                <w:rFonts w:ascii="Times New Roman" w:hAnsi="Times New Roman"/>
                <w:b/>
                <w:bCs/>
                <w:color w:val="000000" w:themeColor="text1"/>
                <w:sz w:val="24"/>
                <w:szCs w:val="24"/>
              </w:rPr>
              <w:t xml:space="preserve"> </w:t>
            </w:r>
            <w:r w:rsidRPr="00337C3D">
              <w:rPr>
                <w:rFonts w:ascii="Times New Roman" w:hAnsi="Times New Roman"/>
                <w:bCs/>
                <w:color w:val="000000" w:themeColor="text1"/>
                <w:sz w:val="24"/>
                <w:szCs w:val="24"/>
              </w:rPr>
              <w:t xml:space="preserve">инжиниринговых услуг </w:t>
            </w:r>
            <w:r w:rsidRPr="00337C3D">
              <w:rPr>
                <w:rFonts w:ascii="Times New Roman" w:hAnsi="Times New Roman"/>
                <w:bCs/>
                <w:i/>
                <w:iCs/>
                <w:color w:val="000000" w:themeColor="text1"/>
                <w:sz w:val="24"/>
                <w:szCs w:val="24"/>
              </w:rPr>
              <w:t>(технический и авторский надзор)</w:t>
            </w:r>
            <w:r w:rsidRPr="00337C3D">
              <w:rPr>
                <w:rFonts w:ascii="Times New Roman" w:hAnsi="Times New Roman"/>
                <w:bCs/>
                <w:color w:val="000000" w:themeColor="text1"/>
                <w:sz w:val="24"/>
                <w:szCs w:val="24"/>
              </w:rPr>
              <w:t xml:space="preserve"> за пять лет.  </w:t>
            </w:r>
          </w:p>
          <w:p w14:paraId="21082034" w14:textId="45DC5E0E" w:rsidR="00513C54" w:rsidRPr="00AC41AE" w:rsidRDefault="00513C54" w:rsidP="00597590">
            <w:pPr>
              <w:ind w:firstLine="499"/>
              <w:jc w:val="both"/>
              <w:rPr>
                <w:rFonts w:ascii="Times New Roman" w:hAnsi="Times New Roman"/>
                <w:bCs/>
                <w:color w:val="000000" w:themeColor="text1"/>
                <w:sz w:val="24"/>
                <w:szCs w:val="24"/>
              </w:rPr>
            </w:pPr>
          </w:p>
        </w:tc>
      </w:tr>
      <w:tr w:rsidR="00513C54" w:rsidRPr="00B524F2" w14:paraId="66AC0930" w14:textId="77777777" w:rsidTr="001320A5">
        <w:trPr>
          <w:trHeight w:val="846"/>
          <w:jc w:val="center"/>
        </w:trPr>
        <w:tc>
          <w:tcPr>
            <w:tcW w:w="562" w:type="dxa"/>
            <w:shd w:val="clear" w:color="auto" w:fill="auto"/>
          </w:tcPr>
          <w:p w14:paraId="7426505D" w14:textId="704C7601" w:rsidR="00513C54" w:rsidRPr="0074125E" w:rsidRDefault="009B2F12" w:rsidP="00513C54">
            <w:pPr>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3</w:t>
            </w:r>
            <w:r w:rsidR="00513C54">
              <w:rPr>
                <w:rFonts w:ascii="Times New Roman" w:eastAsia="Times New Roman" w:hAnsi="Times New Roman" w:cs="Times New Roman"/>
                <w:color w:val="000000"/>
                <w:sz w:val="24"/>
                <w:szCs w:val="24"/>
                <w:lang w:val="kk-KZ"/>
              </w:rPr>
              <w:t>.</w:t>
            </w:r>
          </w:p>
        </w:tc>
        <w:tc>
          <w:tcPr>
            <w:tcW w:w="1559" w:type="dxa"/>
            <w:shd w:val="clear" w:color="auto" w:fill="auto"/>
          </w:tcPr>
          <w:p w14:paraId="7CE5EC0E" w14:textId="5CE2CFB1" w:rsidR="00513C54" w:rsidRDefault="00513C54" w:rsidP="00513C54">
            <w:pPr>
              <w:jc w:val="center"/>
              <w:rPr>
                <w:rFonts w:ascii="Times New Roman" w:hAnsi="Times New Roman" w:cs="Times New Roman"/>
                <w:color w:val="000000"/>
                <w:spacing w:val="2"/>
                <w:sz w:val="24"/>
                <w:szCs w:val="24"/>
                <w:shd w:val="clear" w:color="auto" w:fill="FFFFFF"/>
              </w:rPr>
            </w:pPr>
            <w:r w:rsidRPr="00096EE0">
              <w:rPr>
                <w:rFonts w:ascii="Times New Roman" w:hAnsi="Times New Roman" w:cs="Times New Roman"/>
                <w:color w:val="000000"/>
                <w:spacing w:val="2"/>
                <w:sz w:val="24"/>
                <w:szCs w:val="24"/>
                <w:shd w:val="clear" w:color="auto" w:fill="FFFFFF"/>
              </w:rPr>
              <w:t xml:space="preserve">подпункт </w:t>
            </w:r>
            <w:r w:rsidRPr="00096EE0">
              <w:rPr>
                <w:rFonts w:ascii="Times New Roman" w:hAnsi="Times New Roman" w:cs="Times New Roman"/>
                <w:color w:val="000000"/>
                <w:spacing w:val="2"/>
                <w:sz w:val="24"/>
                <w:szCs w:val="24"/>
                <w:shd w:val="clear" w:color="auto" w:fill="FFFFFF"/>
                <w:lang w:val="kk-KZ"/>
              </w:rPr>
              <w:t>38</w:t>
            </w:r>
            <w:r w:rsidRPr="00096EE0">
              <w:rPr>
                <w:rFonts w:ascii="Times New Roman" w:hAnsi="Times New Roman" w:cs="Times New Roman"/>
                <w:color w:val="000000"/>
                <w:spacing w:val="2"/>
                <w:sz w:val="24"/>
                <w:szCs w:val="24"/>
                <w:shd w:val="clear" w:color="auto" w:fill="FFFFFF"/>
              </w:rPr>
              <w:t xml:space="preserve">) пункта </w:t>
            </w:r>
            <w:r w:rsidRPr="00096EE0">
              <w:rPr>
                <w:rFonts w:ascii="Times New Roman" w:hAnsi="Times New Roman" w:cs="Times New Roman"/>
                <w:color w:val="000000"/>
                <w:spacing w:val="2"/>
                <w:sz w:val="24"/>
                <w:szCs w:val="24"/>
                <w:shd w:val="clear" w:color="auto" w:fill="FFFFFF"/>
                <w:lang w:val="kk-KZ"/>
              </w:rPr>
              <w:t>287</w:t>
            </w:r>
          </w:p>
        </w:tc>
        <w:tc>
          <w:tcPr>
            <w:tcW w:w="4681" w:type="dxa"/>
            <w:shd w:val="clear" w:color="auto" w:fill="auto"/>
          </w:tcPr>
          <w:p w14:paraId="0446B071" w14:textId="0A5E244A" w:rsidR="00513C54" w:rsidRPr="00096EE0" w:rsidRDefault="00513C54" w:rsidP="00513C54">
            <w:pPr>
              <w:shd w:val="clear" w:color="auto" w:fill="FFFFFF"/>
              <w:ind w:firstLine="318"/>
              <w:jc w:val="both"/>
              <w:textAlignment w:val="baseline"/>
              <w:rPr>
                <w:rFonts w:ascii="Times New Roman" w:hAnsi="Times New Roman" w:cs="Times New Roman"/>
                <w:sz w:val="24"/>
                <w:szCs w:val="24"/>
              </w:rPr>
            </w:pPr>
            <w:r w:rsidRPr="00096EE0">
              <w:rPr>
                <w:rFonts w:ascii="Times New Roman" w:hAnsi="Times New Roman" w:cs="Times New Roman"/>
                <w:sz w:val="24"/>
                <w:szCs w:val="24"/>
              </w:rPr>
              <w:t>287.</w:t>
            </w:r>
            <w:r>
              <w:rPr>
                <w:rFonts w:ascii="Times New Roman" w:hAnsi="Times New Roman" w:cs="Times New Roman"/>
                <w:sz w:val="24"/>
                <w:szCs w:val="24"/>
                <w:lang w:val="kk-KZ"/>
              </w:rPr>
              <w:t> </w:t>
            </w:r>
            <w:r w:rsidRPr="00096EE0">
              <w:rPr>
                <w:rFonts w:ascii="Times New Roman" w:hAnsi="Times New Roman" w:cs="Times New Roman"/>
                <w:sz w:val="24"/>
                <w:szCs w:val="24"/>
              </w:rPr>
              <w:t>Закупки способом из одного источника путем прямого заключения договора осуществляются в случаях:</w:t>
            </w:r>
          </w:p>
          <w:p w14:paraId="26EB8B2F" w14:textId="77777777" w:rsidR="00513C54" w:rsidRPr="00096EE0" w:rsidRDefault="00513C54" w:rsidP="00513C54">
            <w:pPr>
              <w:shd w:val="clear" w:color="auto" w:fill="FFFFFF"/>
              <w:ind w:firstLine="318"/>
              <w:jc w:val="both"/>
              <w:textAlignment w:val="baseline"/>
              <w:rPr>
                <w:rFonts w:ascii="Times New Roman" w:hAnsi="Times New Roman" w:cs="Times New Roman"/>
                <w:color w:val="000000"/>
                <w:spacing w:val="2"/>
                <w:sz w:val="24"/>
                <w:szCs w:val="24"/>
                <w:shd w:val="clear" w:color="auto" w:fill="FFFFFF"/>
              </w:rPr>
            </w:pPr>
            <w:r w:rsidRPr="00096EE0">
              <w:rPr>
                <w:rFonts w:ascii="Times New Roman" w:hAnsi="Times New Roman" w:cs="Times New Roman"/>
                <w:color w:val="000000"/>
                <w:spacing w:val="2"/>
                <w:sz w:val="24"/>
                <w:szCs w:val="24"/>
                <w:shd w:val="clear" w:color="auto" w:fill="FFFFFF"/>
              </w:rPr>
              <w:t>…</w:t>
            </w:r>
          </w:p>
          <w:p w14:paraId="35476364" w14:textId="5BE1E2AC" w:rsidR="00513C54" w:rsidRPr="00096EE0" w:rsidRDefault="00513C54" w:rsidP="00513C54">
            <w:pPr>
              <w:shd w:val="clear" w:color="auto" w:fill="FFFFFF"/>
              <w:ind w:firstLine="318"/>
              <w:jc w:val="both"/>
              <w:textAlignment w:val="baseline"/>
              <w:rPr>
                <w:rFonts w:ascii="Times New Roman" w:hAnsi="Times New Roman" w:cs="Times New Roman"/>
                <w:sz w:val="24"/>
                <w:szCs w:val="24"/>
              </w:rPr>
            </w:pPr>
            <w:r w:rsidRPr="00096EE0">
              <w:rPr>
                <w:rFonts w:ascii="Times New Roman" w:hAnsi="Times New Roman" w:cs="Times New Roman"/>
                <w:sz w:val="24"/>
                <w:szCs w:val="24"/>
              </w:rPr>
              <w:t>38)</w:t>
            </w:r>
            <w:r>
              <w:rPr>
                <w:rFonts w:ascii="Times New Roman" w:hAnsi="Times New Roman" w:cs="Times New Roman"/>
                <w:sz w:val="24"/>
                <w:szCs w:val="24"/>
                <w:lang w:val="kk-KZ"/>
              </w:rPr>
              <w:t> </w:t>
            </w:r>
            <w:r w:rsidRPr="00096EE0">
              <w:rPr>
                <w:rFonts w:ascii="Times New Roman" w:hAnsi="Times New Roman" w:cs="Times New Roman"/>
                <w:sz w:val="24"/>
                <w:szCs w:val="24"/>
              </w:rPr>
              <w:t>приобретения или строительства центров обработки данных, имеющих стратегическое значение для обеспечения информационной безопасности государства, приобретения объектов информационно-коммуникационной инфраструктуры для центров обработки данных, по поручению Президента Республики Казахстан.</w:t>
            </w:r>
          </w:p>
          <w:p w14:paraId="1B9DC10F" w14:textId="6B1BE68B" w:rsidR="00513C54" w:rsidRPr="00F82B18" w:rsidRDefault="00513C54" w:rsidP="00513C54">
            <w:pPr>
              <w:shd w:val="clear" w:color="auto" w:fill="FFFFFF"/>
              <w:ind w:firstLine="318"/>
              <w:jc w:val="both"/>
              <w:textAlignment w:val="baseline"/>
              <w:rPr>
                <w:rFonts w:ascii="Times New Roman" w:hAnsi="Times New Roman" w:cs="Times New Roman"/>
                <w:color w:val="000000"/>
                <w:spacing w:val="2"/>
                <w:sz w:val="24"/>
                <w:szCs w:val="24"/>
                <w:shd w:val="clear" w:color="auto" w:fill="FFFFFF"/>
              </w:rPr>
            </w:pPr>
            <w:r w:rsidRPr="00096EE0">
              <w:rPr>
                <w:rFonts w:ascii="Times New Roman" w:hAnsi="Times New Roman" w:cs="Times New Roman"/>
                <w:color w:val="000000"/>
                <w:spacing w:val="2"/>
                <w:sz w:val="24"/>
                <w:szCs w:val="24"/>
                <w:shd w:val="clear" w:color="auto" w:fill="FFFFFF"/>
              </w:rPr>
              <w:t>…</w:t>
            </w:r>
          </w:p>
        </w:tc>
        <w:tc>
          <w:tcPr>
            <w:tcW w:w="4915" w:type="dxa"/>
            <w:shd w:val="clear" w:color="auto" w:fill="auto"/>
          </w:tcPr>
          <w:p w14:paraId="794EDC5D" w14:textId="7CF6CD0B" w:rsidR="00513C54" w:rsidRPr="00096EE0" w:rsidRDefault="00513C54" w:rsidP="00513C54">
            <w:pPr>
              <w:shd w:val="clear" w:color="auto" w:fill="FFFFFF"/>
              <w:ind w:firstLine="318"/>
              <w:jc w:val="both"/>
              <w:textAlignment w:val="baseline"/>
              <w:rPr>
                <w:rFonts w:ascii="Times New Roman" w:hAnsi="Times New Roman" w:cs="Times New Roman"/>
                <w:sz w:val="24"/>
                <w:szCs w:val="24"/>
              </w:rPr>
            </w:pPr>
            <w:r w:rsidRPr="00096EE0">
              <w:rPr>
                <w:rFonts w:ascii="Times New Roman" w:hAnsi="Times New Roman" w:cs="Times New Roman"/>
                <w:sz w:val="24"/>
                <w:szCs w:val="24"/>
              </w:rPr>
              <w:t>287.</w:t>
            </w:r>
            <w:r>
              <w:rPr>
                <w:rFonts w:ascii="Times New Roman" w:hAnsi="Times New Roman" w:cs="Times New Roman"/>
                <w:sz w:val="24"/>
                <w:szCs w:val="24"/>
                <w:lang w:val="kk-KZ"/>
              </w:rPr>
              <w:t> </w:t>
            </w:r>
            <w:r w:rsidRPr="00096EE0">
              <w:rPr>
                <w:rFonts w:ascii="Times New Roman" w:hAnsi="Times New Roman" w:cs="Times New Roman"/>
                <w:sz w:val="24"/>
                <w:szCs w:val="24"/>
              </w:rPr>
              <w:t>Закупки способом из одного источника путем прямого заключения договора осуществляются в случаях:</w:t>
            </w:r>
          </w:p>
          <w:p w14:paraId="6168CDC0" w14:textId="77777777" w:rsidR="00513C54" w:rsidRPr="00096EE0" w:rsidRDefault="00513C54" w:rsidP="00513C54">
            <w:pPr>
              <w:shd w:val="clear" w:color="auto" w:fill="FFFFFF"/>
              <w:ind w:firstLine="318"/>
              <w:jc w:val="both"/>
              <w:textAlignment w:val="baseline"/>
              <w:rPr>
                <w:rFonts w:ascii="Times New Roman" w:hAnsi="Times New Roman" w:cs="Times New Roman"/>
                <w:color w:val="000000"/>
                <w:spacing w:val="2"/>
                <w:sz w:val="24"/>
                <w:szCs w:val="24"/>
                <w:shd w:val="clear" w:color="auto" w:fill="FFFFFF"/>
              </w:rPr>
            </w:pPr>
            <w:r w:rsidRPr="00096EE0">
              <w:rPr>
                <w:rFonts w:ascii="Times New Roman" w:hAnsi="Times New Roman" w:cs="Times New Roman"/>
                <w:color w:val="000000"/>
                <w:spacing w:val="2"/>
                <w:sz w:val="24"/>
                <w:szCs w:val="24"/>
                <w:shd w:val="clear" w:color="auto" w:fill="FFFFFF"/>
              </w:rPr>
              <w:t>…</w:t>
            </w:r>
          </w:p>
          <w:p w14:paraId="0CAA233B" w14:textId="641C02D3" w:rsidR="00513C54" w:rsidRPr="00096EE0" w:rsidRDefault="00513C54" w:rsidP="00513C54">
            <w:pPr>
              <w:shd w:val="clear" w:color="auto" w:fill="FFFFFF"/>
              <w:ind w:firstLine="318"/>
              <w:jc w:val="both"/>
              <w:textAlignment w:val="baseline"/>
              <w:rPr>
                <w:rFonts w:ascii="Times New Roman" w:hAnsi="Times New Roman" w:cs="Times New Roman"/>
                <w:sz w:val="24"/>
                <w:szCs w:val="24"/>
              </w:rPr>
            </w:pPr>
            <w:r w:rsidRPr="00096EE0">
              <w:rPr>
                <w:rFonts w:ascii="Times New Roman" w:hAnsi="Times New Roman" w:cs="Times New Roman"/>
                <w:sz w:val="24"/>
                <w:szCs w:val="24"/>
              </w:rPr>
              <w:t>38)</w:t>
            </w:r>
            <w:r>
              <w:rPr>
                <w:rFonts w:ascii="Times New Roman" w:hAnsi="Times New Roman" w:cs="Times New Roman"/>
                <w:sz w:val="24"/>
                <w:szCs w:val="24"/>
                <w:lang w:val="kk-KZ"/>
              </w:rPr>
              <w:t> </w:t>
            </w:r>
            <w:r w:rsidRPr="00096EE0">
              <w:rPr>
                <w:rFonts w:ascii="Times New Roman" w:hAnsi="Times New Roman" w:cs="Times New Roman"/>
                <w:sz w:val="24"/>
                <w:szCs w:val="24"/>
              </w:rPr>
              <w:t>приобретения или строительства центров обработки данных, имеющих стратегическое значение для обеспечения информационной безопасности государства, приобретения</w:t>
            </w:r>
            <w:r w:rsidRPr="00096EE0">
              <w:rPr>
                <w:rFonts w:ascii="Times New Roman" w:hAnsi="Times New Roman" w:cs="Times New Roman"/>
                <w:sz w:val="24"/>
                <w:szCs w:val="24"/>
                <w:lang w:val="kk-KZ"/>
              </w:rPr>
              <w:t xml:space="preserve"> </w:t>
            </w:r>
            <w:r w:rsidRPr="00096EE0">
              <w:rPr>
                <w:rFonts w:ascii="Times New Roman" w:hAnsi="Times New Roman" w:cs="Times New Roman"/>
                <w:b/>
                <w:sz w:val="24"/>
                <w:szCs w:val="24"/>
              </w:rPr>
              <w:t>или аренды</w:t>
            </w:r>
            <w:r w:rsidRPr="00096EE0">
              <w:rPr>
                <w:rFonts w:ascii="Times New Roman" w:hAnsi="Times New Roman" w:cs="Times New Roman"/>
                <w:sz w:val="24"/>
                <w:szCs w:val="24"/>
              </w:rPr>
              <w:t xml:space="preserve"> объектов информационно-коммуникационной инфраструктуры для центров обработки данных, по поручению Президента Республики Казахстан.</w:t>
            </w:r>
          </w:p>
          <w:p w14:paraId="0E042C8D" w14:textId="76165829" w:rsidR="00513C54" w:rsidRDefault="00513C54" w:rsidP="00513C54">
            <w:pPr>
              <w:ind w:firstLine="316"/>
              <w:jc w:val="both"/>
              <w:rPr>
                <w:rFonts w:ascii="Times New Roman" w:eastAsia="Times New Roman" w:hAnsi="Times New Roman" w:cs="Times New Roman"/>
                <w:sz w:val="24"/>
                <w:szCs w:val="24"/>
                <w:lang w:eastAsia="ru-RU"/>
              </w:rPr>
            </w:pPr>
            <w:r w:rsidRPr="00096EE0">
              <w:rPr>
                <w:rFonts w:ascii="Times New Roman" w:hAnsi="Times New Roman" w:cs="Times New Roman"/>
                <w:color w:val="000000"/>
                <w:spacing w:val="2"/>
                <w:sz w:val="24"/>
                <w:szCs w:val="24"/>
                <w:shd w:val="clear" w:color="auto" w:fill="FFFFFF"/>
              </w:rPr>
              <w:t>…</w:t>
            </w:r>
          </w:p>
        </w:tc>
        <w:tc>
          <w:tcPr>
            <w:tcW w:w="4296" w:type="dxa"/>
          </w:tcPr>
          <w:p w14:paraId="11FC969D" w14:textId="12060E30" w:rsidR="00513C54" w:rsidRDefault="00513C54" w:rsidP="001320A5">
            <w:pPr>
              <w:ind w:firstLine="499"/>
              <w:jc w:val="both"/>
              <w:rPr>
                <w:rFonts w:ascii="Times New Roman" w:hAnsi="Times New Roman"/>
                <w:bCs/>
                <w:sz w:val="24"/>
                <w:szCs w:val="24"/>
              </w:rPr>
            </w:pPr>
            <w:r w:rsidRPr="005F0AA3">
              <w:rPr>
                <w:rFonts w:ascii="Times New Roman" w:hAnsi="Times New Roman"/>
                <w:bCs/>
                <w:sz w:val="24"/>
                <w:szCs w:val="24"/>
              </w:rPr>
              <w:t>В соответствии с поручением Главы государства от 24.06.2024 года №24-3017қбп, а также согласно пункту 3 Протокола совещания Руководителя Администрации Президента Республики Казахстан от 15.07.2024 года необходимо предоставить возможность приобретения услуг аренды объектов информационно-коммуникационной инфраструктуры для центров обработки данных,</w:t>
            </w:r>
            <w:r w:rsidRPr="00394A34">
              <w:rPr>
                <w:rFonts w:ascii="Times New Roman" w:hAnsi="Times New Roman"/>
                <w:bCs/>
                <w:sz w:val="24"/>
                <w:szCs w:val="24"/>
              </w:rPr>
              <w:t xml:space="preserve"> по поручению Президента Республики Казахстан</w:t>
            </w:r>
            <w:r w:rsidRPr="00394A34">
              <w:rPr>
                <w:rFonts w:ascii="Times New Roman" w:hAnsi="Times New Roman"/>
                <w:bCs/>
                <w:sz w:val="24"/>
                <w:szCs w:val="24"/>
                <w:lang w:val="kk-KZ"/>
              </w:rPr>
              <w:t xml:space="preserve"> </w:t>
            </w:r>
            <w:r w:rsidRPr="00394A34">
              <w:rPr>
                <w:rFonts w:ascii="Times New Roman" w:hAnsi="Times New Roman"/>
                <w:bCs/>
                <w:sz w:val="24"/>
                <w:szCs w:val="24"/>
              </w:rPr>
              <w:t>способом из одного источника.</w:t>
            </w:r>
          </w:p>
          <w:p w14:paraId="512DD75E" w14:textId="2FE1C687" w:rsidR="00513C54" w:rsidRPr="0057027D" w:rsidRDefault="00513C54" w:rsidP="00513C54">
            <w:pPr>
              <w:ind w:firstLine="601"/>
              <w:jc w:val="both"/>
              <w:rPr>
                <w:rFonts w:ascii="Times New Roman" w:hAnsi="Times New Roman"/>
                <w:bCs/>
                <w:sz w:val="24"/>
                <w:szCs w:val="24"/>
                <w:lang w:val="kk-KZ"/>
              </w:rPr>
            </w:pPr>
          </w:p>
        </w:tc>
      </w:tr>
      <w:tr w:rsidR="00513C54" w:rsidRPr="00394A34" w14:paraId="2FFAA71A" w14:textId="77777777" w:rsidTr="001320A5">
        <w:trPr>
          <w:trHeight w:val="846"/>
          <w:jc w:val="center"/>
        </w:trPr>
        <w:tc>
          <w:tcPr>
            <w:tcW w:w="562" w:type="dxa"/>
            <w:shd w:val="clear" w:color="auto" w:fill="auto"/>
          </w:tcPr>
          <w:p w14:paraId="4658F773" w14:textId="0C075C9A" w:rsidR="00513C54" w:rsidRPr="0074125E" w:rsidRDefault="009B2F12" w:rsidP="00513C54">
            <w:pPr>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4</w:t>
            </w:r>
            <w:r w:rsidR="00513C54">
              <w:rPr>
                <w:rFonts w:ascii="Times New Roman" w:eastAsia="Times New Roman" w:hAnsi="Times New Roman" w:cs="Times New Roman"/>
                <w:color w:val="000000"/>
                <w:sz w:val="24"/>
                <w:szCs w:val="24"/>
                <w:lang w:val="kk-KZ"/>
              </w:rPr>
              <w:t>.</w:t>
            </w:r>
          </w:p>
        </w:tc>
        <w:tc>
          <w:tcPr>
            <w:tcW w:w="1559" w:type="dxa"/>
            <w:shd w:val="clear" w:color="auto" w:fill="auto"/>
          </w:tcPr>
          <w:p w14:paraId="5E19C85F" w14:textId="4940EA51" w:rsidR="00513C54" w:rsidRDefault="00513C54" w:rsidP="00513C54">
            <w:pPr>
              <w:jc w:val="center"/>
              <w:rPr>
                <w:rFonts w:ascii="Times New Roman" w:hAnsi="Times New Roman" w:cs="Times New Roman"/>
                <w:color w:val="000000"/>
                <w:spacing w:val="2"/>
                <w:sz w:val="24"/>
                <w:szCs w:val="24"/>
                <w:shd w:val="clear" w:color="auto" w:fill="FFFFFF"/>
              </w:rPr>
            </w:pPr>
            <w:r w:rsidRPr="00137001">
              <w:rPr>
                <w:rFonts w:ascii="Times New Roman" w:hAnsi="Times New Roman" w:cs="Times New Roman"/>
                <w:sz w:val="24"/>
                <w:szCs w:val="24"/>
              </w:rPr>
              <w:t>пункт</w:t>
            </w:r>
            <w:r w:rsidRPr="00096EE0">
              <w:rPr>
                <w:rFonts w:ascii="Times New Roman" w:hAnsi="Times New Roman" w:cs="Times New Roman"/>
                <w:sz w:val="24"/>
                <w:szCs w:val="24"/>
              </w:rPr>
              <w:t xml:space="preserve"> 294  </w:t>
            </w:r>
          </w:p>
        </w:tc>
        <w:tc>
          <w:tcPr>
            <w:tcW w:w="4681" w:type="dxa"/>
            <w:shd w:val="clear" w:color="auto" w:fill="auto"/>
          </w:tcPr>
          <w:p w14:paraId="1E28DD4C" w14:textId="257F2B6B" w:rsidR="00513C54" w:rsidRPr="00AD21D6" w:rsidRDefault="00513C54" w:rsidP="00513C54">
            <w:pPr>
              <w:ind w:firstLine="318"/>
              <w:jc w:val="both"/>
              <w:rPr>
                <w:rFonts w:ascii="Times New Roman" w:hAnsi="Times New Roman" w:cs="Times New Roman"/>
                <w:sz w:val="24"/>
                <w:szCs w:val="24"/>
              </w:rPr>
            </w:pPr>
            <w:r w:rsidRPr="00096EE0">
              <w:rPr>
                <w:rFonts w:ascii="Times New Roman" w:hAnsi="Times New Roman" w:cs="Times New Roman"/>
                <w:sz w:val="24"/>
                <w:szCs w:val="24"/>
              </w:rPr>
              <w:t>294.</w:t>
            </w:r>
            <w:r w:rsidRPr="00096EE0">
              <w:rPr>
                <w:rFonts w:ascii="Times New Roman" w:hAnsi="Times New Roman" w:cs="Times New Roman"/>
                <w:sz w:val="24"/>
                <w:szCs w:val="24"/>
                <w:lang w:val="kk-KZ"/>
              </w:rPr>
              <w:t> </w:t>
            </w:r>
            <w:r w:rsidRPr="00096EE0">
              <w:rPr>
                <w:rFonts w:ascii="Times New Roman" w:hAnsi="Times New Roman" w:cs="Times New Roman"/>
                <w:sz w:val="24"/>
                <w:szCs w:val="24"/>
              </w:rPr>
              <w:t xml:space="preserve">Требования </w:t>
            </w:r>
            <w:hyperlink r:id="rId9" w:anchor="z775" w:history="1">
              <w:r w:rsidRPr="00096EE0">
                <w:rPr>
                  <w:rStyle w:val="a6"/>
                  <w:rFonts w:ascii="Times New Roman" w:hAnsi="Times New Roman" w:cs="Times New Roman"/>
                  <w:color w:val="000000" w:themeColor="text1"/>
                  <w:sz w:val="24"/>
                  <w:szCs w:val="24"/>
                  <w:u w:val="none"/>
                </w:rPr>
                <w:t>пунктов 288</w:t>
              </w:r>
            </w:hyperlink>
            <w:r w:rsidRPr="00096EE0">
              <w:rPr>
                <w:rFonts w:ascii="Times New Roman" w:hAnsi="Times New Roman" w:cs="Times New Roman"/>
                <w:color w:val="000000" w:themeColor="text1"/>
                <w:sz w:val="24"/>
                <w:szCs w:val="24"/>
              </w:rPr>
              <w:t xml:space="preserve"> и </w:t>
            </w:r>
            <w:hyperlink r:id="rId10" w:anchor="z784" w:history="1">
              <w:r w:rsidRPr="00096EE0">
                <w:rPr>
                  <w:rStyle w:val="a6"/>
                  <w:rFonts w:ascii="Times New Roman" w:hAnsi="Times New Roman" w:cs="Times New Roman"/>
                  <w:color w:val="000000" w:themeColor="text1"/>
                  <w:sz w:val="24"/>
                  <w:szCs w:val="24"/>
                  <w:u w:val="none"/>
                </w:rPr>
                <w:t>293</w:t>
              </w:r>
            </w:hyperlink>
            <w:r w:rsidRPr="00096EE0">
              <w:rPr>
                <w:rFonts w:ascii="Times New Roman" w:hAnsi="Times New Roman" w:cs="Times New Roman"/>
                <w:sz w:val="24"/>
                <w:szCs w:val="24"/>
              </w:rPr>
              <w:t xml:space="preserve"> настоящих Правил не распространяется на закупки способом из одного источника путем прямого заключения договора, содержащие сведения в соответствии с пунктом 4 статьи 45 Административного процедурно-процессуального кодекса </w:t>
            </w:r>
            <w:r w:rsidRPr="00096EE0">
              <w:rPr>
                <w:rFonts w:ascii="Times New Roman" w:hAnsi="Times New Roman" w:cs="Times New Roman"/>
                <w:sz w:val="24"/>
                <w:szCs w:val="24"/>
              </w:rPr>
              <w:lastRenderedPageBreak/>
              <w:t xml:space="preserve">Республики Казахстан, на закупки, осуществляемые на основании подпунктов 3), 4), 16), 19), 36) и 37) </w:t>
            </w:r>
            <w:hyperlink r:id="rId11" w:anchor="z727" w:history="1">
              <w:r w:rsidRPr="00096EE0">
                <w:rPr>
                  <w:rStyle w:val="a6"/>
                  <w:rFonts w:ascii="Times New Roman" w:hAnsi="Times New Roman" w:cs="Times New Roman"/>
                  <w:color w:val="000000" w:themeColor="text1"/>
                  <w:sz w:val="24"/>
                  <w:szCs w:val="24"/>
                  <w:u w:val="none"/>
                </w:rPr>
                <w:t>пункта 287</w:t>
              </w:r>
            </w:hyperlink>
            <w:r w:rsidRPr="00096EE0">
              <w:rPr>
                <w:rFonts w:ascii="Times New Roman" w:hAnsi="Times New Roman" w:cs="Times New Roman"/>
                <w:sz w:val="24"/>
                <w:szCs w:val="24"/>
              </w:rPr>
              <w:t xml:space="preserve"> настоящих Правил, а также при заключении договора с нерезидентом.</w:t>
            </w:r>
          </w:p>
        </w:tc>
        <w:tc>
          <w:tcPr>
            <w:tcW w:w="4915" w:type="dxa"/>
            <w:shd w:val="clear" w:color="auto" w:fill="auto"/>
          </w:tcPr>
          <w:p w14:paraId="20BE7EF5" w14:textId="1AB1793F" w:rsidR="00513C54" w:rsidRDefault="00513C54" w:rsidP="00513C54">
            <w:pPr>
              <w:ind w:firstLine="316"/>
              <w:jc w:val="both"/>
              <w:rPr>
                <w:rFonts w:ascii="Times New Roman" w:eastAsia="Times New Roman" w:hAnsi="Times New Roman" w:cs="Times New Roman"/>
                <w:sz w:val="24"/>
                <w:szCs w:val="24"/>
                <w:lang w:eastAsia="ru-RU"/>
              </w:rPr>
            </w:pPr>
            <w:r w:rsidRPr="00096EE0">
              <w:rPr>
                <w:rFonts w:ascii="Times New Roman" w:hAnsi="Times New Roman" w:cs="Times New Roman"/>
                <w:sz w:val="24"/>
                <w:szCs w:val="24"/>
              </w:rPr>
              <w:lastRenderedPageBreak/>
              <w:t>294.</w:t>
            </w:r>
            <w:r w:rsidRPr="00096EE0">
              <w:rPr>
                <w:rFonts w:ascii="Times New Roman" w:hAnsi="Times New Roman" w:cs="Times New Roman"/>
                <w:sz w:val="24"/>
                <w:szCs w:val="24"/>
                <w:lang w:val="kk-KZ"/>
              </w:rPr>
              <w:t> </w:t>
            </w:r>
            <w:r w:rsidRPr="00096EE0">
              <w:rPr>
                <w:rFonts w:ascii="Times New Roman" w:hAnsi="Times New Roman" w:cs="Times New Roman"/>
                <w:sz w:val="24"/>
                <w:szCs w:val="24"/>
              </w:rPr>
              <w:t xml:space="preserve">Требования </w:t>
            </w:r>
            <w:hyperlink r:id="rId12" w:anchor="z775" w:history="1">
              <w:r w:rsidRPr="00096EE0">
                <w:rPr>
                  <w:rStyle w:val="a6"/>
                  <w:rFonts w:ascii="Times New Roman" w:hAnsi="Times New Roman" w:cs="Times New Roman"/>
                  <w:color w:val="000000" w:themeColor="text1"/>
                  <w:sz w:val="24"/>
                  <w:szCs w:val="24"/>
                  <w:u w:val="none"/>
                </w:rPr>
                <w:t>пунктов 288</w:t>
              </w:r>
            </w:hyperlink>
            <w:r w:rsidRPr="00096EE0">
              <w:rPr>
                <w:rFonts w:ascii="Times New Roman" w:hAnsi="Times New Roman" w:cs="Times New Roman"/>
                <w:color w:val="000000" w:themeColor="text1"/>
                <w:sz w:val="24"/>
                <w:szCs w:val="24"/>
              </w:rPr>
              <w:t xml:space="preserve"> и </w:t>
            </w:r>
            <w:hyperlink r:id="rId13" w:anchor="z784" w:history="1">
              <w:r w:rsidRPr="00096EE0">
                <w:rPr>
                  <w:rStyle w:val="a6"/>
                  <w:rFonts w:ascii="Times New Roman" w:hAnsi="Times New Roman" w:cs="Times New Roman"/>
                  <w:color w:val="000000" w:themeColor="text1"/>
                  <w:sz w:val="24"/>
                  <w:szCs w:val="24"/>
                  <w:u w:val="none"/>
                </w:rPr>
                <w:t>293</w:t>
              </w:r>
            </w:hyperlink>
            <w:r w:rsidRPr="00096EE0">
              <w:rPr>
                <w:rFonts w:ascii="Times New Roman" w:hAnsi="Times New Roman" w:cs="Times New Roman"/>
                <w:sz w:val="24"/>
                <w:szCs w:val="24"/>
              </w:rPr>
              <w:t xml:space="preserve"> настоящих Правил не распространяется на закупки способом из одного источника путем прямого заключения договора, содержащие сведения в соответствии с пунктом 4 статьи 45 Административного процедурно-процессуального кодекса Республики </w:t>
            </w:r>
            <w:r w:rsidRPr="00096EE0">
              <w:rPr>
                <w:rFonts w:ascii="Times New Roman" w:hAnsi="Times New Roman" w:cs="Times New Roman"/>
                <w:sz w:val="24"/>
                <w:szCs w:val="24"/>
              </w:rPr>
              <w:lastRenderedPageBreak/>
              <w:t>Казахстан, на закупки, осуществляемые на основании подпунктов 3), 4), 16), 19), 36)</w:t>
            </w:r>
            <w:r w:rsidRPr="00096EE0">
              <w:rPr>
                <w:rFonts w:ascii="Times New Roman" w:hAnsi="Times New Roman" w:cs="Times New Roman"/>
                <w:sz w:val="24"/>
                <w:szCs w:val="24"/>
                <w:lang w:val="kk-KZ"/>
              </w:rPr>
              <w:t>,</w:t>
            </w:r>
            <w:r w:rsidRPr="00096EE0">
              <w:rPr>
                <w:rFonts w:ascii="Times New Roman" w:hAnsi="Times New Roman" w:cs="Times New Roman"/>
                <w:sz w:val="24"/>
                <w:szCs w:val="24"/>
              </w:rPr>
              <w:t xml:space="preserve"> 37)</w:t>
            </w:r>
            <w:r w:rsidRPr="00096EE0">
              <w:rPr>
                <w:rFonts w:ascii="Times New Roman" w:hAnsi="Times New Roman" w:cs="Times New Roman"/>
                <w:sz w:val="24"/>
                <w:szCs w:val="24"/>
                <w:lang w:val="kk-KZ"/>
              </w:rPr>
              <w:t xml:space="preserve"> и</w:t>
            </w:r>
            <w:r w:rsidRPr="00096EE0">
              <w:rPr>
                <w:rFonts w:ascii="Times New Roman" w:hAnsi="Times New Roman" w:cs="Times New Roman"/>
                <w:b/>
                <w:bCs/>
                <w:sz w:val="24"/>
                <w:szCs w:val="24"/>
                <w:lang w:val="kk-KZ"/>
              </w:rPr>
              <w:t xml:space="preserve"> 38)</w:t>
            </w:r>
            <w:r w:rsidRPr="00096EE0">
              <w:rPr>
                <w:rFonts w:ascii="Times New Roman" w:hAnsi="Times New Roman" w:cs="Times New Roman"/>
                <w:sz w:val="24"/>
                <w:szCs w:val="24"/>
              </w:rPr>
              <w:t xml:space="preserve"> </w:t>
            </w:r>
            <w:hyperlink r:id="rId14" w:anchor="z727" w:history="1">
              <w:r w:rsidRPr="00096EE0">
                <w:rPr>
                  <w:rStyle w:val="a6"/>
                  <w:rFonts w:ascii="Times New Roman" w:hAnsi="Times New Roman" w:cs="Times New Roman"/>
                  <w:color w:val="000000" w:themeColor="text1"/>
                  <w:sz w:val="24"/>
                  <w:szCs w:val="24"/>
                  <w:u w:val="none"/>
                </w:rPr>
                <w:t>пункта 287</w:t>
              </w:r>
            </w:hyperlink>
            <w:r w:rsidRPr="00096EE0">
              <w:rPr>
                <w:rFonts w:ascii="Times New Roman" w:hAnsi="Times New Roman" w:cs="Times New Roman"/>
                <w:sz w:val="24"/>
                <w:szCs w:val="24"/>
              </w:rPr>
              <w:t xml:space="preserve"> настоящих Правил, а также при заключении договора с нерезидентом.</w:t>
            </w:r>
          </w:p>
        </w:tc>
        <w:tc>
          <w:tcPr>
            <w:tcW w:w="4296" w:type="dxa"/>
          </w:tcPr>
          <w:p w14:paraId="2D2AE5CE" w14:textId="0D5B0A80" w:rsidR="00513C54" w:rsidRPr="002C3351" w:rsidRDefault="00513C54" w:rsidP="00513C54">
            <w:pPr>
              <w:ind w:firstLine="499"/>
              <w:jc w:val="both"/>
              <w:rPr>
                <w:rFonts w:ascii="Times New Roman" w:hAnsi="Times New Roman"/>
                <w:bCs/>
                <w:sz w:val="24"/>
                <w:szCs w:val="24"/>
              </w:rPr>
            </w:pPr>
            <w:r w:rsidRPr="005F0AA3">
              <w:rPr>
                <w:rFonts w:ascii="Times New Roman" w:hAnsi="Times New Roman"/>
                <w:bCs/>
                <w:sz w:val="24"/>
                <w:szCs w:val="24"/>
              </w:rPr>
              <w:lastRenderedPageBreak/>
              <w:t xml:space="preserve">В соответствии с поручением Главы государства от 24.06.2024 года №24-3017қбп, а также согласно пункту 3 Протокола совещания Руководителя Администрации Президента Республики Казахстан от 15.07.2024 года </w:t>
            </w:r>
            <w:r w:rsidRPr="002C3351">
              <w:rPr>
                <w:rFonts w:ascii="Times New Roman" w:hAnsi="Times New Roman"/>
                <w:bCs/>
                <w:sz w:val="24"/>
                <w:szCs w:val="24"/>
              </w:rPr>
              <w:t xml:space="preserve">необходимо предоставить </w:t>
            </w:r>
            <w:r w:rsidRPr="002C3351">
              <w:rPr>
                <w:rFonts w:ascii="Times New Roman" w:hAnsi="Times New Roman"/>
                <w:bCs/>
                <w:sz w:val="24"/>
                <w:szCs w:val="24"/>
              </w:rPr>
              <w:lastRenderedPageBreak/>
              <w:t>возможность приобретения услуг аренды объектов информационно-коммуникационной инфраструктуры для центров обработки данных, по поручению Президента Республики Казахстан способом из одного источника.</w:t>
            </w:r>
          </w:p>
          <w:p w14:paraId="47194862" w14:textId="69CC90DD" w:rsidR="00513C54" w:rsidRPr="002C3351" w:rsidRDefault="00513C54" w:rsidP="00513C54">
            <w:pPr>
              <w:ind w:firstLine="499"/>
              <w:jc w:val="both"/>
              <w:rPr>
                <w:rFonts w:ascii="Times New Roman" w:hAnsi="Times New Roman" w:cs="Times New Roman"/>
                <w:color w:val="000000"/>
                <w:spacing w:val="2"/>
                <w:sz w:val="24"/>
                <w:szCs w:val="24"/>
                <w:shd w:val="clear" w:color="auto" w:fill="FFFFFF"/>
              </w:rPr>
            </w:pPr>
            <w:r w:rsidRPr="002C3351">
              <w:rPr>
                <w:rFonts w:ascii="Times New Roman" w:hAnsi="Times New Roman"/>
                <w:bCs/>
                <w:sz w:val="24"/>
                <w:szCs w:val="24"/>
              </w:rPr>
              <w:t xml:space="preserve">Учитывая, специфику основания, а также наличие соответствующего поручения Главы государства, требования по запросу коммерческих предложений и размещению на веб-портале отчета о закупках из одного источника не распространяются на указанные закупки. </w:t>
            </w:r>
          </w:p>
        </w:tc>
      </w:tr>
      <w:tr w:rsidR="00513C54" w:rsidRPr="00CD7E95" w14:paraId="51B63DCC" w14:textId="77777777" w:rsidTr="001320A5">
        <w:trPr>
          <w:trHeight w:val="846"/>
          <w:jc w:val="center"/>
        </w:trPr>
        <w:tc>
          <w:tcPr>
            <w:tcW w:w="562" w:type="dxa"/>
            <w:shd w:val="clear" w:color="auto" w:fill="auto"/>
          </w:tcPr>
          <w:p w14:paraId="7644917D" w14:textId="4A9EB050" w:rsidR="00513C54" w:rsidRPr="00CD7E95" w:rsidRDefault="009B2F12" w:rsidP="00513C54">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lastRenderedPageBreak/>
              <w:t>5</w:t>
            </w:r>
            <w:r w:rsidR="00513C54" w:rsidRPr="00CD7E95">
              <w:rPr>
                <w:rFonts w:ascii="Times New Roman" w:eastAsia="Times New Roman" w:hAnsi="Times New Roman" w:cs="Times New Roman"/>
                <w:color w:val="000000"/>
                <w:sz w:val="24"/>
                <w:szCs w:val="24"/>
              </w:rPr>
              <w:t>.</w:t>
            </w:r>
          </w:p>
        </w:tc>
        <w:tc>
          <w:tcPr>
            <w:tcW w:w="1559" w:type="dxa"/>
            <w:shd w:val="clear" w:color="auto" w:fill="auto"/>
          </w:tcPr>
          <w:p w14:paraId="3F8E5F9F" w14:textId="0C8C26D7" w:rsidR="00513C54" w:rsidRPr="00CD7E95" w:rsidRDefault="00513C54" w:rsidP="00513C54">
            <w:pPr>
              <w:jc w:val="center"/>
              <w:rPr>
                <w:rFonts w:ascii="Times New Roman" w:hAnsi="Times New Roman" w:cs="Times New Roman"/>
                <w:sz w:val="24"/>
                <w:szCs w:val="24"/>
              </w:rPr>
            </w:pPr>
            <w:r w:rsidRPr="00CD7E95">
              <w:rPr>
                <w:rFonts w:ascii="Times New Roman" w:hAnsi="Times New Roman" w:cs="Times New Roman"/>
                <w:color w:val="000000"/>
                <w:spacing w:val="2"/>
                <w:sz w:val="24"/>
                <w:szCs w:val="24"/>
                <w:shd w:val="clear" w:color="auto" w:fill="FFFFFF"/>
              </w:rPr>
              <w:t>подпункт 4) пункта 333</w:t>
            </w:r>
          </w:p>
        </w:tc>
        <w:tc>
          <w:tcPr>
            <w:tcW w:w="4681" w:type="dxa"/>
            <w:shd w:val="clear" w:color="auto" w:fill="auto"/>
          </w:tcPr>
          <w:p w14:paraId="56977F1B" w14:textId="00DE3825" w:rsidR="00513C54" w:rsidRPr="00CD7E95" w:rsidRDefault="00513C54" w:rsidP="00513C54">
            <w:pPr>
              <w:shd w:val="clear" w:color="auto" w:fill="FFFFFF"/>
              <w:ind w:firstLine="318"/>
              <w:jc w:val="both"/>
              <w:textAlignment w:val="baseline"/>
              <w:rPr>
                <w:rFonts w:ascii="Times New Roman" w:hAnsi="Times New Roman" w:cs="Times New Roman"/>
                <w:color w:val="000000"/>
                <w:spacing w:val="2"/>
                <w:sz w:val="24"/>
                <w:szCs w:val="24"/>
                <w:shd w:val="clear" w:color="auto" w:fill="FFFFFF"/>
              </w:rPr>
            </w:pPr>
            <w:r w:rsidRPr="00CD7E95">
              <w:rPr>
                <w:rFonts w:ascii="Times New Roman" w:hAnsi="Times New Roman" w:cs="Times New Roman"/>
                <w:color w:val="000000"/>
                <w:spacing w:val="2"/>
                <w:sz w:val="24"/>
                <w:szCs w:val="24"/>
                <w:shd w:val="clear" w:color="auto" w:fill="FFFFFF"/>
              </w:rPr>
              <w:t>333. Заказчики могут заключить договор на срок более одного финансового года в случае приобретения:</w:t>
            </w:r>
          </w:p>
          <w:p w14:paraId="18BFE08C" w14:textId="19CDCD60" w:rsidR="00513C54" w:rsidRPr="00CD7E95" w:rsidRDefault="00513C54" w:rsidP="00513C54">
            <w:pPr>
              <w:shd w:val="clear" w:color="auto" w:fill="FFFFFF"/>
              <w:ind w:firstLine="318"/>
              <w:jc w:val="both"/>
              <w:textAlignment w:val="baseline"/>
              <w:rPr>
                <w:rFonts w:ascii="Times New Roman" w:hAnsi="Times New Roman" w:cs="Times New Roman"/>
                <w:color w:val="000000"/>
                <w:spacing w:val="2"/>
                <w:sz w:val="24"/>
                <w:szCs w:val="24"/>
                <w:shd w:val="clear" w:color="auto" w:fill="FFFFFF"/>
              </w:rPr>
            </w:pPr>
            <w:r w:rsidRPr="00CD7E95">
              <w:rPr>
                <w:rFonts w:ascii="Times New Roman" w:hAnsi="Times New Roman" w:cs="Times New Roman"/>
                <w:color w:val="000000"/>
                <w:spacing w:val="2"/>
                <w:sz w:val="24"/>
                <w:szCs w:val="24"/>
                <w:shd w:val="clear" w:color="auto" w:fill="FFFFFF"/>
              </w:rPr>
              <w:t>…</w:t>
            </w:r>
          </w:p>
          <w:p w14:paraId="08900064" w14:textId="77777777" w:rsidR="00513C54" w:rsidRDefault="00513C54" w:rsidP="00513C54">
            <w:pPr>
              <w:shd w:val="clear" w:color="auto" w:fill="FFFFFF"/>
              <w:ind w:firstLine="318"/>
              <w:jc w:val="both"/>
              <w:textAlignment w:val="baseline"/>
              <w:rPr>
                <w:rFonts w:ascii="Times New Roman" w:hAnsi="Times New Roman" w:cs="Times New Roman"/>
                <w:color w:val="000000"/>
                <w:spacing w:val="2"/>
                <w:sz w:val="24"/>
                <w:szCs w:val="24"/>
                <w:shd w:val="clear" w:color="auto" w:fill="FFFFFF"/>
              </w:rPr>
            </w:pPr>
            <w:r w:rsidRPr="00CD7E95">
              <w:rPr>
                <w:rFonts w:ascii="Times New Roman" w:hAnsi="Times New Roman" w:cs="Times New Roman"/>
                <w:color w:val="000000"/>
                <w:spacing w:val="2"/>
                <w:sz w:val="24"/>
                <w:szCs w:val="24"/>
                <w:shd w:val="clear" w:color="auto" w:fill="FFFFFF"/>
              </w:rPr>
              <w:t xml:space="preserve">4) товаров, работ, услуг,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соответствующем бюджете, плане развития, индивидуальном плане финансирования, а также работ и услуг по текущему ремонту и содержанию автомобильных дорог </w:t>
            </w:r>
            <w:r w:rsidRPr="00CD7E95">
              <w:rPr>
                <w:rFonts w:ascii="Times New Roman" w:hAnsi="Times New Roman" w:cs="Times New Roman"/>
                <w:b/>
                <w:bCs/>
                <w:color w:val="000000"/>
                <w:spacing w:val="2"/>
                <w:sz w:val="24"/>
                <w:szCs w:val="24"/>
                <w:shd w:val="clear" w:color="auto" w:fill="FFFFFF"/>
              </w:rPr>
              <w:t>областного и</w:t>
            </w:r>
            <w:r w:rsidRPr="00CD7E95">
              <w:rPr>
                <w:rFonts w:ascii="Times New Roman" w:hAnsi="Times New Roman" w:cs="Times New Roman"/>
                <w:color w:val="000000"/>
                <w:spacing w:val="2"/>
                <w:sz w:val="24"/>
                <w:szCs w:val="24"/>
                <w:shd w:val="clear" w:color="auto" w:fill="FFFFFF"/>
              </w:rPr>
              <w:t xml:space="preserve"> </w:t>
            </w:r>
            <w:r w:rsidRPr="00CD7E95">
              <w:rPr>
                <w:rFonts w:ascii="Times New Roman" w:hAnsi="Times New Roman" w:cs="Times New Roman"/>
                <w:b/>
                <w:bCs/>
                <w:color w:val="000000"/>
                <w:spacing w:val="2"/>
                <w:sz w:val="24"/>
                <w:szCs w:val="24"/>
                <w:shd w:val="clear" w:color="auto" w:fill="FFFFFF"/>
              </w:rPr>
              <w:t>районного</w:t>
            </w:r>
            <w:r w:rsidRPr="00CD7E95">
              <w:rPr>
                <w:rFonts w:ascii="Times New Roman" w:hAnsi="Times New Roman" w:cs="Times New Roman"/>
                <w:color w:val="000000"/>
                <w:spacing w:val="2"/>
                <w:sz w:val="24"/>
                <w:szCs w:val="24"/>
                <w:shd w:val="clear" w:color="auto" w:fill="FFFFFF"/>
              </w:rPr>
              <w:t xml:space="preserve"> </w:t>
            </w:r>
            <w:r w:rsidRPr="00CD7E95">
              <w:rPr>
                <w:rFonts w:ascii="Times New Roman" w:hAnsi="Times New Roman" w:cs="Times New Roman"/>
                <w:b/>
                <w:bCs/>
                <w:color w:val="000000"/>
                <w:spacing w:val="2"/>
                <w:sz w:val="24"/>
                <w:szCs w:val="24"/>
                <w:shd w:val="clear" w:color="auto" w:fill="FFFFFF"/>
              </w:rPr>
              <w:t>значения</w:t>
            </w:r>
            <w:r w:rsidRPr="00CD7E95">
              <w:rPr>
                <w:rFonts w:ascii="Times New Roman" w:hAnsi="Times New Roman" w:cs="Times New Roman"/>
                <w:color w:val="000000"/>
                <w:spacing w:val="2"/>
                <w:sz w:val="24"/>
                <w:szCs w:val="24"/>
                <w:shd w:val="clear" w:color="auto" w:fill="FFFFFF"/>
              </w:rPr>
              <w:t>. Срок действия такого договора не превышает три года.</w:t>
            </w:r>
          </w:p>
          <w:p w14:paraId="53F7304D" w14:textId="7E75CEEB" w:rsidR="00513C54" w:rsidRPr="00644E13" w:rsidRDefault="00513C54" w:rsidP="00513C54">
            <w:pPr>
              <w:shd w:val="clear" w:color="auto" w:fill="FFFFFF"/>
              <w:ind w:firstLine="318"/>
              <w:jc w:val="both"/>
              <w:textAlignment w:val="baseline"/>
              <w:rPr>
                <w:rFonts w:ascii="Times New Roman" w:hAnsi="Times New Roman" w:cs="Times New Roman"/>
                <w:color w:val="000000"/>
                <w:spacing w:val="2"/>
                <w:sz w:val="24"/>
                <w:szCs w:val="24"/>
                <w:shd w:val="clear" w:color="auto" w:fill="FFFFFF"/>
              </w:rPr>
            </w:pPr>
          </w:p>
        </w:tc>
        <w:tc>
          <w:tcPr>
            <w:tcW w:w="4915" w:type="dxa"/>
            <w:shd w:val="clear" w:color="auto" w:fill="auto"/>
          </w:tcPr>
          <w:p w14:paraId="4DD9332A" w14:textId="77777777" w:rsidR="00513C54" w:rsidRPr="00CD7E95" w:rsidRDefault="00513C54" w:rsidP="00513C54">
            <w:pPr>
              <w:shd w:val="clear" w:color="auto" w:fill="FFFFFF"/>
              <w:ind w:firstLine="316"/>
              <w:jc w:val="both"/>
              <w:textAlignment w:val="baseline"/>
              <w:rPr>
                <w:rFonts w:ascii="Times New Roman" w:hAnsi="Times New Roman" w:cs="Times New Roman"/>
                <w:color w:val="000000"/>
                <w:spacing w:val="2"/>
                <w:sz w:val="24"/>
                <w:szCs w:val="24"/>
                <w:shd w:val="clear" w:color="auto" w:fill="FFFFFF"/>
              </w:rPr>
            </w:pPr>
            <w:r w:rsidRPr="00CD7E95">
              <w:rPr>
                <w:rFonts w:ascii="Times New Roman" w:hAnsi="Times New Roman" w:cs="Times New Roman"/>
                <w:color w:val="000000"/>
                <w:spacing w:val="2"/>
                <w:sz w:val="24"/>
                <w:szCs w:val="24"/>
                <w:shd w:val="clear" w:color="auto" w:fill="FFFFFF"/>
              </w:rPr>
              <w:t>333. Заказчики могут заключить договор на срок более одного финансового года в случае приобретения:</w:t>
            </w:r>
          </w:p>
          <w:p w14:paraId="208CAE59" w14:textId="77777777" w:rsidR="00513C54" w:rsidRPr="00CD7E95" w:rsidRDefault="00513C54" w:rsidP="00513C54">
            <w:pPr>
              <w:shd w:val="clear" w:color="auto" w:fill="FFFFFF"/>
              <w:ind w:firstLine="174"/>
              <w:jc w:val="both"/>
              <w:textAlignment w:val="baseline"/>
              <w:rPr>
                <w:rFonts w:ascii="Times New Roman" w:hAnsi="Times New Roman" w:cs="Times New Roman"/>
                <w:color w:val="000000"/>
                <w:spacing w:val="2"/>
                <w:sz w:val="24"/>
                <w:szCs w:val="24"/>
                <w:shd w:val="clear" w:color="auto" w:fill="FFFFFF"/>
              </w:rPr>
            </w:pPr>
            <w:r w:rsidRPr="00CD7E95">
              <w:rPr>
                <w:rFonts w:ascii="Times New Roman" w:hAnsi="Times New Roman" w:cs="Times New Roman"/>
                <w:color w:val="000000"/>
                <w:spacing w:val="2"/>
                <w:sz w:val="24"/>
                <w:szCs w:val="24"/>
                <w:shd w:val="clear" w:color="auto" w:fill="FFFFFF"/>
              </w:rPr>
              <w:t>…</w:t>
            </w:r>
          </w:p>
          <w:p w14:paraId="500948E0" w14:textId="681CA381" w:rsidR="00513C54" w:rsidRPr="00CD7E95" w:rsidRDefault="00513C54" w:rsidP="00513C54">
            <w:pPr>
              <w:shd w:val="clear" w:color="auto" w:fill="FFFFFF"/>
              <w:ind w:firstLine="316"/>
              <w:jc w:val="both"/>
              <w:textAlignment w:val="baseline"/>
              <w:rPr>
                <w:rFonts w:ascii="Times New Roman" w:hAnsi="Times New Roman" w:cs="Times New Roman"/>
                <w:color w:val="000000"/>
                <w:spacing w:val="2"/>
                <w:sz w:val="24"/>
                <w:szCs w:val="24"/>
                <w:shd w:val="clear" w:color="auto" w:fill="FFFFFF"/>
              </w:rPr>
            </w:pPr>
            <w:r w:rsidRPr="00CD7E95">
              <w:rPr>
                <w:rFonts w:ascii="Times New Roman" w:hAnsi="Times New Roman" w:cs="Times New Roman"/>
                <w:color w:val="000000"/>
                <w:spacing w:val="2"/>
                <w:sz w:val="24"/>
                <w:szCs w:val="24"/>
                <w:shd w:val="clear" w:color="auto" w:fill="FFFFFF"/>
              </w:rPr>
              <w:t xml:space="preserve">4) </w:t>
            </w:r>
            <w:bookmarkStart w:id="1" w:name="_Hlk172207327"/>
            <w:r w:rsidRPr="00CD7E95">
              <w:rPr>
                <w:rFonts w:ascii="Times New Roman" w:hAnsi="Times New Roman" w:cs="Times New Roman"/>
                <w:color w:val="000000"/>
                <w:spacing w:val="2"/>
                <w:sz w:val="24"/>
                <w:szCs w:val="24"/>
                <w:shd w:val="clear" w:color="auto" w:fill="FFFFFF"/>
              </w:rPr>
              <w:t>товаров, работ, услуг,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соответствующем бюджете, плане развития, индивидуальном плане финансирования, а также работ и услуг по текущему ремонту и содержанию автомобильных дорог. Срок действия такого договора не превышает три года.</w:t>
            </w:r>
            <w:bookmarkEnd w:id="1"/>
          </w:p>
          <w:p w14:paraId="4D04D622" w14:textId="77777777" w:rsidR="00513C54" w:rsidRPr="00CD7E95" w:rsidRDefault="00513C54" w:rsidP="00513C54">
            <w:pPr>
              <w:ind w:firstLine="318"/>
              <w:jc w:val="both"/>
              <w:rPr>
                <w:rFonts w:ascii="Times New Roman" w:hAnsi="Times New Roman" w:cs="Times New Roman"/>
              </w:rPr>
            </w:pPr>
          </w:p>
        </w:tc>
        <w:tc>
          <w:tcPr>
            <w:tcW w:w="4296" w:type="dxa"/>
          </w:tcPr>
          <w:p w14:paraId="11D3A7DE" w14:textId="0F0579A9" w:rsidR="00513C54" w:rsidRPr="00195B7A" w:rsidRDefault="00513C54" w:rsidP="00513C54">
            <w:pPr>
              <w:ind w:firstLine="499"/>
              <w:jc w:val="both"/>
              <w:rPr>
                <w:rFonts w:ascii="Times New Roman" w:hAnsi="Times New Roman" w:cs="Times New Roman"/>
                <w:color w:val="000000"/>
                <w:spacing w:val="2"/>
                <w:sz w:val="24"/>
                <w:szCs w:val="24"/>
                <w:shd w:val="clear" w:color="auto" w:fill="FFFFFF"/>
              </w:rPr>
            </w:pPr>
            <w:r w:rsidRPr="00195B7A">
              <w:rPr>
                <w:rFonts w:ascii="Times New Roman" w:hAnsi="Times New Roman" w:cs="Times New Roman"/>
                <w:color w:val="000000"/>
                <w:spacing w:val="2"/>
                <w:sz w:val="24"/>
                <w:szCs w:val="24"/>
                <w:shd w:val="clear" w:color="auto" w:fill="FFFFFF"/>
              </w:rPr>
              <w:t>Субъекты</w:t>
            </w:r>
            <w:r w:rsidR="001320A5" w:rsidRPr="00195B7A">
              <w:rPr>
                <w:rFonts w:ascii="Times New Roman" w:hAnsi="Times New Roman" w:cs="Times New Roman"/>
                <w:color w:val="000000"/>
                <w:spacing w:val="2"/>
                <w:sz w:val="24"/>
                <w:szCs w:val="24"/>
                <w:shd w:val="clear" w:color="auto" w:fill="FFFFFF"/>
              </w:rPr>
              <w:t xml:space="preserve"> </w:t>
            </w:r>
            <w:proofErr w:type="spellStart"/>
            <w:r w:rsidRPr="00195B7A">
              <w:rPr>
                <w:rFonts w:ascii="Times New Roman" w:hAnsi="Times New Roman" w:cs="Times New Roman"/>
                <w:color w:val="000000"/>
                <w:spacing w:val="2"/>
                <w:sz w:val="24"/>
                <w:szCs w:val="24"/>
                <w:shd w:val="clear" w:color="auto" w:fill="FFFFFF"/>
              </w:rPr>
              <w:t>квазигосударственного</w:t>
            </w:r>
            <w:proofErr w:type="spellEnd"/>
            <w:r w:rsidRPr="00195B7A">
              <w:rPr>
                <w:rFonts w:ascii="Times New Roman" w:hAnsi="Times New Roman" w:cs="Times New Roman"/>
                <w:color w:val="000000"/>
                <w:spacing w:val="2"/>
                <w:sz w:val="24"/>
                <w:szCs w:val="24"/>
                <w:shd w:val="clear" w:color="auto" w:fill="FFFFFF"/>
              </w:rPr>
              <w:t xml:space="preserve"> сектора не осуществляют закупки работ по содержанию автомобильных дорог областного и районного значения.</w:t>
            </w:r>
          </w:p>
          <w:p w14:paraId="35D62B4E" w14:textId="26D344AE" w:rsidR="00513C54" w:rsidRPr="00AF16AD" w:rsidRDefault="00513C54" w:rsidP="00513C54">
            <w:pPr>
              <w:ind w:firstLine="499"/>
              <w:jc w:val="both"/>
              <w:rPr>
                <w:rFonts w:ascii="Times New Roman" w:hAnsi="Times New Roman" w:cs="Times New Roman"/>
                <w:color w:val="000000"/>
                <w:spacing w:val="2"/>
                <w:sz w:val="24"/>
                <w:szCs w:val="24"/>
                <w:shd w:val="clear" w:color="auto" w:fill="FFFFFF"/>
              </w:rPr>
            </w:pPr>
            <w:r w:rsidRPr="00195B7A">
              <w:rPr>
                <w:rFonts w:ascii="Times New Roman" w:hAnsi="Times New Roman" w:cs="Times New Roman"/>
                <w:color w:val="000000"/>
                <w:spacing w:val="2"/>
                <w:sz w:val="24"/>
                <w:szCs w:val="24"/>
                <w:shd w:val="clear" w:color="auto" w:fill="FFFFFF"/>
              </w:rPr>
              <w:t>При этом, отдельные заказчики закупают работы и услуги по текущему ремонту и содержанию автомобильных дорог республиканского и международного значения</w:t>
            </w:r>
            <w:r w:rsidRPr="00AF16AD">
              <w:rPr>
                <w:rFonts w:ascii="Times New Roman" w:hAnsi="Times New Roman" w:cs="Times New Roman"/>
                <w:color w:val="000000"/>
                <w:spacing w:val="2"/>
                <w:sz w:val="24"/>
                <w:szCs w:val="24"/>
                <w:shd w:val="clear" w:color="auto" w:fill="FFFFFF"/>
              </w:rPr>
              <w:t>.</w:t>
            </w:r>
          </w:p>
          <w:p w14:paraId="78FAB748" w14:textId="77777777" w:rsidR="00513C54" w:rsidRDefault="00513C54" w:rsidP="00513C54">
            <w:pPr>
              <w:ind w:firstLine="499"/>
              <w:jc w:val="both"/>
              <w:rPr>
                <w:rFonts w:ascii="Times New Roman" w:hAnsi="Times New Roman" w:cs="Times New Roman"/>
                <w:color w:val="000000"/>
                <w:spacing w:val="2"/>
                <w:sz w:val="24"/>
                <w:szCs w:val="24"/>
                <w:shd w:val="clear" w:color="auto" w:fill="FFFFFF"/>
              </w:rPr>
            </w:pPr>
            <w:r w:rsidRPr="001C7A27">
              <w:rPr>
                <w:rFonts w:ascii="Times New Roman" w:hAnsi="Times New Roman" w:cs="Times New Roman"/>
                <w:color w:val="000000"/>
                <w:spacing w:val="2"/>
                <w:sz w:val="24"/>
                <w:szCs w:val="24"/>
                <w:shd w:val="clear" w:color="auto" w:fill="FFFFFF"/>
              </w:rPr>
              <w:t>В этой связи, в пункт</w:t>
            </w:r>
            <w:r w:rsidR="00EA2F1E">
              <w:rPr>
                <w:rFonts w:ascii="Times New Roman" w:hAnsi="Times New Roman" w:cs="Times New Roman"/>
                <w:color w:val="000000"/>
                <w:spacing w:val="2"/>
                <w:sz w:val="24"/>
                <w:szCs w:val="24"/>
                <w:shd w:val="clear" w:color="auto" w:fill="FFFFFF"/>
                <w:lang w:val="kk-KZ"/>
              </w:rPr>
              <w:t>е</w:t>
            </w:r>
            <w:r w:rsidRPr="001C7A27">
              <w:rPr>
                <w:rFonts w:ascii="Times New Roman" w:hAnsi="Times New Roman" w:cs="Times New Roman"/>
                <w:color w:val="000000"/>
                <w:spacing w:val="2"/>
                <w:sz w:val="24"/>
                <w:szCs w:val="24"/>
                <w:shd w:val="clear" w:color="auto" w:fill="FFFFFF"/>
              </w:rPr>
              <w:t xml:space="preserve"> 333 Правил необходимо исключить слова «областного и районного значения».</w:t>
            </w:r>
          </w:p>
          <w:p w14:paraId="4D97C03A" w14:textId="05648AC5" w:rsidR="00B01BA6" w:rsidRPr="00B01BA6" w:rsidRDefault="00B01BA6" w:rsidP="00513C54">
            <w:pPr>
              <w:ind w:firstLine="499"/>
              <w:jc w:val="both"/>
              <w:rPr>
                <w:rFonts w:ascii="Times New Roman" w:hAnsi="Times New Roman" w:cs="Times New Roman"/>
                <w:color w:val="000000"/>
                <w:spacing w:val="2"/>
                <w:sz w:val="24"/>
                <w:szCs w:val="24"/>
                <w:shd w:val="clear" w:color="auto" w:fill="FFFFFF"/>
              </w:rPr>
            </w:pPr>
            <w:r w:rsidRPr="00B01BA6">
              <w:rPr>
                <w:rFonts w:ascii="Times New Roman" w:hAnsi="Times New Roman" w:cs="Times New Roman"/>
                <w:color w:val="000000"/>
                <w:spacing w:val="2"/>
                <w:sz w:val="24"/>
                <w:shd w:val="clear" w:color="auto" w:fill="FFFFFF" w:themeFill="background1"/>
              </w:rPr>
              <w:t>Это позволит заключать договор на срок более одного финансового года в случае приобретения работ и услуг по текущему ремонту и содержанию автомобильных</w:t>
            </w:r>
            <w:r w:rsidRPr="00B01BA6">
              <w:rPr>
                <w:rFonts w:ascii="Times New Roman" w:hAnsi="Times New Roman" w:cs="Times New Roman"/>
                <w:color w:val="2C2D2E"/>
                <w:sz w:val="24"/>
                <w:szCs w:val="23"/>
                <w:shd w:val="clear" w:color="auto" w:fill="FFFFFF" w:themeFill="background1"/>
              </w:rPr>
              <w:t> </w:t>
            </w:r>
            <w:r w:rsidRPr="00B01BA6">
              <w:rPr>
                <w:rFonts w:ascii="Times New Roman" w:hAnsi="Times New Roman" w:cs="Times New Roman"/>
                <w:color w:val="000000"/>
                <w:spacing w:val="2"/>
                <w:sz w:val="24"/>
                <w:shd w:val="clear" w:color="auto" w:fill="FFFFFF" w:themeFill="background1"/>
              </w:rPr>
              <w:t>дорог</w:t>
            </w:r>
            <w:r w:rsidRPr="00B01BA6">
              <w:rPr>
                <w:rFonts w:ascii="Times New Roman" w:hAnsi="Times New Roman" w:cs="Times New Roman"/>
                <w:color w:val="2C2D2E"/>
                <w:sz w:val="24"/>
                <w:szCs w:val="23"/>
                <w:shd w:val="clear" w:color="auto" w:fill="FFFFFF" w:themeFill="background1"/>
              </w:rPr>
              <w:t> </w:t>
            </w:r>
            <w:r w:rsidRPr="00B01BA6">
              <w:rPr>
                <w:rFonts w:ascii="Times New Roman" w:hAnsi="Times New Roman" w:cs="Times New Roman"/>
                <w:color w:val="000000"/>
                <w:spacing w:val="2"/>
                <w:sz w:val="24"/>
                <w:shd w:val="clear" w:color="auto" w:fill="FFFFFF" w:themeFill="background1"/>
              </w:rPr>
              <w:t>республиканского и международного значения.</w:t>
            </w:r>
          </w:p>
        </w:tc>
      </w:tr>
      <w:tr w:rsidR="00513C54" w:rsidRPr="00CD7E95" w14:paraId="77F363C2" w14:textId="77777777" w:rsidTr="001320A5">
        <w:trPr>
          <w:trHeight w:val="276"/>
          <w:jc w:val="center"/>
        </w:trPr>
        <w:tc>
          <w:tcPr>
            <w:tcW w:w="16013" w:type="dxa"/>
            <w:gridSpan w:val="5"/>
            <w:shd w:val="clear" w:color="auto" w:fill="auto"/>
          </w:tcPr>
          <w:p w14:paraId="73289BF1" w14:textId="2EDC1682" w:rsidR="00513C54" w:rsidRPr="00CD7E95" w:rsidRDefault="00513C54" w:rsidP="00513C54">
            <w:pPr>
              <w:tabs>
                <w:tab w:val="left" w:pos="6120"/>
              </w:tabs>
              <w:ind w:firstLine="499"/>
              <w:jc w:val="both"/>
              <w:rPr>
                <w:rFonts w:ascii="Times New Roman" w:hAnsi="Times New Roman" w:cs="Times New Roman"/>
                <w:color w:val="000000"/>
                <w:spacing w:val="2"/>
                <w:sz w:val="24"/>
                <w:szCs w:val="24"/>
                <w:shd w:val="clear" w:color="auto" w:fill="FFFFFF"/>
              </w:rPr>
            </w:pPr>
            <w:r w:rsidRPr="00CD7E95">
              <w:rPr>
                <w:rFonts w:ascii="Times New Roman" w:hAnsi="Times New Roman" w:cs="Times New Roman"/>
                <w:color w:val="000000"/>
                <w:spacing w:val="2"/>
                <w:sz w:val="24"/>
                <w:szCs w:val="24"/>
                <w:shd w:val="clear" w:color="auto" w:fill="FFFFFF"/>
              </w:rPr>
              <w:lastRenderedPageBreak/>
              <w:tab/>
            </w:r>
            <w:r w:rsidRPr="00CD7E95">
              <w:rPr>
                <w:rFonts w:ascii="Times New Roman" w:hAnsi="Times New Roman" w:cs="Times New Roman"/>
                <w:b/>
                <w:sz w:val="24"/>
                <w:szCs w:val="24"/>
              </w:rPr>
              <w:t xml:space="preserve"> Тендерная документация</w:t>
            </w:r>
          </w:p>
        </w:tc>
      </w:tr>
      <w:tr w:rsidR="00513C54" w:rsidRPr="00CD7E95" w14:paraId="2B4EB88D" w14:textId="77777777" w:rsidTr="001320A5">
        <w:trPr>
          <w:trHeight w:val="1125"/>
          <w:jc w:val="center"/>
        </w:trPr>
        <w:tc>
          <w:tcPr>
            <w:tcW w:w="562" w:type="dxa"/>
            <w:shd w:val="clear" w:color="auto" w:fill="auto"/>
          </w:tcPr>
          <w:p w14:paraId="2840803E" w14:textId="66CE43FD" w:rsidR="00513C54" w:rsidRPr="00CD7E95" w:rsidRDefault="00513C54" w:rsidP="00513C54">
            <w:pPr>
              <w:jc w:val="center"/>
              <w:rPr>
                <w:rFonts w:ascii="Times New Roman" w:eastAsia="Times New Roman" w:hAnsi="Times New Roman" w:cs="Times New Roman"/>
                <w:color w:val="000000"/>
                <w:sz w:val="24"/>
                <w:szCs w:val="24"/>
              </w:rPr>
            </w:pPr>
            <w:r w:rsidRPr="00CD7E95">
              <w:rPr>
                <w:rFonts w:ascii="Times New Roman" w:eastAsia="Times New Roman" w:hAnsi="Times New Roman" w:cs="Times New Roman"/>
                <w:color w:val="000000"/>
                <w:sz w:val="24"/>
                <w:szCs w:val="24"/>
              </w:rPr>
              <w:t>6.</w:t>
            </w:r>
          </w:p>
        </w:tc>
        <w:tc>
          <w:tcPr>
            <w:tcW w:w="1559" w:type="dxa"/>
            <w:shd w:val="clear" w:color="auto" w:fill="auto"/>
          </w:tcPr>
          <w:p w14:paraId="4D84972D" w14:textId="5B539C85" w:rsidR="00C21285" w:rsidRPr="00C21285" w:rsidRDefault="00C21285" w:rsidP="00513C54">
            <w:pPr>
              <w:jc w:val="center"/>
              <w:rPr>
                <w:rFonts w:ascii="Times New Roman" w:hAnsi="Times New Roman" w:cs="Times New Roman"/>
                <w:color w:val="000000"/>
                <w:spacing w:val="2"/>
                <w:sz w:val="24"/>
                <w:szCs w:val="24"/>
                <w:shd w:val="clear" w:color="auto" w:fill="FFFFFF"/>
              </w:rPr>
            </w:pPr>
            <w:r w:rsidRPr="00C21285">
              <w:rPr>
                <w:rFonts w:ascii="Times New Roman" w:hAnsi="Times New Roman" w:cs="Times New Roman"/>
                <w:sz w:val="24"/>
                <w:szCs w:val="24"/>
                <w:lang w:val="kk-KZ"/>
              </w:rPr>
              <w:t xml:space="preserve">пункт 6 </w:t>
            </w:r>
            <w:r w:rsidRPr="00C21285">
              <w:rPr>
                <w:rFonts w:ascii="Times New Roman" w:hAnsi="Times New Roman" w:cs="Times New Roman"/>
                <w:sz w:val="24"/>
                <w:szCs w:val="24"/>
              </w:rPr>
              <w:t>приложения 1</w:t>
            </w:r>
            <w:r w:rsidRPr="00C21285">
              <w:rPr>
                <w:rFonts w:ascii="Times New Roman" w:hAnsi="Times New Roman" w:cs="Times New Roman"/>
                <w:sz w:val="24"/>
                <w:szCs w:val="24"/>
                <w:lang w:val="kk-KZ"/>
              </w:rPr>
              <w:t xml:space="preserve">5 </w:t>
            </w:r>
            <w:r w:rsidRPr="00C21285">
              <w:rPr>
                <w:rFonts w:ascii="Times New Roman" w:hAnsi="Times New Roman" w:cs="Times New Roman"/>
                <w:sz w:val="24"/>
                <w:szCs w:val="24"/>
                <w:lang w:val="kk-KZ"/>
              </w:rPr>
              <w:br/>
            </w:r>
            <w:r w:rsidRPr="00C21285">
              <w:rPr>
                <w:rFonts w:ascii="Times New Roman" w:hAnsi="Times New Roman" w:cs="Times New Roman"/>
                <w:sz w:val="24"/>
                <w:szCs w:val="24"/>
              </w:rPr>
              <w:t>к приложению 3 Правил</w:t>
            </w:r>
          </w:p>
        </w:tc>
        <w:tc>
          <w:tcPr>
            <w:tcW w:w="4681" w:type="dxa"/>
            <w:shd w:val="clear" w:color="auto" w:fill="auto"/>
          </w:tcPr>
          <w:p w14:paraId="7A0977D2" w14:textId="6AB86B34" w:rsidR="00513C54" w:rsidRPr="00CD7E95" w:rsidRDefault="00513C54" w:rsidP="00513C54">
            <w:pPr>
              <w:ind w:firstLine="318"/>
              <w:jc w:val="both"/>
              <w:rPr>
                <w:rFonts w:ascii="Times New Roman" w:hAnsi="Times New Roman" w:cs="Times New Roman"/>
                <w:sz w:val="24"/>
                <w:szCs w:val="24"/>
              </w:rPr>
            </w:pPr>
            <w:r w:rsidRPr="00CD7E95">
              <w:rPr>
                <w:rFonts w:ascii="Times New Roman" w:hAnsi="Times New Roman" w:cs="Times New Roman"/>
                <w:sz w:val="24"/>
                <w:szCs w:val="24"/>
              </w:rPr>
              <w:t>....</w:t>
            </w:r>
          </w:p>
          <w:p w14:paraId="5846A9C0" w14:textId="23E046F8" w:rsidR="00513C54" w:rsidRDefault="00513C54" w:rsidP="00513C54">
            <w:pPr>
              <w:ind w:firstLine="318"/>
              <w:jc w:val="both"/>
              <w:rPr>
                <w:rFonts w:ascii="Times New Roman" w:hAnsi="Times New Roman" w:cs="Times New Roman"/>
                <w:sz w:val="24"/>
                <w:szCs w:val="24"/>
              </w:rPr>
            </w:pPr>
            <w:r w:rsidRPr="00CD7E95">
              <w:rPr>
                <w:rFonts w:ascii="Times New Roman" w:hAnsi="Times New Roman" w:cs="Times New Roman"/>
                <w:sz w:val="24"/>
                <w:szCs w:val="24"/>
              </w:rPr>
              <w:t>6. Сведения о наличии опыта оказанных услуг в течение последних десяти лет, предшествующих текущему году, аналогичных (схожих) закупаемым на тендере, с приложением электронных копий подтверждающих документов (заполняется в случае наличия).</w:t>
            </w:r>
          </w:p>
          <w:p w14:paraId="04A15291" w14:textId="77777777" w:rsidR="00C405CF" w:rsidRPr="00CD7E95" w:rsidRDefault="00C405CF" w:rsidP="00C405CF">
            <w:pPr>
              <w:shd w:val="clear" w:color="auto" w:fill="FFFFFF"/>
              <w:ind w:firstLine="176"/>
              <w:textAlignment w:val="baseline"/>
              <w:rPr>
                <w:rFonts w:ascii="Times New Roman" w:hAnsi="Times New Roman" w:cs="Times New Roman"/>
                <w:sz w:val="24"/>
                <w:szCs w:val="24"/>
              </w:rPr>
            </w:pPr>
            <w:r w:rsidRPr="00CD7E95">
              <w:rPr>
                <w:rFonts w:ascii="Times New Roman" w:hAnsi="Times New Roman" w:cs="Times New Roman"/>
                <w:sz w:val="24"/>
                <w:szCs w:val="24"/>
              </w:rPr>
              <w:t>....</w:t>
            </w:r>
          </w:p>
          <w:p w14:paraId="6E0F608C" w14:textId="77777777" w:rsidR="00012F66" w:rsidRPr="00CD7E95" w:rsidRDefault="00012F66" w:rsidP="00513C54">
            <w:pPr>
              <w:ind w:firstLine="318"/>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79"/>
              <w:gridCol w:w="567"/>
              <w:gridCol w:w="709"/>
              <w:gridCol w:w="708"/>
              <w:gridCol w:w="709"/>
              <w:gridCol w:w="600"/>
              <w:gridCol w:w="850"/>
            </w:tblGrid>
            <w:tr w:rsidR="006D033D" w14:paraId="427B1C37" w14:textId="77777777" w:rsidTr="006D033D">
              <w:trPr>
                <w:trHeight w:val="896"/>
              </w:trPr>
              <w:tc>
                <w:tcPr>
                  <w:tcW w:w="279" w:type="dxa"/>
                </w:tcPr>
                <w:p w14:paraId="77546429" w14:textId="77777777" w:rsidR="006D033D" w:rsidRPr="00D34B1C" w:rsidRDefault="006D033D"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t>№</w:t>
                  </w:r>
                </w:p>
              </w:tc>
              <w:tc>
                <w:tcPr>
                  <w:tcW w:w="567" w:type="dxa"/>
                </w:tcPr>
                <w:p w14:paraId="7B937A4B" w14:textId="77777777" w:rsidR="006D033D" w:rsidRPr="00D34B1C" w:rsidRDefault="006D033D"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t>Наименование работы</w:t>
                  </w:r>
                </w:p>
              </w:tc>
              <w:tc>
                <w:tcPr>
                  <w:tcW w:w="709" w:type="dxa"/>
                </w:tcPr>
                <w:p w14:paraId="63C783C2" w14:textId="77777777" w:rsidR="006D033D" w:rsidRPr="00D34B1C" w:rsidRDefault="006D033D"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t>Место выполнения работы (местонахождение объекта)</w:t>
                  </w:r>
                </w:p>
              </w:tc>
              <w:tc>
                <w:tcPr>
                  <w:tcW w:w="708" w:type="dxa"/>
                </w:tcPr>
                <w:p w14:paraId="781694B2" w14:textId="77777777" w:rsidR="006D033D" w:rsidRPr="00D34B1C" w:rsidRDefault="006D033D"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t>Наименование заказчика</w:t>
                  </w:r>
                </w:p>
              </w:tc>
              <w:tc>
                <w:tcPr>
                  <w:tcW w:w="709" w:type="dxa"/>
                </w:tcPr>
                <w:p w14:paraId="15536E19" w14:textId="77777777" w:rsidR="006D033D" w:rsidRPr="00D34B1C" w:rsidRDefault="006D033D"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t>Год завершения работ согласно дате акта выполненных работ</w:t>
                  </w:r>
                </w:p>
              </w:tc>
              <w:tc>
                <w:tcPr>
                  <w:tcW w:w="600" w:type="dxa"/>
                </w:tcPr>
                <w:p w14:paraId="3CB36B41" w14:textId="77777777" w:rsidR="006D033D" w:rsidRPr="00D34B1C" w:rsidRDefault="006D033D"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t>Наименование, дата и номер подтверждающего документа</w:t>
                  </w:r>
                </w:p>
              </w:tc>
              <w:tc>
                <w:tcPr>
                  <w:tcW w:w="850" w:type="dxa"/>
                </w:tcPr>
                <w:p w14:paraId="4A2682F7" w14:textId="77777777" w:rsidR="006D033D" w:rsidRPr="00D34B1C" w:rsidRDefault="006D033D"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t>Электронная копия подтверждающих документов (ссылка)</w:t>
                  </w:r>
                </w:p>
              </w:tc>
            </w:tr>
            <w:tr w:rsidR="006D033D" w14:paraId="5F9C4E94" w14:textId="77777777" w:rsidTr="006D033D">
              <w:tc>
                <w:tcPr>
                  <w:tcW w:w="279" w:type="dxa"/>
                </w:tcPr>
                <w:p w14:paraId="07F645B2" w14:textId="77777777" w:rsidR="006D033D" w:rsidRPr="00D34B1C" w:rsidRDefault="006D033D" w:rsidP="00490B8C">
                  <w:pPr>
                    <w:framePr w:hSpace="180" w:wrap="around" w:vAnchor="text" w:hAnchor="margin" w:xAlign="center" w:y="313"/>
                    <w:suppressOverlap/>
                    <w:rPr>
                      <w:rFonts w:ascii="Times New Roman" w:hAnsi="Times New Roman" w:cs="Times New Roman"/>
                      <w:lang w:val="kk-KZ"/>
                    </w:rPr>
                  </w:pPr>
                  <w:r w:rsidRPr="00D34B1C">
                    <w:rPr>
                      <w:rFonts w:ascii="Times New Roman" w:hAnsi="Times New Roman" w:cs="Times New Roman"/>
                      <w:lang w:val="kk-KZ"/>
                    </w:rPr>
                    <w:t>1</w:t>
                  </w:r>
                </w:p>
              </w:tc>
              <w:tc>
                <w:tcPr>
                  <w:tcW w:w="567" w:type="dxa"/>
                </w:tcPr>
                <w:p w14:paraId="0DDC7DBB" w14:textId="77777777" w:rsidR="006D033D" w:rsidRPr="00D34B1C" w:rsidRDefault="006D033D" w:rsidP="00490B8C">
                  <w:pPr>
                    <w:framePr w:hSpace="180" w:wrap="around" w:vAnchor="text" w:hAnchor="margin" w:xAlign="center" w:y="313"/>
                    <w:suppressOverlap/>
                    <w:rPr>
                      <w:rFonts w:ascii="Times New Roman" w:hAnsi="Times New Roman" w:cs="Times New Roman"/>
                    </w:rPr>
                  </w:pPr>
                </w:p>
              </w:tc>
              <w:tc>
                <w:tcPr>
                  <w:tcW w:w="709" w:type="dxa"/>
                </w:tcPr>
                <w:p w14:paraId="5ED02E06" w14:textId="77777777" w:rsidR="006D033D" w:rsidRPr="00D34B1C" w:rsidRDefault="006D033D" w:rsidP="00490B8C">
                  <w:pPr>
                    <w:framePr w:hSpace="180" w:wrap="around" w:vAnchor="text" w:hAnchor="margin" w:xAlign="center" w:y="313"/>
                    <w:suppressOverlap/>
                    <w:rPr>
                      <w:rFonts w:ascii="Times New Roman" w:hAnsi="Times New Roman" w:cs="Times New Roman"/>
                    </w:rPr>
                  </w:pPr>
                </w:p>
              </w:tc>
              <w:tc>
                <w:tcPr>
                  <w:tcW w:w="708" w:type="dxa"/>
                </w:tcPr>
                <w:p w14:paraId="738273C5" w14:textId="77777777" w:rsidR="006D033D" w:rsidRPr="00D34B1C" w:rsidRDefault="006D033D" w:rsidP="00490B8C">
                  <w:pPr>
                    <w:framePr w:hSpace="180" w:wrap="around" w:vAnchor="text" w:hAnchor="margin" w:xAlign="center" w:y="313"/>
                    <w:suppressOverlap/>
                    <w:rPr>
                      <w:rFonts w:ascii="Times New Roman" w:hAnsi="Times New Roman" w:cs="Times New Roman"/>
                    </w:rPr>
                  </w:pPr>
                </w:p>
              </w:tc>
              <w:tc>
                <w:tcPr>
                  <w:tcW w:w="709" w:type="dxa"/>
                </w:tcPr>
                <w:p w14:paraId="6EA0335E" w14:textId="77777777" w:rsidR="006D033D" w:rsidRPr="00D34B1C" w:rsidRDefault="006D033D" w:rsidP="00490B8C">
                  <w:pPr>
                    <w:framePr w:hSpace="180" w:wrap="around" w:vAnchor="text" w:hAnchor="margin" w:xAlign="center" w:y="313"/>
                    <w:suppressOverlap/>
                    <w:rPr>
                      <w:rFonts w:ascii="Times New Roman" w:hAnsi="Times New Roman" w:cs="Times New Roman"/>
                    </w:rPr>
                  </w:pPr>
                </w:p>
              </w:tc>
              <w:tc>
                <w:tcPr>
                  <w:tcW w:w="600" w:type="dxa"/>
                </w:tcPr>
                <w:p w14:paraId="12DF7F15" w14:textId="77777777" w:rsidR="006D033D" w:rsidRPr="00D34B1C" w:rsidRDefault="006D033D" w:rsidP="00490B8C">
                  <w:pPr>
                    <w:framePr w:hSpace="180" w:wrap="around" w:vAnchor="text" w:hAnchor="margin" w:xAlign="center" w:y="313"/>
                    <w:suppressOverlap/>
                    <w:rPr>
                      <w:rFonts w:ascii="Times New Roman" w:hAnsi="Times New Roman" w:cs="Times New Roman"/>
                    </w:rPr>
                  </w:pPr>
                </w:p>
              </w:tc>
              <w:tc>
                <w:tcPr>
                  <w:tcW w:w="850" w:type="dxa"/>
                </w:tcPr>
                <w:p w14:paraId="231B0BB1" w14:textId="77777777" w:rsidR="006D033D" w:rsidRPr="00D34B1C" w:rsidRDefault="006D033D" w:rsidP="00490B8C">
                  <w:pPr>
                    <w:framePr w:hSpace="180" w:wrap="around" w:vAnchor="text" w:hAnchor="margin" w:xAlign="center" w:y="313"/>
                    <w:suppressOverlap/>
                    <w:rPr>
                      <w:rFonts w:ascii="Times New Roman" w:hAnsi="Times New Roman" w:cs="Times New Roman"/>
                    </w:rPr>
                  </w:pPr>
                </w:p>
              </w:tc>
            </w:tr>
            <w:tr w:rsidR="006D033D" w14:paraId="36EB8A8B" w14:textId="77777777" w:rsidTr="006D033D">
              <w:trPr>
                <w:trHeight w:val="427"/>
              </w:trPr>
              <w:tc>
                <w:tcPr>
                  <w:tcW w:w="279" w:type="dxa"/>
                </w:tcPr>
                <w:p w14:paraId="0A7F7656" w14:textId="77777777" w:rsidR="006D033D" w:rsidRPr="00D34B1C" w:rsidRDefault="006D033D"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noProof/>
                      <w:color w:val="000000" w:themeColor="text1"/>
                      <w:sz w:val="24"/>
                      <w:szCs w:val="24"/>
                      <w:lang w:eastAsia="ru-RU"/>
                    </w:rPr>
                    <w:drawing>
                      <wp:anchor distT="0" distB="0" distL="114300" distR="114300" simplePos="0" relativeHeight="251661312" behindDoc="0" locked="0" layoutInCell="1" allowOverlap="1" wp14:anchorId="052EB703" wp14:editId="6C2FB0A0">
                        <wp:simplePos x="0" y="0"/>
                        <wp:positionH relativeFrom="column">
                          <wp:posOffset>-18415</wp:posOffset>
                        </wp:positionH>
                        <wp:positionV relativeFrom="paragraph">
                          <wp:posOffset>167004</wp:posOffset>
                        </wp:positionV>
                        <wp:extent cx="76200" cy="45719"/>
                        <wp:effectExtent l="0" t="0" r="0" b="0"/>
                        <wp:wrapNone/>
                        <wp:docPr id="1" name="Рисунок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37658D2-76C8-4591-B846-54686F292336}"/>
                            </a:ext>
                          </a:extLst>
                        </wp:docPr>
                        <wp:cNvGraphicFramePr/>
                        <a:graphic xmlns:a="http://schemas.openxmlformats.org/drawingml/2006/main">
                          <a:graphicData uri="http://schemas.openxmlformats.org/drawingml/2006/picture">
                            <pic:pic xmlns:pic="http://schemas.openxmlformats.org/drawingml/2006/picture">
                              <pic:nvPicPr>
                                <pic:cNvPr id="2049" name="Picture 1">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37658D2-76C8-4591-B846-54686F292336}"/>
                                    </a:ext>
                                  </a:extLst>
                                </pic:cNvPr>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flipV="1">
                                  <a:off x="0" y="0"/>
                                  <a:ext cx="78358" cy="47014"/>
                                </a:xfrm>
                                <a:prstGeom prst="rect">
                                  <a:avLst/>
                                </a:prstGeom>
                                <a:noFill/>
                              </pic:spPr>
                            </pic:pic>
                          </a:graphicData>
                        </a:graphic>
                        <wp14:sizeRelH relativeFrom="page">
                          <wp14:pctWidth>0</wp14:pctWidth>
                        </wp14:sizeRelH>
                        <wp14:sizeRelV relativeFrom="page">
                          <wp14:pctHeight>0</wp14:pctHeight>
                        </wp14:sizeRelV>
                      </wp:anchor>
                    </w:drawing>
                  </w:r>
                </w:p>
              </w:tc>
              <w:tc>
                <w:tcPr>
                  <w:tcW w:w="3293" w:type="dxa"/>
                  <w:gridSpan w:val="5"/>
                </w:tcPr>
                <w:p w14:paraId="56EB6A4D" w14:textId="77777777" w:rsidR="006D033D" w:rsidRPr="00D34B1C" w:rsidRDefault="006D033D"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t>Достоверность всех сведений о квалификации подтверждаю</w:t>
                  </w:r>
                </w:p>
              </w:tc>
              <w:tc>
                <w:tcPr>
                  <w:tcW w:w="850" w:type="dxa"/>
                </w:tcPr>
                <w:p w14:paraId="2059FA7F" w14:textId="77777777" w:rsidR="006D033D" w:rsidRPr="00D34B1C" w:rsidRDefault="006D033D" w:rsidP="00490B8C">
                  <w:pPr>
                    <w:framePr w:hSpace="180" w:wrap="around" w:vAnchor="text" w:hAnchor="margin" w:xAlign="center" w:y="313"/>
                    <w:suppressOverlap/>
                    <w:rPr>
                      <w:rFonts w:ascii="Times New Roman" w:hAnsi="Times New Roman" w:cs="Times New Roman"/>
                    </w:rPr>
                  </w:pPr>
                </w:p>
              </w:tc>
            </w:tr>
          </w:tbl>
          <w:p w14:paraId="72A86C37" w14:textId="2DB97152" w:rsidR="00513C54" w:rsidRPr="00CD7E95" w:rsidRDefault="00513C54" w:rsidP="00C405CF">
            <w:pPr>
              <w:shd w:val="clear" w:color="auto" w:fill="FFFFFF"/>
              <w:ind w:firstLine="176"/>
              <w:textAlignment w:val="baseline"/>
              <w:rPr>
                <w:rFonts w:ascii="Times New Roman" w:hAnsi="Times New Roman" w:cs="Times New Roman"/>
                <w:color w:val="000000"/>
                <w:spacing w:val="2"/>
                <w:sz w:val="24"/>
                <w:szCs w:val="24"/>
                <w:shd w:val="clear" w:color="auto" w:fill="FFFFFF"/>
              </w:rPr>
            </w:pPr>
          </w:p>
        </w:tc>
        <w:tc>
          <w:tcPr>
            <w:tcW w:w="4915" w:type="dxa"/>
            <w:shd w:val="clear" w:color="auto" w:fill="auto"/>
          </w:tcPr>
          <w:p w14:paraId="391E9AE4" w14:textId="4E742D6D" w:rsidR="00513C54" w:rsidRPr="00CD7E95" w:rsidRDefault="00513C54" w:rsidP="00513C54">
            <w:pPr>
              <w:ind w:firstLine="318"/>
              <w:jc w:val="both"/>
              <w:rPr>
                <w:rFonts w:ascii="Times New Roman" w:hAnsi="Times New Roman" w:cs="Times New Roman"/>
                <w:sz w:val="24"/>
                <w:szCs w:val="24"/>
              </w:rPr>
            </w:pPr>
            <w:r w:rsidRPr="00CD7E95">
              <w:rPr>
                <w:rFonts w:ascii="Times New Roman" w:hAnsi="Times New Roman" w:cs="Times New Roman"/>
                <w:sz w:val="24"/>
                <w:szCs w:val="24"/>
              </w:rPr>
              <w:t>....</w:t>
            </w:r>
          </w:p>
          <w:p w14:paraId="6628DC97" w14:textId="5CCDAF55" w:rsidR="00513C54" w:rsidRPr="00CD7E95" w:rsidRDefault="00513C54" w:rsidP="00513C54">
            <w:pPr>
              <w:ind w:firstLine="318"/>
              <w:jc w:val="both"/>
              <w:rPr>
                <w:rFonts w:ascii="Times New Roman" w:hAnsi="Times New Roman" w:cs="Times New Roman"/>
                <w:sz w:val="24"/>
                <w:szCs w:val="24"/>
              </w:rPr>
            </w:pPr>
            <w:r w:rsidRPr="00CD7E95">
              <w:rPr>
                <w:rFonts w:ascii="Times New Roman" w:hAnsi="Times New Roman" w:cs="Times New Roman"/>
                <w:sz w:val="24"/>
                <w:szCs w:val="24"/>
              </w:rPr>
              <w:t xml:space="preserve">6. </w:t>
            </w:r>
            <w:bookmarkStart w:id="2" w:name="_Hlk172207983"/>
            <w:r w:rsidRPr="00CD7E95">
              <w:rPr>
                <w:rFonts w:ascii="Times New Roman" w:hAnsi="Times New Roman" w:cs="Times New Roman"/>
                <w:sz w:val="24"/>
                <w:szCs w:val="24"/>
              </w:rPr>
              <w:t>Сведения о наличии опыта оказанных услуг в течение последних десяти лет, предшествующих текущему году, аналогичных (схожих) закупаемым на тендере, с приложением электронных копий подтверждающих документов (заполняется в случае наличия).</w:t>
            </w:r>
            <w:bookmarkEnd w:id="2"/>
          </w:p>
          <w:p w14:paraId="635F838C" w14:textId="7E45000C" w:rsidR="00513C54" w:rsidRDefault="00513C54" w:rsidP="00513C54">
            <w:pPr>
              <w:shd w:val="clear" w:color="auto" w:fill="FFFFFF"/>
              <w:tabs>
                <w:tab w:val="left" w:pos="391"/>
              </w:tabs>
              <w:ind w:firstLine="316"/>
              <w:jc w:val="both"/>
              <w:textAlignment w:val="baseline"/>
              <w:rPr>
                <w:rFonts w:ascii="Times New Roman" w:hAnsi="Times New Roman" w:cs="Times New Roman"/>
                <w:b/>
                <w:bCs/>
                <w:color w:val="000000"/>
                <w:spacing w:val="2"/>
                <w:sz w:val="24"/>
                <w:szCs w:val="24"/>
                <w:shd w:val="clear" w:color="auto" w:fill="FFFFFF"/>
              </w:rPr>
            </w:pPr>
            <w:bookmarkStart w:id="3" w:name="_Hlk172733619"/>
            <w:r w:rsidRPr="00CD7E95">
              <w:rPr>
                <w:rFonts w:ascii="Times New Roman" w:hAnsi="Times New Roman" w:cs="Times New Roman"/>
                <w:b/>
                <w:bCs/>
                <w:color w:val="000000"/>
                <w:spacing w:val="2"/>
                <w:sz w:val="24"/>
                <w:szCs w:val="24"/>
                <w:shd w:val="clear" w:color="auto" w:fill="FFFFFF"/>
              </w:rPr>
              <w:t xml:space="preserve">В тендере, где предметом закупок является оказание инжиниринговых услуг (технический и авторский надзор) за ходом строительства новых объектов, а также за ходом расширения, технического перевооружения, модернизации, реконструкции, реставрации, капитального и среднего ремонта существующих объектов </w:t>
            </w:r>
            <w:r w:rsidRPr="00E463A0">
              <w:rPr>
                <w:rFonts w:ascii="Times New Roman" w:hAnsi="Times New Roman" w:cs="Times New Roman"/>
                <w:b/>
                <w:bCs/>
                <w:color w:val="000000"/>
                <w:spacing w:val="2"/>
                <w:sz w:val="24"/>
                <w:szCs w:val="24"/>
                <w:shd w:val="clear" w:color="auto" w:fill="FFFFFF"/>
              </w:rPr>
              <w:t xml:space="preserve">заполняются </w:t>
            </w:r>
            <w:r w:rsidRPr="00E463A0">
              <w:rPr>
                <w:rFonts w:ascii="Times New Roman" w:hAnsi="Times New Roman" w:cs="Times New Roman"/>
                <w:sz w:val="24"/>
                <w:szCs w:val="24"/>
              </w:rPr>
              <w:t xml:space="preserve"> </w:t>
            </w:r>
            <w:r w:rsidRPr="00E463A0">
              <w:rPr>
                <w:rFonts w:ascii="Times New Roman" w:hAnsi="Times New Roman" w:cs="Times New Roman"/>
                <w:b/>
                <w:bCs/>
                <w:color w:val="000000"/>
                <w:spacing w:val="2"/>
                <w:sz w:val="24"/>
                <w:szCs w:val="24"/>
                <w:shd w:val="clear" w:color="auto" w:fill="FFFFFF"/>
              </w:rPr>
              <w:t>сведения о наличии опыта оказанных</w:t>
            </w:r>
            <w:r w:rsidRPr="00CD7E95">
              <w:rPr>
                <w:rFonts w:ascii="Times New Roman" w:hAnsi="Times New Roman" w:cs="Times New Roman"/>
                <w:b/>
                <w:bCs/>
                <w:color w:val="000000"/>
                <w:spacing w:val="2"/>
                <w:sz w:val="24"/>
                <w:szCs w:val="24"/>
                <w:shd w:val="clear" w:color="auto" w:fill="FFFFFF"/>
              </w:rPr>
              <w:t xml:space="preserve"> услуг в течение последних пяти лет, предшествующих текущему году, аналогичных (схожих) закупаемым на тендере, с приложением электронных копий подтверждающих документов (заполняется в случае наличия). </w:t>
            </w:r>
            <w:bookmarkEnd w:id="3"/>
          </w:p>
          <w:p w14:paraId="381FB82F" w14:textId="77777777" w:rsidR="00EB6DFF" w:rsidRDefault="00EB6DFF" w:rsidP="00513C54">
            <w:pPr>
              <w:shd w:val="clear" w:color="auto" w:fill="FFFFFF"/>
              <w:tabs>
                <w:tab w:val="left" w:pos="391"/>
              </w:tabs>
              <w:ind w:firstLine="316"/>
              <w:jc w:val="both"/>
              <w:textAlignment w:val="baseline"/>
              <w:rPr>
                <w:rFonts w:ascii="Times New Roman" w:hAnsi="Times New Roman" w:cs="Times New Roman"/>
                <w:b/>
                <w:bCs/>
                <w:color w:val="000000"/>
                <w:spacing w:val="2"/>
                <w:sz w:val="24"/>
                <w:szCs w:val="24"/>
                <w:shd w:val="clear" w:color="auto" w:fill="FFFFFF"/>
              </w:rPr>
            </w:pPr>
          </w:p>
          <w:tbl>
            <w:tblPr>
              <w:tblStyle w:val="a3"/>
              <w:tblW w:w="0" w:type="auto"/>
              <w:tblLayout w:type="fixed"/>
              <w:tblLook w:val="04A0" w:firstRow="1" w:lastRow="0" w:firstColumn="1" w:lastColumn="0" w:noHBand="0" w:noVBand="1"/>
            </w:tblPr>
            <w:tblGrid>
              <w:gridCol w:w="279"/>
              <w:gridCol w:w="567"/>
              <w:gridCol w:w="709"/>
              <w:gridCol w:w="708"/>
              <w:gridCol w:w="709"/>
              <w:gridCol w:w="851"/>
              <w:gridCol w:w="850"/>
            </w:tblGrid>
            <w:tr w:rsidR="00276D41" w14:paraId="49A2307E" w14:textId="77777777" w:rsidTr="00CE7835">
              <w:trPr>
                <w:trHeight w:val="896"/>
              </w:trPr>
              <w:tc>
                <w:tcPr>
                  <w:tcW w:w="279" w:type="dxa"/>
                </w:tcPr>
                <w:p w14:paraId="1097DD3F" w14:textId="77777777" w:rsidR="00276D41" w:rsidRPr="00D34B1C" w:rsidRDefault="00276D41"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t>№</w:t>
                  </w:r>
                </w:p>
              </w:tc>
              <w:tc>
                <w:tcPr>
                  <w:tcW w:w="567" w:type="dxa"/>
                </w:tcPr>
                <w:p w14:paraId="2D0F81D2" w14:textId="77777777" w:rsidR="00276D41" w:rsidRPr="00D34B1C" w:rsidRDefault="00276D41"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t>Наименование работы</w:t>
                  </w:r>
                </w:p>
              </w:tc>
              <w:tc>
                <w:tcPr>
                  <w:tcW w:w="709" w:type="dxa"/>
                </w:tcPr>
                <w:p w14:paraId="46F41727" w14:textId="77777777" w:rsidR="00276D41" w:rsidRPr="00D34B1C" w:rsidRDefault="00276D41"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t>Место выполнения работы (местонахождение объек</w:t>
                  </w:r>
                  <w:r w:rsidRPr="00D34B1C">
                    <w:rPr>
                      <w:rFonts w:ascii="Times New Roman" w:eastAsia="Times New Roman" w:hAnsi="Times New Roman" w:cs="Times New Roman"/>
                      <w:color w:val="000000"/>
                      <w:sz w:val="20"/>
                      <w:szCs w:val="20"/>
                      <w:lang w:eastAsia="ru-RU"/>
                    </w:rPr>
                    <w:lastRenderedPageBreak/>
                    <w:t>та)</w:t>
                  </w:r>
                </w:p>
              </w:tc>
              <w:tc>
                <w:tcPr>
                  <w:tcW w:w="708" w:type="dxa"/>
                </w:tcPr>
                <w:p w14:paraId="1D29000C" w14:textId="77777777" w:rsidR="00276D41" w:rsidRPr="00D34B1C" w:rsidRDefault="00276D41"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lastRenderedPageBreak/>
                    <w:t>Наименование заказчика</w:t>
                  </w:r>
                </w:p>
              </w:tc>
              <w:tc>
                <w:tcPr>
                  <w:tcW w:w="709" w:type="dxa"/>
                </w:tcPr>
                <w:p w14:paraId="48F38DC6" w14:textId="77777777" w:rsidR="00276D41" w:rsidRPr="00D34B1C" w:rsidRDefault="00276D41"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t xml:space="preserve">Год завершения работ согласно дате акта выполненных </w:t>
                  </w:r>
                  <w:r w:rsidRPr="00D34B1C">
                    <w:rPr>
                      <w:rFonts w:ascii="Times New Roman" w:eastAsia="Times New Roman" w:hAnsi="Times New Roman" w:cs="Times New Roman"/>
                      <w:color w:val="000000"/>
                      <w:sz w:val="20"/>
                      <w:szCs w:val="20"/>
                      <w:lang w:eastAsia="ru-RU"/>
                    </w:rPr>
                    <w:lastRenderedPageBreak/>
                    <w:t>работ</w:t>
                  </w:r>
                </w:p>
              </w:tc>
              <w:tc>
                <w:tcPr>
                  <w:tcW w:w="851" w:type="dxa"/>
                </w:tcPr>
                <w:p w14:paraId="4292AE5C" w14:textId="77777777" w:rsidR="00276D41" w:rsidRPr="00D34B1C" w:rsidRDefault="00276D41"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lastRenderedPageBreak/>
                    <w:t>Наименование, дата и номер подтверждающего документа</w:t>
                  </w:r>
                </w:p>
              </w:tc>
              <w:tc>
                <w:tcPr>
                  <w:tcW w:w="850" w:type="dxa"/>
                </w:tcPr>
                <w:p w14:paraId="1037D990" w14:textId="77777777" w:rsidR="00276D41" w:rsidRPr="00D34B1C" w:rsidRDefault="00276D41"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t>Электронная копия подтверждающих документов (ссылка)</w:t>
                  </w:r>
                </w:p>
              </w:tc>
            </w:tr>
            <w:tr w:rsidR="00276D41" w14:paraId="436460E0" w14:textId="77777777" w:rsidTr="00CE7835">
              <w:tc>
                <w:tcPr>
                  <w:tcW w:w="279" w:type="dxa"/>
                </w:tcPr>
                <w:p w14:paraId="6E2B410A" w14:textId="77777777" w:rsidR="00276D41" w:rsidRPr="00D34B1C" w:rsidRDefault="00276D41" w:rsidP="00490B8C">
                  <w:pPr>
                    <w:framePr w:hSpace="180" w:wrap="around" w:vAnchor="text" w:hAnchor="margin" w:xAlign="center" w:y="313"/>
                    <w:suppressOverlap/>
                    <w:rPr>
                      <w:rFonts w:ascii="Times New Roman" w:hAnsi="Times New Roman" w:cs="Times New Roman"/>
                      <w:lang w:val="kk-KZ"/>
                    </w:rPr>
                  </w:pPr>
                  <w:r w:rsidRPr="00D34B1C">
                    <w:rPr>
                      <w:rFonts w:ascii="Times New Roman" w:hAnsi="Times New Roman" w:cs="Times New Roman"/>
                      <w:lang w:val="kk-KZ"/>
                    </w:rPr>
                    <w:lastRenderedPageBreak/>
                    <w:t>1</w:t>
                  </w:r>
                </w:p>
              </w:tc>
              <w:tc>
                <w:tcPr>
                  <w:tcW w:w="567" w:type="dxa"/>
                </w:tcPr>
                <w:p w14:paraId="0C6B12B9" w14:textId="77777777" w:rsidR="00276D41" w:rsidRPr="00D34B1C" w:rsidRDefault="00276D41" w:rsidP="00490B8C">
                  <w:pPr>
                    <w:framePr w:hSpace="180" w:wrap="around" w:vAnchor="text" w:hAnchor="margin" w:xAlign="center" w:y="313"/>
                    <w:suppressOverlap/>
                    <w:rPr>
                      <w:rFonts w:ascii="Times New Roman" w:hAnsi="Times New Roman" w:cs="Times New Roman"/>
                    </w:rPr>
                  </w:pPr>
                </w:p>
              </w:tc>
              <w:tc>
                <w:tcPr>
                  <w:tcW w:w="709" w:type="dxa"/>
                </w:tcPr>
                <w:p w14:paraId="02BA00E1" w14:textId="77777777" w:rsidR="00276D41" w:rsidRPr="00D34B1C" w:rsidRDefault="00276D41" w:rsidP="00490B8C">
                  <w:pPr>
                    <w:framePr w:hSpace="180" w:wrap="around" w:vAnchor="text" w:hAnchor="margin" w:xAlign="center" w:y="313"/>
                    <w:suppressOverlap/>
                    <w:rPr>
                      <w:rFonts w:ascii="Times New Roman" w:hAnsi="Times New Roman" w:cs="Times New Roman"/>
                    </w:rPr>
                  </w:pPr>
                </w:p>
              </w:tc>
              <w:tc>
                <w:tcPr>
                  <w:tcW w:w="708" w:type="dxa"/>
                </w:tcPr>
                <w:p w14:paraId="34C057A9" w14:textId="77777777" w:rsidR="00276D41" w:rsidRPr="00D34B1C" w:rsidRDefault="00276D41" w:rsidP="00490B8C">
                  <w:pPr>
                    <w:framePr w:hSpace="180" w:wrap="around" w:vAnchor="text" w:hAnchor="margin" w:xAlign="center" w:y="313"/>
                    <w:suppressOverlap/>
                    <w:rPr>
                      <w:rFonts w:ascii="Times New Roman" w:hAnsi="Times New Roman" w:cs="Times New Roman"/>
                    </w:rPr>
                  </w:pPr>
                </w:p>
              </w:tc>
              <w:tc>
                <w:tcPr>
                  <w:tcW w:w="709" w:type="dxa"/>
                </w:tcPr>
                <w:p w14:paraId="51EFB068" w14:textId="77777777" w:rsidR="00276D41" w:rsidRPr="00D34B1C" w:rsidRDefault="00276D41" w:rsidP="00490B8C">
                  <w:pPr>
                    <w:framePr w:hSpace="180" w:wrap="around" w:vAnchor="text" w:hAnchor="margin" w:xAlign="center" w:y="313"/>
                    <w:suppressOverlap/>
                    <w:rPr>
                      <w:rFonts w:ascii="Times New Roman" w:hAnsi="Times New Roman" w:cs="Times New Roman"/>
                    </w:rPr>
                  </w:pPr>
                </w:p>
              </w:tc>
              <w:tc>
                <w:tcPr>
                  <w:tcW w:w="851" w:type="dxa"/>
                </w:tcPr>
                <w:p w14:paraId="734F7798" w14:textId="77777777" w:rsidR="00276D41" w:rsidRPr="00D34B1C" w:rsidRDefault="00276D41" w:rsidP="00490B8C">
                  <w:pPr>
                    <w:framePr w:hSpace="180" w:wrap="around" w:vAnchor="text" w:hAnchor="margin" w:xAlign="center" w:y="313"/>
                    <w:suppressOverlap/>
                    <w:rPr>
                      <w:rFonts w:ascii="Times New Roman" w:hAnsi="Times New Roman" w:cs="Times New Roman"/>
                    </w:rPr>
                  </w:pPr>
                </w:p>
              </w:tc>
              <w:tc>
                <w:tcPr>
                  <w:tcW w:w="850" w:type="dxa"/>
                </w:tcPr>
                <w:p w14:paraId="4AABFF0D" w14:textId="77777777" w:rsidR="00276D41" w:rsidRPr="00D34B1C" w:rsidRDefault="00276D41" w:rsidP="00490B8C">
                  <w:pPr>
                    <w:framePr w:hSpace="180" w:wrap="around" w:vAnchor="text" w:hAnchor="margin" w:xAlign="center" w:y="313"/>
                    <w:suppressOverlap/>
                    <w:rPr>
                      <w:rFonts w:ascii="Times New Roman" w:hAnsi="Times New Roman" w:cs="Times New Roman"/>
                    </w:rPr>
                  </w:pPr>
                </w:p>
              </w:tc>
            </w:tr>
            <w:tr w:rsidR="00276D41" w14:paraId="35144ECF" w14:textId="77777777" w:rsidTr="00CE7835">
              <w:trPr>
                <w:trHeight w:val="427"/>
              </w:trPr>
              <w:tc>
                <w:tcPr>
                  <w:tcW w:w="279" w:type="dxa"/>
                </w:tcPr>
                <w:p w14:paraId="7CE55254" w14:textId="77777777" w:rsidR="00276D41" w:rsidRPr="00D34B1C" w:rsidRDefault="00276D41"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noProof/>
                      <w:color w:val="000000" w:themeColor="text1"/>
                      <w:sz w:val="24"/>
                      <w:szCs w:val="24"/>
                      <w:lang w:eastAsia="ru-RU"/>
                    </w:rPr>
                    <w:drawing>
                      <wp:anchor distT="0" distB="0" distL="114300" distR="114300" simplePos="0" relativeHeight="251659264" behindDoc="0" locked="0" layoutInCell="1" allowOverlap="1" wp14:anchorId="67202D8B" wp14:editId="58801F3C">
                        <wp:simplePos x="0" y="0"/>
                        <wp:positionH relativeFrom="column">
                          <wp:posOffset>-18415</wp:posOffset>
                        </wp:positionH>
                        <wp:positionV relativeFrom="paragraph">
                          <wp:posOffset>167004</wp:posOffset>
                        </wp:positionV>
                        <wp:extent cx="76200" cy="45719"/>
                        <wp:effectExtent l="0" t="0" r="0" b="0"/>
                        <wp:wrapNone/>
                        <wp:docPr id="2049" name="Рисунок 204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37658D2-76C8-4591-B846-54686F292336}"/>
                            </a:ext>
                          </a:extLst>
                        </wp:docPr>
                        <wp:cNvGraphicFramePr/>
                        <a:graphic xmlns:a="http://schemas.openxmlformats.org/drawingml/2006/main">
                          <a:graphicData uri="http://schemas.openxmlformats.org/drawingml/2006/picture">
                            <pic:pic xmlns:pic="http://schemas.openxmlformats.org/drawingml/2006/picture">
                              <pic:nvPicPr>
                                <pic:cNvPr id="2049" name="Picture 1">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37658D2-76C8-4591-B846-54686F292336}"/>
                                    </a:ext>
                                  </a:extLst>
                                </pic:cNvPr>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flipV="1">
                                  <a:off x="0" y="0"/>
                                  <a:ext cx="78358" cy="47014"/>
                                </a:xfrm>
                                <a:prstGeom prst="rect">
                                  <a:avLst/>
                                </a:prstGeom>
                                <a:noFill/>
                              </pic:spPr>
                            </pic:pic>
                          </a:graphicData>
                        </a:graphic>
                        <wp14:sizeRelH relativeFrom="page">
                          <wp14:pctWidth>0</wp14:pctWidth>
                        </wp14:sizeRelH>
                        <wp14:sizeRelV relativeFrom="page">
                          <wp14:pctHeight>0</wp14:pctHeight>
                        </wp14:sizeRelV>
                      </wp:anchor>
                    </w:drawing>
                  </w:r>
                </w:p>
              </w:tc>
              <w:tc>
                <w:tcPr>
                  <w:tcW w:w="3544" w:type="dxa"/>
                  <w:gridSpan w:val="5"/>
                </w:tcPr>
                <w:p w14:paraId="0494625F" w14:textId="77777777" w:rsidR="00276D41" w:rsidRPr="00D34B1C" w:rsidRDefault="00276D41" w:rsidP="00490B8C">
                  <w:pPr>
                    <w:framePr w:hSpace="180" w:wrap="around" w:vAnchor="text" w:hAnchor="margin" w:xAlign="center" w:y="313"/>
                    <w:suppressOverlap/>
                    <w:rPr>
                      <w:rFonts w:ascii="Times New Roman" w:hAnsi="Times New Roman" w:cs="Times New Roman"/>
                    </w:rPr>
                  </w:pPr>
                  <w:r w:rsidRPr="00D34B1C">
                    <w:rPr>
                      <w:rFonts w:ascii="Times New Roman" w:eastAsia="Times New Roman" w:hAnsi="Times New Roman" w:cs="Times New Roman"/>
                      <w:color w:val="000000"/>
                      <w:sz w:val="20"/>
                      <w:szCs w:val="20"/>
                      <w:lang w:eastAsia="ru-RU"/>
                    </w:rPr>
                    <w:t>Достоверность всех сведений о квалификации подтверждаю</w:t>
                  </w:r>
                </w:p>
              </w:tc>
              <w:tc>
                <w:tcPr>
                  <w:tcW w:w="850" w:type="dxa"/>
                </w:tcPr>
                <w:p w14:paraId="4B8E81BF" w14:textId="77777777" w:rsidR="00276D41" w:rsidRPr="00D34B1C" w:rsidRDefault="00276D41" w:rsidP="00490B8C">
                  <w:pPr>
                    <w:framePr w:hSpace="180" w:wrap="around" w:vAnchor="text" w:hAnchor="margin" w:xAlign="center" w:y="313"/>
                    <w:suppressOverlap/>
                    <w:rPr>
                      <w:rFonts w:ascii="Times New Roman" w:hAnsi="Times New Roman" w:cs="Times New Roman"/>
                    </w:rPr>
                  </w:pPr>
                </w:p>
              </w:tc>
            </w:tr>
          </w:tbl>
          <w:p w14:paraId="017C9F28" w14:textId="77777777" w:rsidR="006D033D" w:rsidRPr="00CD7E95" w:rsidRDefault="006D033D" w:rsidP="006D033D">
            <w:pPr>
              <w:shd w:val="clear" w:color="auto" w:fill="FFFFFF"/>
              <w:ind w:firstLine="176"/>
              <w:textAlignment w:val="baseline"/>
              <w:rPr>
                <w:rFonts w:ascii="Times New Roman" w:hAnsi="Times New Roman" w:cs="Times New Roman"/>
                <w:sz w:val="24"/>
                <w:szCs w:val="24"/>
              </w:rPr>
            </w:pPr>
            <w:r w:rsidRPr="00CD7E95">
              <w:rPr>
                <w:rFonts w:ascii="Times New Roman" w:hAnsi="Times New Roman" w:cs="Times New Roman"/>
                <w:sz w:val="24"/>
                <w:szCs w:val="24"/>
              </w:rPr>
              <w:t>....</w:t>
            </w:r>
          </w:p>
          <w:p w14:paraId="424C7623" w14:textId="45B8F36D" w:rsidR="00EB6DFF" w:rsidRPr="00A67358" w:rsidRDefault="00EB6DFF" w:rsidP="00513C54">
            <w:pPr>
              <w:shd w:val="clear" w:color="auto" w:fill="FFFFFF"/>
              <w:tabs>
                <w:tab w:val="left" w:pos="391"/>
              </w:tabs>
              <w:ind w:firstLine="316"/>
              <w:jc w:val="both"/>
              <w:textAlignment w:val="baseline"/>
              <w:rPr>
                <w:rFonts w:ascii="Times New Roman" w:hAnsi="Times New Roman" w:cs="Times New Roman"/>
                <w:b/>
                <w:bCs/>
                <w:color w:val="000000"/>
                <w:spacing w:val="2"/>
                <w:sz w:val="24"/>
                <w:szCs w:val="24"/>
                <w:shd w:val="clear" w:color="auto" w:fill="FFFFFF"/>
              </w:rPr>
            </w:pPr>
          </w:p>
        </w:tc>
        <w:tc>
          <w:tcPr>
            <w:tcW w:w="4296" w:type="dxa"/>
          </w:tcPr>
          <w:p w14:paraId="057599F6" w14:textId="77777777" w:rsidR="00C405CF" w:rsidRPr="00AC41AE" w:rsidRDefault="00C405CF" w:rsidP="00C405CF">
            <w:pPr>
              <w:ind w:firstLine="499"/>
              <w:jc w:val="both"/>
              <w:rPr>
                <w:rFonts w:ascii="Times New Roman" w:hAnsi="Times New Roman"/>
                <w:bCs/>
                <w:color w:val="000000" w:themeColor="text1"/>
                <w:sz w:val="24"/>
                <w:szCs w:val="24"/>
              </w:rPr>
            </w:pPr>
            <w:r w:rsidRPr="00337C3D">
              <w:rPr>
                <w:rFonts w:ascii="Times New Roman" w:hAnsi="Times New Roman"/>
                <w:bCs/>
                <w:color w:val="000000" w:themeColor="text1"/>
                <w:sz w:val="24"/>
                <w:szCs w:val="24"/>
              </w:rPr>
              <w:lastRenderedPageBreak/>
              <w:t xml:space="preserve">Пунктом 21 Плана действий по реализации Концепции антикоррупционной политики Республики Казахстан на 2022-2026 годы </w:t>
            </w:r>
            <w:r w:rsidRPr="00C405CF">
              <w:rPr>
                <w:rFonts w:ascii="Times New Roman" w:hAnsi="Times New Roman"/>
                <w:bCs/>
                <w:color w:val="000000" w:themeColor="text1"/>
              </w:rPr>
              <w:t>(</w:t>
            </w:r>
            <w:r w:rsidRPr="00C405CF">
              <w:rPr>
                <w:rFonts w:ascii="Times New Roman" w:hAnsi="Times New Roman" w:cs="Times New Roman"/>
                <w:sz w:val="24"/>
                <w:szCs w:val="24"/>
              </w:rPr>
              <w:t>утвержденный</w:t>
            </w:r>
            <w:r w:rsidRPr="00C405CF">
              <w:rPr>
                <w:rFonts w:ascii="Times New Roman" w:hAnsi="Times New Roman"/>
                <w:bCs/>
                <w:color w:val="000000" w:themeColor="text1"/>
              </w:rPr>
              <w:t xml:space="preserve"> </w:t>
            </w:r>
            <w:r w:rsidRPr="00C405CF">
              <w:rPr>
                <w:rFonts w:ascii="Times New Roman" w:hAnsi="Times New Roman"/>
                <w:bCs/>
                <w:color w:val="000000" w:themeColor="text1"/>
                <w:sz w:val="24"/>
                <w:szCs w:val="24"/>
              </w:rPr>
              <w:t>Указом Президента от 02.02.2022 г. № 802)</w:t>
            </w:r>
            <w:r w:rsidRPr="00337C3D">
              <w:rPr>
                <w:rFonts w:ascii="Times New Roman" w:hAnsi="Times New Roman"/>
                <w:bCs/>
                <w:i/>
                <w:iCs/>
                <w:color w:val="000000" w:themeColor="text1"/>
                <w:sz w:val="24"/>
                <w:szCs w:val="24"/>
              </w:rPr>
              <w:t xml:space="preserve"> </w:t>
            </w:r>
            <w:r w:rsidRPr="00337C3D">
              <w:rPr>
                <w:rFonts w:ascii="Times New Roman" w:hAnsi="Times New Roman"/>
                <w:bCs/>
                <w:color w:val="000000" w:themeColor="text1"/>
                <w:sz w:val="24"/>
                <w:szCs w:val="24"/>
              </w:rPr>
              <w:t>предусмотрен</w:t>
            </w:r>
            <w:r w:rsidRPr="00AC41AE">
              <w:rPr>
                <w:rFonts w:ascii="Times New Roman" w:hAnsi="Times New Roman"/>
                <w:bCs/>
                <w:color w:val="000000" w:themeColor="text1"/>
                <w:sz w:val="24"/>
                <w:szCs w:val="24"/>
              </w:rPr>
              <w:t>а</w:t>
            </w:r>
            <w:r w:rsidRPr="00AC41AE">
              <w:t xml:space="preserve"> </w:t>
            </w:r>
            <w:r w:rsidRPr="00AC41AE">
              <w:rPr>
                <w:rFonts w:ascii="Times New Roman" w:hAnsi="Times New Roman"/>
                <w:bCs/>
                <w:color w:val="000000" w:themeColor="text1"/>
                <w:sz w:val="24"/>
                <w:szCs w:val="24"/>
              </w:rPr>
              <w:t xml:space="preserve">проработка вопроса установления единых требований для государственных закупок и закупок </w:t>
            </w:r>
            <w:proofErr w:type="spellStart"/>
            <w:r w:rsidRPr="00AC41AE">
              <w:rPr>
                <w:rFonts w:ascii="Times New Roman" w:hAnsi="Times New Roman"/>
                <w:bCs/>
                <w:color w:val="000000" w:themeColor="text1"/>
                <w:sz w:val="24"/>
                <w:szCs w:val="24"/>
              </w:rPr>
              <w:t>квазигосударственного</w:t>
            </w:r>
            <w:proofErr w:type="spellEnd"/>
            <w:r w:rsidRPr="00AC41AE">
              <w:rPr>
                <w:rFonts w:ascii="Times New Roman" w:hAnsi="Times New Roman"/>
                <w:bCs/>
                <w:color w:val="000000" w:themeColor="text1"/>
                <w:sz w:val="24"/>
                <w:szCs w:val="24"/>
              </w:rPr>
              <w:t xml:space="preserve"> сектора</w:t>
            </w:r>
            <w:r w:rsidRPr="00337C3D">
              <w:rPr>
                <w:rFonts w:ascii="Times New Roman" w:hAnsi="Times New Roman"/>
                <w:bCs/>
                <w:color w:val="000000" w:themeColor="text1"/>
                <w:sz w:val="24"/>
                <w:szCs w:val="24"/>
              </w:rPr>
              <w:t>.</w:t>
            </w:r>
          </w:p>
          <w:p w14:paraId="4C2CA582" w14:textId="7FF99458" w:rsidR="00513C54" w:rsidRDefault="00C405CF" w:rsidP="001320A5">
            <w:pPr>
              <w:ind w:firstLine="499"/>
              <w:jc w:val="both"/>
              <w:rPr>
                <w:rFonts w:ascii="Times New Roman" w:hAnsi="Times New Roman"/>
                <w:bCs/>
                <w:sz w:val="24"/>
                <w:szCs w:val="24"/>
                <w:lang w:eastAsia="ru-RU"/>
              </w:rPr>
            </w:pPr>
            <w:r w:rsidRPr="00AC41AE">
              <w:rPr>
                <w:rFonts w:ascii="Times New Roman" w:hAnsi="Times New Roman"/>
                <w:bCs/>
                <w:color w:val="000000" w:themeColor="text1"/>
                <w:sz w:val="24"/>
                <w:szCs w:val="24"/>
              </w:rPr>
              <w:t xml:space="preserve">В этой связи, </w:t>
            </w:r>
            <w:r>
              <w:rPr>
                <w:rFonts w:ascii="Times New Roman" w:hAnsi="Times New Roman"/>
                <w:bCs/>
                <w:color w:val="000000" w:themeColor="text1"/>
                <w:sz w:val="24"/>
                <w:szCs w:val="24"/>
                <w:lang w:val="kk-KZ"/>
              </w:rPr>
              <w:t>в</w:t>
            </w:r>
            <w:r w:rsidR="00513C54" w:rsidRPr="00E90D11">
              <w:rPr>
                <w:rFonts w:ascii="Times New Roman" w:hAnsi="Times New Roman"/>
                <w:bCs/>
                <w:sz w:val="24"/>
                <w:szCs w:val="24"/>
                <w:lang w:eastAsia="ru-RU"/>
              </w:rPr>
              <w:t xml:space="preserve"> целях обеспечения унификации подходов закупок</w:t>
            </w:r>
            <w:r w:rsidR="00513C54" w:rsidRPr="00E90D11">
              <w:rPr>
                <w:rFonts w:ascii="Times New Roman" w:hAnsi="Times New Roman"/>
                <w:sz w:val="24"/>
                <w:szCs w:val="24"/>
                <w:lang w:eastAsia="ru-RU"/>
              </w:rPr>
              <w:t xml:space="preserve"> </w:t>
            </w:r>
            <w:r w:rsidR="00513C54" w:rsidRPr="00E90D11">
              <w:rPr>
                <w:rFonts w:ascii="Times New Roman" w:hAnsi="Times New Roman"/>
                <w:bCs/>
                <w:sz w:val="24"/>
                <w:szCs w:val="24"/>
                <w:lang w:eastAsia="ru-RU"/>
              </w:rPr>
              <w:t>с процедурами государственных закупок предлагается учитывать</w:t>
            </w:r>
            <w:r w:rsidR="00513C54" w:rsidRPr="00E90D11">
              <w:rPr>
                <w:rFonts w:ascii="Times New Roman" w:hAnsi="Times New Roman"/>
                <w:bCs/>
                <w:sz w:val="24"/>
                <w:szCs w:val="24"/>
                <w:lang w:val="kk-KZ" w:eastAsia="ru-RU"/>
              </w:rPr>
              <w:t xml:space="preserve"> </w:t>
            </w:r>
            <w:r w:rsidR="00513C54" w:rsidRPr="00E90D11">
              <w:rPr>
                <w:rFonts w:ascii="Times New Roman" w:hAnsi="Times New Roman"/>
                <w:bCs/>
                <w:sz w:val="24"/>
                <w:szCs w:val="24"/>
                <w:lang w:eastAsia="ru-RU"/>
              </w:rPr>
              <w:t>опыт работы в качестве критерия, влияющего на тендерное ценовое предложение по закупка</w:t>
            </w:r>
            <w:r w:rsidR="00513C54" w:rsidRPr="00E90D11">
              <w:rPr>
                <w:rFonts w:ascii="Times New Roman" w:hAnsi="Times New Roman"/>
                <w:bCs/>
                <w:sz w:val="24"/>
                <w:szCs w:val="24"/>
                <w:lang w:val="kk-KZ" w:eastAsia="ru-RU"/>
              </w:rPr>
              <w:t>м</w:t>
            </w:r>
            <w:r w:rsidR="00513C54" w:rsidRPr="00E90D11">
              <w:rPr>
                <w:rFonts w:ascii="Times New Roman" w:hAnsi="Times New Roman"/>
                <w:b/>
                <w:bCs/>
                <w:sz w:val="24"/>
                <w:szCs w:val="24"/>
                <w:lang w:eastAsia="ru-RU"/>
              </w:rPr>
              <w:t xml:space="preserve"> </w:t>
            </w:r>
            <w:r w:rsidR="00513C54" w:rsidRPr="00E90D11">
              <w:rPr>
                <w:rFonts w:ascii="Times New Roman" w:hAnsi="Times New Roman"/>
                <w:sz w:val="24"/>
                <w:szCs w:val="24"/>
                <w:lang w:eastAsia="ru-RU"/>
              </w:rPr>
              <w:t>инжиниринговых услуг (технический и авторский надзор) за пять лет</w:t>
            </w:r>
            <w:r w:rsidR="00513C54" w:rsidRPr="00E90D11">
              <w:rPr>
                <w:rFonts w:ascii="Times New Roman" w:hAnsi="Times New Roman"/>
                <w:bCs/>
                <w:sz w:val="24"/>
                <w:szCs w:val="24"/>
                <w:lang w:eastAsia="ru-RU"/>
              </w:rPr>
              <w:t>.</w:t>
            </w:r>
          </w:p>
          <w:p w14:paraId="234AA057" w14:textId="77777777" w:rsidR="00CF4CD7" w:rsidRDefault="00CF4CD7" w:rsidP="001320A5">
            <w:pPr>
              <w:ind w:firstLine="499"/>
              <w:jc w:val="both"/>
              <w:rPr>
                <w:rFonts w:ascii="Times New Roman" w:hAnsi="Times New Roman"/>
                <w:bCs/>
                <w:sz w:val="24"/>
                <w:szCs w:val="24"/>
                <w:lang w:eastAsia="ru-RU"/>
              </w:rPr>
            </w:pPr>
          </w:p>
          <w:p w14:paraId="0A5CF5CF" w14:textId="076BB875" w:rsidR="00CF4CD7" w:rsidRPr="00CD7E95" w:rsidRDefault="00CF4CD7" w:rsidP="001320A5">
            <w:pPr>
              <w:ind w:firstLine="499"/>
              <w:jc w:val="both"/>
              <w:rPr>
                <w:rFonts w:ascii="Times New Roman" w:hAnsi="Times New Roman" w:cs="Times New Roman"/>
                <w:color w:val="000000"/>
                <w:spacing w:val="2"/>
                <w:sz w:val="24"/>
                <w:szCs w:val="24"/>
                <w:shd w:val="clear" w:color="auto" w:fill="FFFFFF"/>
              </w:rPr>
            </w:pPr>
          </w:p>
        </w:tc>
      </w:tr>
    </w:tbl>
    <w:p w14:paraId="19C70C93" w14:textId="1B405B2E" w:rsidR="00AF71BC" w:rsidRPr="00CD7E95" w:rsidRDefault="00AF71BC" w:rsidP="00A5579B">
      <w:pPr>
        <w:pStyle w:val="a4"/>
        <w:spacing w:before="0" w:beforeAutospacing="0" w:after="0" w:afterAutospacing="0"/>
        <w:jc w:val="both"/>
        <w:rPr>
          <w:sz w:val="22"/>
          <w:szCs w:val="22"/>
        </w:rPr>
      </w:pPr>
    </w:p>
    <w:sectPr w:rsidR="00AF71BC" w:rsidRPr="00CD7E95" w:rsidSect="009A1770">
      <w:headerReference w:type="default" r:id="rId16"/>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D0294" w14:textId="77777777" w:rsidR="00D42246" w:rsidRDefault="00D42246" w:rsidP="00AE650A">
      <w:pPr>
        <w:spacing w:after="0" w:line="240" w:lineRule="auto"/>
      </w:pPr>
      <w:r>
        <w:separator/>
      </w:r>
    </w:p>
  </w:endnote>
  <w:endnote w:type="continuationSeparator" w:id="0">
    <w:p w14:paraId="169957A7" w14:textId="77777777" w:rsidR="00D42246" w:rsidRDefault="00D42246"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893028" w14:textId="77777777" w:rsidR="00D42246" w:rsidRDefault="00D42246" w:rsidP="00AE650A">
      <w:pPr>
        <w:spacing w:after="0" w:line="240" w:lineRule="auto"/>
      </w:pPr>
      <w:r>
        <w:separator/>
      </w:r>
    </w:p>
  </w:footnote>
  <w:footnote w:type="continuationSeparator" w:id="0">
    <w:p w14:paraId="4A5C448E" w14:textId="77777777" w:rsidR="00D42246" w:rsidRDefault="00D42246"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809931698"/>
      <w:docPartObj>
        <w:docPartGallery w:val="Page Numbers (Top of Page)"/>
        <w:docPartUnique/>
      </w:docPartObj>
    </w:sdtPr>
    <w:sdtEndPr/>
    <w:sdtContent>
      <w:p w14:paraId="457EF495" w14:textId="40A6758E" w:rsidR="00E849D2" w:rsidRPr="00924907" w:rsidRDefault="00E849D2" w:rsidP="00F12757">
        <w:pPr>
          <w:pStyle w:val="af1"/>
          <w:jc w:val="center"/>
          <w:rPr>
            <w:rFonts w:ascii="Times New Roman" w:hAnsi="Times New Roman" w:cs="Times New Roman"/>
          </w:rPr>
        </w:pPr>
        <w:r w:rsidRPr="00924907">
          <w:rPr>
            <w:rFonts w:ascii="Times New Roman" w:hAnsi="Times New Roman" w:cs="Times New Roman"/>
          </w:rPr>
          <w:fldChar w:fldCharType="begin"/>
        </w:r>
        <w:r w:rsidRPr="00924907">
          <w:rPr>
            <w:rFonts w:ascii="Times New Roman" w:hAnsi="Times New Roman" w:cs="Times New Roman"/>
          </w:rPr>
          <w:instrText>PAGE   \* MERGEFORMAT</w:instrText>
        </w:r>
        <w:r w:rsidRPr="00924907">
          <w:rPr>
            <w:rFonts w:ascii="Times New Roman" w:hAnsi="Times New Roman" w:cs="Times New Roman"/>
          </w:rPr>
          <w:fldChar w:fldCharType="separate"/>
        </w:r>
        <w:r w:rsidR="00490B8C">
          <w:rPr>
            <w:rFonts w:ascii="Times New Roman" w:hAnsi="Times New Roman" w:cs="Times New Roman"/>
            <w:noProof/>
          </w:rPr>
          <w:t>5</w:t>
        </w:r>
        <w:r w:rsidRPr="00924907">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D6D07"/>
    <w:multiLevelType w:val="hybridMultilevel"/>
    <w:tmpl w:val="5A76D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934699"/>
    <w:multiLevelType w:val="hybridMultilevel"/>
    <w:tmpl w:val="BB3462BC"/>
    <w:lvl w:ilvl="0" w:tplc="69869724">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5000E6"/>
    <w:multiLevelType w:val="hybridMultilevel"/>
    <w:tmpl w:val="4BF09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B65919"/>
    <w:multiLevelType w:val="hybridMultilevel"/>
    <w:tmpl w:val="C2F0E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9E3E1A"/>
    <w:multiLevelType w:val="hybridMultilevel"/>
    <w:tmpl w:val="52ACF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0F3630"/>
    <w:multiLevelType w:val="hybridMultilevel"/>
    <w:tmpl w:val="3872C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8">
    <w:nsid w:val="6A7B3B0B"/>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nsid w:val="6B3C3AC2"/>
    <w:multiLevelType w:val="hybridMultilevel"/>
    <w:tmpl w:val="DC3A2EB8"/>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D231F1F"/>
    <w:multiLevelType w:val="hybridMultilevel"/>
    <w:tmpl w:val="B43E2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26315F"/>
    <w:multiLevelType w:val="hybridMultilevel"/>
    <w:tmpl w:val="CFFA3176"/>
    <w:lvl w:ilvl="0" w:tplc="C5C8427A">
      <w:start w:val="1"/>
      <w:numFmt w:val="decimal"/>
      <w:lvlText w:val="%1."/>
      <w:lvlJc w:val="left"/>
      <w:pPr>
        <w:ind w:left="644" w:hanging="360"/>
      </w:pPr>
      <w:rPr>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A94A49"/>
    <w:multiLevelType w:val="hybridMultilevel"/>
    <w:tmpl w:val="99108EFA"/>
    <w:lvl w:ilvl="0" w:tplc="838E6ED8">
      <w:start w:val="1"/>
      <w:numFmt w:val="decimal"/>
      <w:lvlText w:val="%1."/>
      <w:lvlJc w:val="left"/>
      <w:pPr>
        <w:ind w:left="360" w:hanging="360"/>
      </w:pPr>
      <w:rPr>
        <w:b w:val="0"/>
        <w:sz w:val="24"/>
        <w:szCs w:val="24"/>
        <w:lang w:val="ru-RU"/>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7"/>
  </w:num>
  <w:num w:numId="2">
    <w:abstractNumId w:val="1"/>
  </w:num>
  <w:num w:numId="3">
    <w:abstractNumId w:val="8"/>
  </w:num>
  <w:num w:numId="4">
    <w:abstractNumId w:val="9"/>
  </w:num>
  <w:num w:numId="5">
    <w:abstractNumId w:val="3"/>
  </w:num>
  <w:num w:numId="6">
    <w:abstractNumId w:val="12"/>
  </w:num>
  <w:num w:numId="7">
    <w:abstractNumId w:val="5"/>
  </w:num>
  <w:num w:numId="8">
    <w:abstractNumId w:val="4"/>
  </w:num>
  <w:num w:numId="9">
    <w:abstractNumId w:val="2"/>
  </w:num>
  <w:num w:numId="10">
    <w:abstractNumId w:val="0"/>
  </w:num>
  <w:num w:numId="11">
    <w:abstractNumId w:val="6"/>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182E"/>
    <w:rsid w:val="00003D44"/>
    <w:rsid w:val="00004C6B"/>
    <w:rsid w:val="00012F66"/>
    <w:rsid w:val="0002039F"/>
    <w:rsid w:val="00025D49"/>
    <w:rsid w:val="0003506D"/>
    <w:rsid w:val="0003589F"/>
    <w:rsid w:val="0004087C"/>
    <w:rsid w:val="00040B70"/>
    <w:rsid w:val="000413B7"/>
    <w:rsid w:val="00045155"/>
    <w:rsid w:val="00045628"/>
    <w:rsid w:val="0004758A"/>
    <w:rsid w:val="00050C1C"/>
    <w:rsid w:val="00052B21"/>
    <w:rsid w:val="00057CC9"/>
    <w:rsid w:val="00061CCF"/>
    <w:rsid w:val="00061D4D"/>
    <w:rsid w:val="00063AAA"/>
    <w:rsid w:val="00067DF0"/>
    <w:rsid w:val="00071251"/>
    <w:rsid w:val="000756C4"/>
    <w:rsid w:val="00075C2E"/>
    <w:rsid w:val="00081831"/>
    <w:rsid w:val="00083915"/>
    <w:rsid w:val="00085C6B"/>
    <w:rsid w:val="00092AE7"/>
    <w:rsid w:val="000A156C"/>
    <w:rsid w:val="000A1860"/>
    <w:rsid w:val="000A2532"/>
    <w:rsid w:val="000A2D55"/>
    <w:rsid w:val="000A6C5D"/>
    <w:rsid w:val="000A6FD0"/>
    <w:rsid w:val="000B0106"/>
    <w:rsid w:val="000B03CA"/>
    <w:rsid w:val="000B064D"/>
    <w:rsid w:val="000B21AB"/>
    <w:rsid w:val="000B33E8"/>
    <w:rsid w:val="000B345B"/>
    <w:rsid w:val="000B4390"/>
    <w:rsid w:val="000C2AC3"/>
    <w:rsid w:val="000C4E99"/>
    <w:rsid w:val="000C7BB4"/>
    <w:rsid w:val="000D0818"/>
    <w:rsid w:val="000D327B"/>
    <w:rsid w:val="000D3AB9"/>
    <w:rsid w:val="000D413D"/>
    <w:rsid w:val="000D5AF3"/>
    <w:rsid w:val="000E09C3"/>
    <w:rsid w:val="000E1126"/>
    <w:rsid w:val="000E2A52"/>
    <w:rsid w:val="000E3D01"/>
    <w:rsid w:val="000E4AD4"/>
    <w:rsid w:val="000E5706"/>
    <w:rsid w:val="000E78FA"/>
    <w:rsid w:val="000F002D"/>
    <w:rsid w:val="000F12AE"/>
    <w:rsid w:val="000F273F"/>
    <w:rsid w:val="000F37AC"/>
    <w:rsid w:val="000F4CDA"/>
    <w:rsid w:val="000F5960"/>
    <w:rsid w:val="000F7D2F"/>
    <w:rsid w:val="00101F2B"/>
    <w:rsid w:val="00110920"/>
    <w:rsid w:val="00110F2B"/>
    <w:rsid w:val="001134AF"/>
    <w:rsid w:val="0011412B"/>
    <w:rsid w:val="001151C7"/>
    <w:rsid w:val="001210D4"/>
    <w:rsid w:val="00121B09"/>
    <w:rsid w:val="0012380C"/>
    <w:rsid w:val="00124DCA"/>
    <w:rsid w:val="00125F2A"/>
    <w:rsid w:val="00127AB8"/>
    <w:rsid w:val="00131E7F"/>
    <w:rsid w:val="001320A5"/>
    <w:rsid w:val="00132462"/>
    <w:rsid w:val="00132AD3"/>
    <w:rsid w:val="00133351"/>
    <w:rsid w:val="001337C6"/>
    <w:rsid w:val="0013515B"/>
    <w:rsid w:val="00135CAC"/>
    <w:rsid w:val="0013664F"/>
    <w:rsid w:val="00137001"/>
    <w:rsid w:val="0014032D"/>
    <w:rsid w:val="00141423"/>
    <w:rsid w:val="001425B5"/>
    <w:rsid w:val="00142B23"/>
    <w:rsid w:val="001432FA"/>
    <w:rsid w:val="001441AB"/>
    <w:rsid w:val="00150912"/>
    <w:rsid w:val="00151AAE"/>
    <w:rsid w:val="001522D2"/>
    <w:rsid w:val="0015398F"/>
    <w:rsid w:val="00154906"/>
    <w:rsid w:val="001555CC"/>
    <w:rsid w:val="00157945"/>
    <w:rsid w:val="00157AF2"/>
    <w:rsid w:val="00160490"/>
    <w:rsid w:val="001605EE"/>
    <w:rsid w:val="00160B58"/>
    <w:rsid w:val="00162961"/>
    <w:rsid w:val="00162CDE"/>
    <w:rsid w:val="00162CF8"/>
    <w:rsid w:val="00164AD8"/>
    <w:rsid w:val="00165AE7"/>
    <w:rsid w:val="00167443"/>
    <w:rsid w:val="00170CCE"/>
    <w:rsid w:val="00171035"/>
    <w:rsid w:val="00171854"/>
    <w:rsid w:val="00172B4D"/>
    <w:rsid w:val="0017307C"/>
    <w:rsid w:val="00174AF5"/>
    <w:rsid w:val="00174EA7"/>
    <w:rsid w:val="001776C2"/>
    <w:rsid w:val="0018084F"/>
    <w:rsid w:val="00180BE4"/>
    <w:rsid w:val="00181171"/>
    <w:rsid w:val="00182B0E"/>
    <w:rsid w:val="00183019"/>
    <w:rsid w:val="00186ABD"/>
    <w:rsid w:val="00186DD4"/>
    <w:rsid w:val="00186E1A"/>
    <w:rsid w:val="00190AAB"/>
    <w:rsid w:val="001914DE"/>
    <w:rsid w:val="00193A2E"/>
    <w:rsid w:val="00194292"/>
    <w:rsid w:val="00194519"/>
    <w:rsid w:val="001951A4"/>
    <w:rsid w:val="00195B7A"/>
    <w:rsid w:val="001976DB"/>
    <w:rsid w:val="001A32E1"/>
    <w:rsid w:val="001A4BA3"/>
    <w:rsid w:val="001B1DE4"/>
    <w:rsid w:val="001B44F2"/>
    <w:rsid w:val="001B5EF3"/>
    <w:rsid w:val="001B62FF"/>
    <w:rsid w:val="001B7561"/>
    <w:rsid w:val="001B7E84"/>
    <w:rsid w:val="001C04AA"/>
    <w:rsid w:val="001C0ED1"/>
    <w:rsid w:val="001C1EA5"/>
    <w:rsid w:val="001C31AC"/>
    <w:rsid w:val="001C3438"/>
    <w:rsid w:val="001C41A1"/>
    <w:rsid w:val="001C45D1"/>
    <w:rsid w:val="001C7A27"/>
    <w:rsid w:val="001D4C84"/>
    <w:rsid w:val="001D7C39"/>
    <w:rsid w:val="001D7F25"/>
    <w:rsid w:val="001E23E9"/>
    <w:rsid w:val="001E6BCA"/>
    <w:rsid w:val="001F0413"/>
    <w:rsid w:val="001F1562"/>
    <w:rsid w:val="001F26D5"/>
    <w:rsid w:val="001F3194"/>
    <w:rsid w:val="001F50F2"/>
    <w:rsid w:val="001F5AD6"/>
    <w:rsid w:val="00202F56"/>
    <w:rsid w:val="0020346E"/>
    <w:rsid w:val="002044F9"/>
    <w:rsid w:val="002048BB"/>
    <w:rsid w:val="00205418"/>
    <w:rsid w:val="00210D93"/>
    <w:rsid w:val="00216284"/>
    <w:rsid w:val="00216C37"/>
    <w:rsid w:val="0022177B"/>
    <w:rsid w:val="00222B0F"/>
    <w:rsid w:val="00224E33"/>
    <w:rsid w:val="002258BC"/>
    <w:rsid w:val="002314BC"/>
    <w:rsid w:val="002325BC"/>
    <w:rsid w:val="00233817"/>
    <w:rsid w:val="00236371"/>
    <w:rsid w:val="0023791B"/>
    <w:rsid w:val="00244D49"/>
    <w:rsid w:val="00245B09"/>
    <w:rsid w:val="00246A52"/>
    <w:rsid w:val="002500C4"/>
    <w:rsid w:val="00250102"/>
    <w:rsid w:val="00252B06"/>
    <w:rsid w:val="0025567C"/>
    <w:rsid w:val="00255974"/>
    <w:rsid w:val="002602E1"/>
    <w:rsid w:val="002604DE"/>
    <w:rsid w:val="0026509D"/>
    <w:rsid w:val="00265160"/>
    <w:rsid w:val="00265717"/>
    <w:rsid w:val="002714A0"/>
    <w:rsid w:val="00273447"/>
    <w:rsid w:val="00273FF1"/>
    <w:rsid w:val="0027695A"/>
    <w:rsid w:val="00276D41"/>
    <w:rsid w:val="002803C6"/>
    <w:rsid w:val="002805DE"/>
    <w:rsid w:val="002808CC"/>
    <w:rsid w:val="00281B69"/>
    <w:rsid w:val="0028215B"/>
    <w:rsid w:val="002842C7"/>
    <w:rsid w:val="00285E0C"/>
    <w:rsid w:val="0028787A"/>
    <w:rsid w:val="00290999"/>
    <w:rsid w:val="00293884"/>
    <w:rsid w:val="00294864"/>
    <w:rsid w:val="002948B6"/>
    <w:rsid w:val="002976B5"/>
    <w:rsid w:val="002A0887"/>
    <w:rsid w:val="002A0B9C"/>
    <w:rsid w:val="002A2DEF"/>
    <w:rsid w:val="002A408B"/>
    <w:rsid w:val="002A4D65"/>
    <w:rsid w:val="002A59AB"/>
    <w:rsid w:val="002A6F39"/>
    <w:rsid w:val="002B139B"/>
    <w:rsid w:val="002B1683"/>
    <w:rsid w:val="002B3CAE"/>
    <w:rsid w:val="002B40A7"/>
    <w:rsid w:val="002B4159"/>
    <w:rsid w:val="002B5D15"/>
    <w:rsid w:val="002C1BAC"/>
    <w:rsid w:val="002C3351"/>
    <w:rsid w:val="002C3B50"/>
    <w:rsid w:val="002C5234"/>
    <w:rsid w:val="002C6C07"/>
    <w:rsid w:val="002C79F4"/>
    <w:rsid w:val="002C7D84"/>
    <w:rsid w:val="002D05BA"/>
    <w:rsid w:val="002D0F47"/>
    <w:rsid w:val="002D14FE"/>
    <w:rsid w:val="002D1A86"/>
    <w:rsid w:val="002D326F"/>
    <w:rsid w:val="002D3913"/>
    <w:rsid w:val="002D47A1"/>
    <w:rsid w:val="002D54C1"/>
    <w:rsid w:val="002D5BFF"/>
    <w:rsid w:val="002D7080"/>
    <w:rsid w:val="002D7422"/>
    <w:rsid w:val="002D748E"/>
    <w:rsid w:val="002D7EFE"/>
    <w:rsid w:val="002E0A41"/>
    <w:rsid w:val="002E0DB6"/>
    <w:rsid w:val="002E3FE9"/>
    <w:rsid w:val="002F0157"/>
    <w:rsid w:val="002F2E6B"/>
    <w:rsid w:val="002F3DCE"/>
    <w:rsid w:val="002F51F4"/>
    <w:rsid w:val="002F613A"/>
    <w:rsid w:val="002F6998"/>
    <w:rsid w:val="002F7266"/>
    <w:rsid w:val="002F78DB"/>
    <w:rsid w:val="003008DB"/>
    <w:rsid w:val="003019C2"/>
    <w:rsid w:val="003020D0"/>
    <w:rsid w:val="003021CF"/>
    <w:rsid w:val="003024D6"/>
    <w:rsid w:val="00306698"/>
    <w:rsid w:val="00306C11"/>
    <w:rsid w:val="00310E46"/>
    <w:rsid w:val="003110A9"/>
    <w:rsid w:val="00311441"/>
    <w:rsid w:val="003124B9"/>
    <w:rsid w:val="00313D67"/>
    <w:rsid w:val="003159C1"/>
    <w:rsid w:val="00315B2B"/>
    <w:rsid w:val="00315D7E"/>
    <w:rsid w:val="00320939"/>
    <w:rsid w:val="003244EF"/>
    <w:rsid w:val="003317B3"/>
    <w:rsid w:val="00331D45"/>
    <w:rsid w:val="00332115"/>
    <w:rsid w:val="003323A0"/>
    <w:rsid w:val="00333107"/>
    <w:rsid w:val="003333B4"/>
    <w:rsid w:val="003341ED"/>
    <w:rsid w:val="00336485"/>
    <w:rsid w:val="00337C3D"/>
    <w:rsid w:val="003405A2"/>
    <w:rsid w:val="00340D66"/>
    <w:rsid w:val="00341D8F"/>
    <w:rsid w:val="0034629C"/>
    <w:rsid w:val="00346332"/>
    <w:rsid w:val="00351AC2"/>
    <w:rsid w:val="00354156"/>
    <w:rsid w:val="00355AA2"/>
    <w:rsid w:val="00355B7A"/>
    <w:rsid w:val="00360C47"/>
    <w:rsid w:val="0036110C"/>
    <w:rsid w:val="003613E7"/>
    <w:rsid w:val="00364905"/>
    <w:rsid w:val="00364A60"/>
    <w:rsid w:val="00365705"/>
    <w:rsid w:val="00365C2D"/>
    <w:rsid w:val="00365EAE"/>
    <w:rsid w:val="0036663C"/>
    <w:rsid w:val="00372828"/>
    <w:rsid w:val="00372D18"/>
    <w:rsid w:val="00377F1A"/>
    <w:rsid w:val="00380174"/>
    <w:rsid w:val="00380E84"/>
    <w:rsid w:val="00382D73"/>
    <w:rsid w:val="00383E60"/>
    <w:rsid w:val="00383EF0"/>
    <w:rsid w:val="00384EF1"/>
    <w:rsid w:val="003905F2"/>
    <w:rsid w:val="00390816"/>
    <w:rsid w:val="00391B52"/>
    <w:rsid w:val="00392634"/>
    <w:rsid w:val="00394A34"/>
    <w:rsid w:val="00394D1B"/>
    <w:rsid w:val="00394DD6"/>
    <w:rsid w:val="00394E77"/>
    <w:rsid w:val="00396E53"/>
    <w:rsid w:val="00397C26"/>
    <w:rsid w:val="003A3C87"/>
    <w:rsid w:val="003A59F9"/>
    <w:rsid w:val="003A6D9A"/>
    <w:rsid w:val="003B0451"/>
    <w:rsid w:val="003B062F"/>
    <w:rsid w:val="003B103B"/>
    <w:rsid w:val="003B34E9"/>
    <w:rsid w:val="003B4664"/>
    <w:rsid w:val="003C00D2"/>
    <w:rsid w:val="003C04CC"/>
    <w:rsid w:val="003C0B7A"/>
    <w:rsid w:val="003C1547"/>
    <w:rsid w:val="003C206A"/>
    <w:rsid w:val="003C335A"/>
    <w:rsid w:val="003D0E01"/>
    <w:rsid w:val="003D2EFC"/>
    <w:rsid w:val="003D3263"/>
    <w:rsid w:val="003D3DED"/>
    <w:rsid w:val="003D3EA9"/>
    <w:rsid w:val="003D68E5"/>
    <w:rsid w:val="003D7ECF"/>
    <w:rsid w:val="003D7F7A"/>
    <w:rsid w:val="003E0192"/>
    <w:rsid w:val="003E3724"/>
    <w:rsid w:val="003E511A"/>
    <w:rsid w:val="003E6648"/>
    <w:rsid w:val="003F2C43"/>
    <w:rsid w:val="003F6670"/>
    <w:rsid w:val="003F6CB6"/>
    <w:rsid w:val="00403625"/>
    <w:rsid w:val="00404D55"/>
    <w:rsid w:val="00404DD9"/>
    <w:rsid w:val="004128B5"/>
    <w:rsid w:val="00414378"/>
    <w:rsid w:val="004154A3"/>
    <w:rsid w:val="00416A72"/>
    <w:rsid w:val="00416C72"/>
    <w:rsid w:val="00420259"/>
    <w:rsid w:val="0042165A"/>
    <w:rsid w:val="0042190E"/>
    <w:rsid w:val="004243D9"/>
    <w:rsid w:val="00424A69"/>
    <w:rsid w:val="00425C55"/>
    <w:rsid w:val="0042686D"/>
    <w:rsid w:val="0042784A"/>
    <w:rsid w:val="00427B36"/>
    <w:rsid w:val="00430B95"/>
    <w:rsid w:val="004320C8"/>
    <w:rsid w:val="004328F0"/>
    <w:rsid w:val="00432FF4"/>
    <w:rsid w:val="00433346"/>
    <w:rsid w:val="00434E78"/>
    <w:rsid w:val="00434E85"/>
    <w:rsid w:val="0044258D"/>
    <w:rsid w:val="00443505"/>
    <w:rsid w:val="00443880"/>
    <w:rsid w:val="00447305"/>
    <w:rsid w:val="00450729"/>
    <w:rsid w:val="00450A03"/>
    <w:rsid w:val="00453AC2"/>
    <w:rsid w:val="004542BA"/>
    <w:rsid w:val="00456AE1"/>
    <w:rsid w:val="00460754"/>
    <w:rsid w:val="00460F98"/>
    <w:rsid w:val="00461C34"/>
    <w:rsid w:val="0046442F"/>
    <w:rsid w:val="00470708"/>
    <w:rsid w:val="00470A43"/>
    <w:rsid w:val="0048148B"/>
    <w:rsid w:val="00482B24"/>
    <w:rsid w:val="00484454"/>
    <w:rsid w:val="00486833"/>
    <w:rsid w:val="004906B3"/>
    <w:rsid w:val="00490B8C"/>
    <w:rsid w:val="00493371"/>
    <w:rsid w:val="00494EBD"/>
    <w:rsid w:val="00494ED4"/>
    <w:rsid w:val="0049686F"/>
    <w:rsid w:val="004A3879"/>
    <w:rsid w:val="004A45E5"/>
    <w:rsid w:val="004A5B4D"/>
    <w:rsid w:val="004A7164"/>
    <w:rsid w:val="004A769A"/>
    <w:rsid w:val="004A77CC"/>
    <w:rsid w:val="004B2CF1"/>
    <w:rsid w:val="004B4387"/>
    <w:rsid w:val="004B46AE"/>
    <w:rsid w:val="004B6CE5"/>
    <w:rsid w:val="004B7536"/>
    <w:rsid w:val="004C0D04"/>
    <w:rsid w:val="004C1CDB"/>
    <w:rsid w:val="004D2EDE"/>
    <w:rsid w:val="004D4AF6"/>
    <w:rsid w:val="004D7460"/>
    <w:rsid w:val="004E581F"/>
    <w:rsid w:val="004E60AC"/>
    <w:rsid w:val="004E6399"/>
    <w:rsid w:val="004E6AFB"/>
    <w:rsid w:val="004E6FCC"/>
    <w:rsid w:val="004E774C"/>
    <w:rsid w:val="004F069F"/>
    <w:rsid w:val="004F1713"/>
    <w:rsid w:val="004F436C"/>
    <w:rsid w:val="004F5513"/>
    <w:rsid w:val="00502EB3"/>
    <w:rsid w:val="005032CC"/>
    <w:rsid w:val="00503F8A"/>
    <w:rsid w:val="00504762"/>
    <w:rsid w:val="0050525C"/>
    <w:rsid w:val="00506DF4"/>
    <w:rsid w:val="00513C54"/>
    <w:rsid w:val="00513DC5"/>
    <w:rsid w:val="0051453B"/>
    <w:rsid w:val="005204D3"/>
    <w:rsid w:val="00520924"/>
    <w:rsid w:val="00523593"/>
    <w:rsid w:val="005240FE"/>
    <w:rsid w:val="00526A82"/>
    <w:rsid w:val="00526FA6"/>
    <w:rsid w:val="00531D4B"/>
    <w:rsid w:val="00531E55"/>
    <w:rsid w:val="00532BEC"/>
    <w:rsid w:val="0053556E"/>
    <w:rsid w:val="005428D8"/>
    <w:rsid w:val="005431C1"/>
    <w:rsid w:val="00544ABC"/>
    <w:rsid w:val="00545EFB"/>
    <w:rsid w:val="005522BD"/>
    <w:rsid w:val="005527E4"/>
    <w:rsid w:val="0055302C"/>
    <w:rsid w:val="00554A74"/>
    <w:rsid w:val="00554D14"/>
    <w:rsid w:val="0055526D"/>
    <w:rsid w:val="00555747"/>
    <w:rsid w:val="00555767"/>
    <w:rsid w:val="00557016"/>
    <w:rsid w:val="00560D85"/>
    <w:rsid w:val="00562487"/>
    <w:rsid w:val="005644DE"/>
    <w:rsid w:val="00564D9D"/>
    <w:rsid w:val="00566FBF"/>
    <w:rsid w:val="00567F41"/>
    <w:rsid w:val="0057027D"/>
    <w:rsid w:val="005753DF"/>
    <w:rsid w:val="005761D4"/>
    <w:rsid w:val="00576265"/>
    <w:rsid w:val="005777A0"/>
    <w:rsid w:val="00577D7F"/>
    <w:rsid w:val="00593DC1"/>
    <w:rsid w:val="00594CF1"/>
    <w:rsid w:val="00596D76"/>
    <w:rsid w:val="00597590"/>
    <w:rsid w:val="005A1BED"/>
    <w:rsid w:val="005A53AB"/>
    <w:rsid w:val="005A6EA5"/>
    <w:rsid w:val="005A7EB7"/>
    <w:rsid w:val="005B1147"/>
    <w:rsid w:val="005B3C7C"/>
    <w:rsid w:val="005C0602"/>
    <w:rsid w:val="005C0C21"/>
    <w:rsid w:val="005C26EC"/>
    <w:rsid w:val="005C6D96"/>
    <w:rsid w:val="005C6EB8"/>
    <w:rsid w:val="005C7AB6"/>
    <w:rsid w:val="005C7B41"/>
    <w:rsid w:val="005C7DA6"/>
    <w:rsid w:val="005D2EC0"/>
    <w:rsid w:val="005D3C0D"/>
    <w:rsid w:val="005D48D7"/>
    <w:rsid w:val="005D60AB"/>
    <w:rsid w:val="005D6C6E"/>
    <w:rsid w:val="005E0927"/>
    <w:rsid w:val="005E2151"/>
    <w:rsid w:val="005E2935"/>
    <w:rsid w:val="005F0AA3"/>
    <w:rsid w:val="005F0AC0"/>
    <w:rsid w:val="005F1541"/>
    <w:rsid w:val="005F15BD"/>
    <w:rsid w:val="005F7228"/>
    <w:rsid w:val="005F7997"/>
    <w:rsid w:val="00601312"/>
    <w:rsid w:val="00602486"/>
    <w:rsid w:val="00603784"/>
    <w:rsid w:val="006047E5"/>
    <w:rsid w:val="00605137"/>
    <w:rsid w:val="00610C43"/>
    <w:rsid w:val="00611971"/>
    <w:rsid w:val="006142AA"/>
    <w:rsid w:val="0061539D"/>
    <w:rsid w:val="00616062"/>
    <w:rsid w:val="00616514"/>
    <w:rsid w:val="00620F21"/>
    <w:rsid w:val="00625838"/>
    <w:rsid w:val="0062681B"/>
    <w:rsid w:val="00626F56"/>
    <w:rsid w:val="00631EC8"/>
    <w:rsid w:val="00634D44"/>
    <w:rsid w:val="00637AD3"/>
    <w:rsid w:val="00643CEA"/>
    <w:rsid w:val="00643E41"/>
    <w:rsid w:val="00644E13"/>
    <w:rsid w:val="00644E1E"/>
    <w:rsid w:val="006454C3"/>
    <w:rsid w:val="00647A35"/>
    <w:rsid w:val="00650D39"/>
    <w:rsid w:val="00654102"/>
    <w:rsid w:val="00654816"/>
    <w:rsid w:val="0065507A"/>
    <w:rsid w:val="006554A0"/>
    <w:rsid w:val="0065572E"/>
    <w:rsid w:val="00662821"/>
    <w:rsid w:val="00663B4A"/>
    <w:rsid w:val="00664716"/>
    <w:rsid w:val="00671E8F"/>
    <w:rsid w:val="006729A5"/>
    <w:rsid w:val="00673C24"/>
    <w:rsid w:val="00676C19"/>
    <w:rsid w:val="00682454"/>
    <w:rsid w:val="00682513"/>
    <w:rsid w:val="006835F4"/>
    <w:rsid w:val="006836AF"/>
    <w:rsid w:val="006863B6"/>
    <w:rsid w:val="00687C88"/>
    <w:rsid w:val="00687E42"/>
    <w:rsid w:val="00691DCC"/>
    <w:rsid w:val="0069201F"/>
    <w:rsid w:val="0069369D"/>
    <w:rsid w:val="00697258"/>
    <w:rsid w:val="00697B8A"/>
    <w:rsid w:val="006A0B47"/>
    <w:rsid w:val="006A254F"/>
    <w:rsid w:val="006A45A8"/>
    <w:rsid w:val="006A5598"/>
    <w:rsid w:val="006A70AA"/>
    <w:rsid w:val="006A72F2"/>
    <w:rsid w:val="006B2189"/>
    <w:rsid w:val="006B3125"/>
    <w:rsid w:val="006B31DB"/>
    <w:rsid w:val="006B3914"/>
    <w:rsid w:val="006B3968"/>
    <w:rsid w:val="006B3D6F"/>
    <w:rsid w:val="006B3DA9"/>
    <w:rsid w:val="006C3A68"/>
    <w:rsid w:val="006C5444"/>
    <w:rsid w:val="006C75F2"/>
    <w:rsid w:val="006D033D"/>
    <w:rsid w:val="006D270E"/>
    <w:rsid w:val="006D4028"/>
    <w:rsid w:val="006D4B79"/>
    <w:rsid w:val="006D61BE"/>
    <w:rsid w:val="006E17E0"/>
    <w:rsid w:val="006E2F70"/>
    <w:rsid w:val="006E65D9"/>
    <w:rsid w:val="006E749F"/>
    <w:rsid w:val="006F20E4"/>
    <w:rsid w:val="00700309"/>
    <w:rsid w:val="00701BEF"/>
    <w:rsid w:val="00702047"/>
    <w:rsid w:val="00704CD5"/>
    <w:rsid w:val="00707312"/>
    <w:rsid w:val="00710829"/>
    <w:rsid w:val="00710B0F"/>
    <w:rsid w:val="007122FE"/>
    <w:rsid w:val="0071654D"/>
    <w:rsid w:val="00723441"/>
    <w:rsid w:val="00724F83"/>
    <w:rsid w:val="007264B9"/>
    <w:rsid w:val="00726BDC"/>
    <w:rsid w:val="00726C5C"/>
    <w:rsid w:val="00730413"/>
    <w:rsid w:val="00731B23"/>
    <w:rsid w:val="00731FCA"/>
    <w:rsid w:val="00733057"/>
    <w:rsid w:val="00735350"/>
    <w:rsid w:val="007365D9"/>
    <w:rsid w:val="0073781B"/>
    <w:rsid w:val="0074125E"/>
    <w:rsid w:val="00741B3F"/>
    <w:rsid w:val="00743F11"/>
    <w:rsid w:val="007445E2"/>
    <w:rsid w:val="007456CE"/>
    <w:rsid w:val="007479A4"/>
    <w:rsid w:val="00747E51"/>
    <w:rsid w:val="007509D4"/>
    <w:rsid w:val="00751680"/>
    <w:rsid w:val="00760B02"/>
    <w:rsid w:val="00760ED5"/>
    <w:rsid w:val="00763632"/>
    <w:rsid w:val="00764D12"/>
    <w:rsid w:val="007653FC"/>
    <w:rsid w:val="00770152"/>
    <w:rsid w:val="00771152"/>
    <w:rsid w:val="0077171A"/>
    <w:rsid w:val="00775C68"/>
    <w:rsid w:val="00776025"/>
    <w:rsid w:val="00776972"/>
    <w:rsid w:val="007817FC"/>
    <w:rsid w:val="007822C0"/>
    <w:rsid w:val="00782B2E"/>
    <w:rsid w:val="00782B32"/>
    <w:rsid w:val="00785D2B"/>
    <w:rsid w:val="0078788C"/>
    <w:rsid w:val="00791E67"/>
    <w:rsid w:val="00794AD8"/>
    <w:rsid w:val="00795974"/>
    <w:rsid w:val="00795A5E"/>
    <w:rsid w:val="00797FBC"/>
    <w:rsid w:val="007A5AF9"/>
    <w:rsid w:val="007A6B52"/>
    <w:rsid w:val="007A77D2"/>
    <w:rsid w:val="007B06EC"/>
    <w:rsid w:val="007B22C6"/>
    <w:rsid w:val="007B3AB3"/>
    <w:rsid w:val="007B7ADC"/>
    <w:rsid w:val="007C1796"/>
    <w:rsid w:val="007C2259"/>
    <w:rsid w:val="007C36C0"/>
    <w:rsid w:val="007C5CB5"/>
    <w:rsid w:val="007C7417"/>
    <w:rsid w:val="007D4900"/>
    <w:rsid w:val="007D6FAA"/>
    <w:rsid w:val="007D7AB2"/>
    <w:rsid w:val="007E0622"/>
    <w:rsid w:val="007E4CB9"/>
    <w:rsid w:val="007E7230"/>
    <w:rsid w:val="007E7B9B"/>
    <w:rsid w:val="007F0293"/>
    <w:rsid w:val="007F164B"/>
    <w:rsid w:val="007F365E"/>
    <w:rsid w:val="007F45C6"/>
    <w:rsid w:val="007F500C"/>
    <w:rsid w:val="007F604C"/>
    <w:rsid w:val="007F6B4C"/>
    <w:rsid w:val="007F7678"/>
    <w:rsid w:val="007F785A"/>
    <w:rsid w:val="00804117"/>
    <w:rsid w:val="00805315"/>
    <w:rsid w:val="0080602D"/>
    <w:rsid w:val="00806393"/>
    <w:rsid w:val="00807D2E"/>
    <w:rsid w:val="00810A60"/>
    <w:rsid w:val="0081161E"/>
    <w:rsid w:val="008121AE"/>
    <w:rsid w:val="00815988"/>
    <w:rsid w:val="00815F5E"/>
    <w:rsid w:val="00816C29"/>
    <w:rsid w:val="00820C7F"/>
    <w:rsid w:val="00821C3B"/>
    <w:rsid w:val="00824D2B"/>
    <w:rsid w:val="00825FCA"/>
    <w:rsid w:val="00826B0A"/>
    <w:rsid w:val="00826C47"/>
    <w:rsid w:val="00827833"/>
    <w:rsid w:val="00832898"/>
    <w:rsid w:val="00833B5D"/>
    <w:rsid w:val="00833EA3"/>
    <w:rsid w:val="00835A49"/>
    <w:rsid w:val="008360FB"/>
    <w:rsid w:val="00844FB4"/>
    <w:rsid w:val="00846411"/>
    <w:rsid w:val="00847362"/>
    <w:rsid w:val="008503F7"/>
    <w:rsid w:val="00850600"/>
    <w:rsid w:val="008556A6"/>
    <w:rsid w:val="008556E3"/>
    <w:rsid w:val="00855B93"/>
    <w:rsid w:val="00856B2E"/>
    <w:rsid w:val="00862EB8"/>
    <w:rsid w:val="00865255"/>
    <w:rsid w:val="008705D7"/>
    <w:rsid w:val="008713D9"/>
    <w:rsid w:val="00871E98"/>
    <w:rsid w:val="00877BD2"/>
    <w:rsid w:val="00882286"/>
    <w:rsid w:val="008822E4"/>
    <w:rsid w:val="00886D6E"/>
    <w:rsid w:val="00893C5F"/>
    <w:rsid w:val="0089408D"/>
    <w:rsid w:val="0089417F"/>
    <w:rsid w:val="00894C6F"/>
    <w:rsid w:val="00895A79"/>
    <w:rsid w:val="00895D7A"/>
    <w:rsid w:val="008A2518"/>
    <w:rsid w:val="008A2929"/>
    <w:rsid w:val="008A2CDD"/>
    <w:rsid w:val="008A2EF9"/>
    <w:rsid w:val="008A3470"/>
    <w:rsid w:val="008A43BC"/>
    <w:rsid w:val="008A4BBE"/>
    <w:rsid w:val="008A5430"/>
    <w:rsid w:val="008A55BD"/>
    <w:rsid w:val="008A752D"/>
    <w:rsid w:val="008A78D2"/>
    <w:rsid w:val="008B32F4"/>
    <w:rsid w:val="008B688E"/>
    <w:rsid w:val="008B7683"/>
    <w:rsid w:val="008C1FD0"/>
    <w:rsid w:val="008C2016"/>
    <w:rsid w:val="008C38AD"/>
    <w:rsid w:val="008C7CA3"/>
    <w:rsid w:val="008C7D9F"/>
    <w:rsid w:val="008D0250"/>
    <w:rsid w:val="008D02CE"/>
    <w:rsid w:val="008D0520"/>
    <w:rsid w:val="008D061E"/>
    <w:rsid w:val="008D2FC3"/>
    <w:rsid w:val="008D3542"/>
    <w:rsid w:val="008D393B"/>
    <w:rsid w:val="008D5BC3"/>
    <w:rsid w:val="008D665D"/>
    <w:rsid w:val="008E4C83"/>
    <w:rsid w:val="008E6A8F"/>
    <w:rsid w:val="008E772B"/>
    <w:rsid w:val="008E77CC"/>
    <w:rsid w:val="008E7B89"/>
    <w:rsid w:val="008F16D1"/>
    <w:rsid w:val="008F4A26"/>
    <w:rsid w:val="008F6A8F"/>
    <w:rsid w:val="008F7589"/>
    <w:rsid w:val="00901261"/>
    <w:rsid w:val="009015B0"/>
    <w:rsid w:val="00901B89"/>
    <w:rsid w:val="00901D2C"/>
    <w:rsid w:val="00901E11"/>
    <w:rsid w:val="009020FF"/>
    <w:rsid w:val="009026F7"/>
    <w:rsid w:val="0090402E"/>
    <w:rsid w:val="009059AD"/>
    <w:rsid w:val="00906C53"/>
    <w:rsid w:val="00910037"/>
    <w:rsid w:val="00912E87"/>
    <w:rsid w:val="00912F57"/>
    <w:rsid w:val="00913DF4"/>
    <w:rsid w:val="009148F0"/>
    <w:rsid w:val="00915BEB"/>
    <w:rsid w:val="00915C8E"/>
    <w:rsid w:val="00920869"/>
    <w:rsid w:val="00920AA1"/>
    <w:rsid w:val="009212DA"/>
    <w:rsid w:val="00921461"/>
    <w:rsid w:val="009240E7"/>
    <w:rsid w:val="00924907"/>
    <w:rsid w:val="009251B9"/>
    <w:rsid w:val="00925F1E"/>
    <w:rsid w:val="009269C4"/>
    <w:rsid w:val="00926D15"/>
    <w:rsid w:val="00927557"/>
    <w:rsid w:val="009275AC"/>
    <w:rsid w:val="00930B12"/>
    <w:rsid w:val="00930D5E"/>
    <w:rsid w:val="009403DC"/>
    <w:rsid w:val="00942DD3"/>
    <w:rsid w:val="00946A81"/>
    <w:rsid w:val="009507CD"/>
    <w:rsid w:val="0095177F"/>
    <w:rsid w:val="0095277B"/>
    <w:rsid w:val="00953FAD"/>
    <w:rsid w:val="00954F37"/>
    <w:rsid w:val="00962031"/>
    <w:rsid w:val="0096353D"/>
    <w:rsid w:val="00963B16"/>
    <w:rsid w:val="00964FB7"/>
    <w:rsid w:val="009705FC"/>
    <w:rsid w:val="00975450"/>
    <w:rsid w:val="0098597D"/>
    <w:rsid w:val="009864B0"/>
    <w:rsid w:val="00987D1B"/>
    <w:rsid w:val="00990791"/>
    <w:rsid w:val="00993E6A"/>
    <w:rsid w:val="00995381"/>
    <w:rsid w:val="00996C6A"/>
    <w:rsid w:val="009A1770"/>
    <w:rsid w:val="009A2329"/>
    <w:rsid w:val="009A74A6"/>
    <w:rsid w:val="009B0FDC"/>
    <w:rsid w:val="009B2F12"/>
    <w:rsid w:val="009B508E"/>
    <w:rsid w:val="009B5B50"/>
    <w:rsid w:val="009C3F77"/>
    <w:rsid w:val="009C5C81"/>
    <w:rsid w:val="009C6BB8"/>
    <w:rsid w:val="009D35EF"/>
    <w:rsid w:val="009D45DE"/>
    <w:rsid w:val="009D4EAB"/>
    <w:rsid w:val="009E6153"/>
    <w:rsid w:val="009F010A"/>
    <w:rsid w:val="009F01B9"/>
    <w:rsid w:val="009F068D"/>
    <w:rsid w:val="009F1A21"/>
    <w:rsid w:val="009F4E6F"/>
    <w:rsid w:val="00A0562B"/>
    <w:rsid w:val="00A11AFA"/>
    <w:rsid w:val="00A14B7C"/>
    <w:rsid w:val="00A16769"/>
    <w:rsid w:val="00A1685A"/>
    <w:rsid w:val="00A16D56"/>
    <w:rsid w:val="00A2087E"/>
    <w:rsid w:val="00A211E4"/>
    <w:rsid w:val="00A21ADF"/>
    <w:rsid w:val="00A241B4"/>
    <w:rsid w:val="00A2450B"/>
    <w:rsid w:val="00A31ED0"/>
    <w:rsid w:val="00A322FB"/>
    <w:rsid w:val="00A32BEA"/>
    <w:rsid w:val="00A34BF6"/>
    <w:rsid w:val="00A35BB2"/>
    <w:rsid w:val="00A43125"/>
    <w:rsid w:val="00A4314A"/>
    <w:rsid w:val="00A43577"/>
    <w:rsid w:val="00A43632"/>
    <w:rsid w:val="00A43A6B"/>
    <w:rsid w:val="00A44A9D"/>
    <w:rsid w:val="00A44ECA"/>
    <w:rsid w:val="00A453E2"/>
    <w:rsid w:val="00A47783"/>
    <w:rsid w:val="00A51BA1"/>
    <w:rsid w:val="00A520B6"/>
    <w:rsid w:val="00A520FF"/>
    <w:rsid w:val="00A53973"/>
    <w:rsid w:val="00A5579B"/>
    <w:rsid w:val="00A565E0"/>
    <w:rsid w:val="00A572F2"/>
    <w:rsid w:val="00A63A84"/>
    <w:rsid w:val="00A65023"/>
    <w:rsid w:val="00A66421"/>
    <w:rsid w:val="00A6672E"/>
    <w:rsid w:val="00A66AEE"/>
    <w:rsid w:val="00A67358"/>
    <w:rsid w:val="00A71B9F"/>
    <w:rsid w:val="00A71F95"/>
    <w:rsid w:val="00A74480"/>
    <w:rsid w:val="00A76900"/>
    <w:rsid w:val="00A76DAE"/>
    <w:rsid w:val="00A81B09"/>
    <w:rsid w:val="00A827E0"/>
    <w:rsid w:val="00A833BD"/>
    <w:rsid w:val="00A8622F"/>
    <w:rsid w:val="00A869BA"/>
    <w:rsid w:val="00A878CB"/>
    <w:rsid w:val="00A916D7"/>
    <w:rsid w:val="00A91973"/>
    <w:rsid w:val="00A929C3"/>
    <w:rsid w:val="00AA13B8"/>
    <w:rsid w:val="00AA3E06"/>
    <w:rsid w:val="00AA70CA"/>
    <w:rsid w:val="00AA713C"/>
    <w:rsid w:val="00AB2558"/>
    <w:rsid w:val="00AB3F6C"/>
    <w:rsid w:val="00AB50C2"/>
    <w:rsid w:val="00AB5934"/>
    <w:rsid w:val="00AB5F1E"/>
    <w:rsid w:val="00AB7FF6"/>
    <w:rsid w:val="00AC11A5"/>
    <w:rsid w:val="00AC41AE"/>
    <w:rsid w:val="00AC5759"/>
    <w:rsid w:val="00AC58A5"/>
    <w:rsid w:val="00AC75FD"/>
    <w:rsid w:val="00AC77AA"/>
    <w:rsid w:val="00AD21D6"/>
    <w:rsid w:val="00AD4370"/>
    <w:rsid w:val="00AE0810"/>
    <w:rsid w:val="00AE1315"/>
    <w:rsid w:val="00AE197E"/>
    <w:rsid w:val="00AE329D"/>
    <w:rsid w:val="00AE3BC6"/>
    <w:rsid w:val="00AE48A5"/>
    <w:rsid w:val="00AE5B2B"/>
    <w:rsid w:val="00AE5F6B"/>
    <w:rsid w:val="00AE650A"/>
    <w:rsid w:val="00AF16AD"/>
    <w:rsid w:val="00AF71BC"/>
    <w:rsid w:val="00AF7C05"/>
    <w:rsid w:val="00B01BA6"/>
    <w:rsid w:val="00B03A61"/>
    <w:rsid w:val="00B0573F"/>
    <w:rsid w:val="00B06652"/>
    <w:rsid w:val="00B06BF0"/>
    <w:rsid w:val="00B12C2D"/>
    <w:rsid w:val="00B140DA"/>
    <w:rsid w:val="00B14406"/>
    <w:rsid w:val="00B15928"/>
    <w:rsid w:val="00B16AE4"/>
    <w:rsid w:val="00B17314"/>
    <w:rsid w:val="00B20215"/>
    <w:rsid w:val="00B20487"/>
    <w:rsid w:val="00B20B54"/>
    <w:rsid w:val="00B20FA1"/>
    <w:rsid w:val="00B225C8"/>
    <w:rsid w:val="00B22E00"/>
    <w:rsid w:val="00B2480B"/>
    <w:rsid w:val="00B25B88"/>
    <w:rsid w:val="00B2624D"/>
    <w:rsid w:val="00B30801"/>
    <w:rsid w:val="00B315E8"/>
    <w:rsid w:val="00B31FE6"/>
    <w:rsid w:val="00B35280"/>
    <w:rsid w:val="00B44CC6"/>
    <w:rsid w:val="00B45645"/>
    <w:rsid w:val="00B45959"/>
    <w:rsid w:val="00B45D92"/>
    <w:rsid w:val="00B46EA4"/>
    <w:rsid w:val="00B4791B"/>
    <w:rsid w:val="00B50452"/>
    <w:rsid w:val="00B516C0"/>
    <w:rsid w:val="00B519F6"/>
    <w:rsid w:val="00B524F2"/>
    <w:rsid w:val="00B52AF1"/>
    <w:rsid w:val="00B623A0"/>
    <w:rsid w:val="00B64778"/>
    <w:rsid w:val="00B64B08"/>
    <w:rsid w:val="00B6534F"/>
    <w:rsid w:val="00B67FBF"/>
    <w:rsid w:val="00B7550D"/>
    <w:rsid w:val="00B75DC8"/>
    <w:rsid w:val="00B76723"/>
    <w:rsid w:val="00B76D84"/>
    <w:rsid w:val="00B80489"/>
    <w:rsid w:val="00B81E2A"/>
    <w:rsid w:val="00B854AA"/>
    <w:rsid w:val="00B855FA"/>
    <w:rsid w:val="00B8607C"/>
    <w:rsid w:val="00B864E7"/>
    <w:rsid w:val="00B87C2E"/>
    <w:rsid w:val="00B90E27"/>
    <w:rsid w:val="00B92870"/>
    <w:rsid w:val="00B9303A"/>
    <w:rsid w:val="00B96324"/>
    <w:rsid w:val="00B96D8E"/>
    <w:rsid w:val="00BA2227"/>
    <w:rsid w:val="00BA2969"/>
    <w:rsid w:val="00BA357E"/>
    <w:rsid w:val="00BA439F"/>
    <w:rsid w:val="00BA5519"/>
    <w:rsid w:val="00BA68E0"/>
    <w:rsid w:val="00BA6E4F"/>
    <w:rsid w:val="00BA7202"/>
    <w:rsid w:val="00BB1B42"/>
    <w:rsid w:val="00BB3554"/>
    <w:rsid w:val="00BB41F8"/>
    <w:rsid w:val="00BB7234"/>
    <w:rsid w:val="00BB799D"/>
    <w:rsid w:val="00BC0374"/>
    <w:rsid w:val="00BC2509"/>
    <w:rsid w:val="00BC6FB3"/>
    <w:rsid w:val="00BD0018"/>
    <w:rsid w:val="00BD31A1"/>
    <w:rsid w:val="00BD42AB"/>
    <w:rsid w:val="00BD6572"/>
    <w:rsid w:val="00BD701A"/>
    <w:rsid w:val="00BE0159"/>
    <w:rsid w:val="00BE0AD6"/>
    <w:rsid w:val="00BE0C05"/>
    <w:rsid w:val="00BE0D56"/>
    <w:rsid w:val="00BE1824"/>
    <w:rsid w:val="00BE26A6"/>
    <w:rsid w:val="00BE28EC"/>
    <w:rsid w:val="00BE3050"/>
    <w:rsid w:val="00BE3237"/>
    <w:rsid w:val="00BE4E8F"/>
    <w:rsid w:val="00BF11A8"/>
    <w:rsid w:val="00BF1255"/>
    <w:rsid w:val="00BF155D"/>
    <w:rsid w:val="00BF3BD1"/>
    <w:rsid w:val="00BF4B0A"/>
    <w:rsid w:val="00BF5D6C"/>
    <w:rsid w:val="00BF78ED"/>
    <w:rsid w:val="00BF7A2D"/>
    <w:rsid w:val="00C01E35"/>
    <w:rsid w:val="00C02E82"/>
    <w:rsid w:val="00C0377E"/>
    <w:rsid w:val="00C108A3"/>
    <w:rsid w:val="00C11570"/>
    <w:rsid w:val="00C147DC"/>
    <w:rsid w:val="00C1732F"/>
    <w:rsid w:val="00C21285"/>
    <w:rsid w:val="00C21759"/>
    <w:rsid w:val="00C236DE"/>
    <w:rsid w:val="00C2376E"/>
    <w:rsid w:val="00C23A94"/>
    <w:rsid w:val="00C255E8"/>
    <w:rsid w:val="00C25F76"/>
    <w:rsid w:val="00C2673F"/>
    <w:rsid w:val="00C33E97"/>
    <w:rsid w:val="00C3401B"/>
    <w:rsid w:val="00C36E3A"/>
    <w:rsid w:val="00C371F3"/>
    <w:rsid w:val="00C37E95"/>
    <w:rsid w:val="00C405CF"/>
    <w:rsid w:val="00C406BB"/>
    <w:rsid w:val="00C434FF"/>
    <w:rsid w:val="00C43665"/>
    <w:rsid w:val="00C44F53"/>
    <w:rsid w:val="00C46F01"/>
    <w:rsid w:val="00C47658"/>
    <w:rsid w:val="00C47C14"/>
    <w:rsid w:val="00C52349"/>
    <w:rsid w:val="00C5287E"/>
    <w:rsid w:val="00C52FF3"/>
    <w:rsid w:val="00C545E5"/>
    <w:rsid w:val="00C5581A"/>
    <w:rsid w:val="00C56D0F"/>
    <w:rsid w:val="00C5784F"/>
    <w:rsid w:val="00C60951"/>
    <w:rsid w:val="00C65218"/>
    <w:rsid w:val="00C70009"/>
    <w:rsid w:val="00C706BB"/>
    <w:rsid w:val="00C71074"/>
    <w:rsid w:val="00C760CC"/>
    <w:rsid w:val="00C77E0B"/>
    <w:rsid w:val="00C87005"/>
    <w:rsid w:val="00C87F8F"/>
    <w:rsid w:val="00C9122D"/>
    <w:rsid w:val="00C91AAD"/>
    <w:rsid w:val="00C92457"/>
    <w:rsid w:val="00C96DED"/>
    <w:rsid w:val="00CA4884"/>
    <w:rsid w:val="00CA48C0"/>
    <w:rsid w:val="00CB10A6"/>
    <w:rsid w:val="00CB3628"/>
    <w:rsid w:val="00CC0A10"/>
    <w:rsid w:val="00CC4017"/>
    <w:rsid w:val="00CC5B2E"/>
    <w:rsid w:val="00CC7463"/>
    <w:rsid w:val="00CD44F7"/>
    <w:rsid w:val="00CD4ACD"/>
    <w:rsid w:val="00CD4B69"/>
    <w:rsid w:val="00CD581B"/>
    <w:rsid w:val="00CD62B9"/>
    <w:rsid w:val="00CD6D25"/>
    <w:rsid w:val="00CD7E95"/>
    <w:rsid w:val="00CE0624"/>
    <w:rsid w:val="00CE4EE2"/>
    <w:rsid w:val="00CE4F6E"/>
    <w:rsid w:val="00CE57AB"/>
    <w:rsid w:val="00CE6EA2"/>
    <w:rsid w:val="00CE7CEA"/>
    <w:rsid w:val="00CF2BC2"/>
    <w:rsid w:val="00CF44FD"/>
    <w:rsid w:val="00CF4556"/>
    <w:rsid w:val="00CF4CD7"/>
    <w:rsid w:val="00CF4E11"/>
    <w:rsid w:val="00CF5D9C"/>
    <w:rsid w:val="00CF6C36"/>
    <w:rsid w:val="00CF71AA"/>
    <w:rsid w:val="00CF771B"/>
    <w:rsid w:val="00CF7E00"/>
    <w:rsid w:val="00D01896"/>
    <w:rsid w:val="00D036D8"/>
    <w:rsid w:val="00D03AB6"/>
    <w:rsid w:val="00D05312"/>
    <w:rsid w:val="00D05690"/>
    <w:rsid w:val="00D10C4B"/>
    <w:rsid w:val="00D15ED6"/>
    <w:rsid w:val="00D16C5E"/>
    <w:rsid w:val="00D203DD"/>
    <w:rsid w:val="00D2219A"/>
    <w:rsid w:val="00D236DC"/>
    <w:rsid w:val="00D24581"/>
    <w:rsid w:val="00D24FD9"/>
    <w:rsid w:val="00D3234D"/>
    <w:rsid w:val="00D33C81"/>
    <w:rsid w:val="00D345D0"/>
    <w:rsid w:val="00D37EB0"/>
    <w:rsid w:val="00D4167B"/>
    <w:rsid w:val="00D42246"/>
    <w:rsid w:val="00D43E5B"/>
    <w:rsid w:val="00D46691"/>
    <w:rsid w:val="00D505E4"/>
    <w:rsid w:val="00D510C1"/>
    <w:rsid w:val="00D51B31"/>
    <w:rsid w:val="00D5210A"/>
    <w:rsid w:val="00D52279"/>
    <w:rsid w:val="00D530F6"/>
    <w:rsid w:val="00D55443"/>
    <w:rsid w:val="00D572C5"/>
    <w:rsid w:val="00D575AB"/>
    <w:rsid w:val="00D64B67"/>
    <w:rsid w:val="00D71ECF"/>
    <w:rsid w:val="00D7264F"/>
    <w:rsid w:val="00D727AF"/>
    <w:rsid w:val="00D7356B"/>
    <w:rsid w:val="00D74EE8"/>
    <w:rsid w:val="00D84329"/>
    <w:rsid w:val="00D863AC"/>
    <w:rsid w:val="00D92539"/>
    <w:rsid w:val="00D92744"/>
    <w:rsid w:val="00D9292B"/>
    <w:rsid w:val="00D939C5"/>
    <w:rsid w:val="00D941E6"/>
    <w:rsid w:val="00D9789F"/>
    <w:rsid w:val="00DA1A27"/>
    <w:rsid w:val="00DA2A26"/>
    <w:rsid w:val="00DA36A8"/>
    <w:rsid w:val="00DA54CA"/>
    <w:rsid w:val="00DA70DC"/>
    <w:rsid w:val="00DA727F"/>
    <w:rsid w:val="00DB09D5"/>
    <w:rsid w:val="00DB1F30"/>
    <w:rsid w:val="00DB2972"/>
    <w:rsid w:val="00DB2E47"/>
    <w:rsid w:val="00DB4725"/>
    <w:rsid w:val="00DB48D0"/>
    <w:rsid w:val="00DB4DDA"/>
    <w:rsid w:val="00DC1D89"/>
    <w:rsid w:val="00DC219A"/>
    <w:rsid w:val="00DC2AB1"/>
    <w:rsid w:val="00DC412A"/>
    <w:rsid w:val="00DC4679"/>
    <w:rsid w:val="00DD377E"/>
    <w:rsid w:val="00DD44C3"/>
    <w:rsid w:val="00DE0AC1"/>
    <w:rsid w:val="00DE2D23"/>
    <w:rsid w:val="00DE44C2"/>
    <w:rsid w:val="00DE6230"/>
    <w:rsid w:val="00DE726B"/>
    <w:rsid w:val="00DF01CF"/>
    <w:rsid w:val="00DF4012"/>
    <w:rsid w:val="00DF498F"/>
    <w:rsid w:val="00DF5C7F"/>
    <w:rsid w:val="00E034C9"/>
    <w:rsid w:val="00E048FC"/>
    <w:rsid w:val="00E05CD7"/>
    <w:rsid w:val="00E05DE2"/>
    <w:rsid w:val="00E07F61"/>
    <w:rsid w:val="00E111FA"/>
    <w:rsid w:val="00E128E1"/>
    <w:rsid w:val="00E1642B"/>
    <w:rsid w:val="00E16D15"/>
    <w:rsid w:val="00E174EA"/>
    <w:rsid w:val="00E210E5"/>
    <w:rsid w:val="00E25017"/>
    <w:rsid w:val="00E3134B"/>
    <w:rsid w:val="00E3280D"/>
    <w:rsid w:val="00E33DE2"/>
    <w:rsid w:val="00E34178"/>
    <w:rsid w:val="00E358D5"/>
    <w:rsid w:val="00E358D8"/>
    <w:rsid w:val="00E35DF1"/>
    <w:rsid w:val="00E37DA7"/>
    <w:rsid w:val="00E41AEE"/>
    <w:rsid w:val="00E4261B"/>
    <w:rsid w:val="00E4501E"/>
    <w:rsid w:val="00E4557E"/>
    <w:rsid w:val="00E463A0"/>
    <w:rsid w:val="00E466DE"/>
    <w:rsid w:val="00E47A64"/>
    <w:rsid w:val="00E47BD5"/>
    <w:rsid w:val="00E5185D"/>
    <w:rsid w:val="00E568DF"/>
    <w:rsid w:val="00E57C39"/>
    <w:rsid w:val="00E61C4B"/>
    <w:rsid w:val="00E64024"/>
    <w:rsid w:val="00E643D2"/>
    <w:rsid w:val="00E66CDE"/>
    <w:rsid w:val="00E756C0"/>
    <w:rsid w:val="00E77D2C"/>
    <w:rsid w:val="00E81490"/>
    <w:rsid w:val="00E83C59"/>
    <w:rsid w:val="00E849D2"/>
    <w:rsid w:val="00E86F37"/>
    <w:rsid w:val="00E90D11"/>
    <w:rsid w:val="00E944A3"/>
    <w:rsid w:val="00E95668"/>
    <w:rsid w:val="00E958A5"/>
    <w:rsid w:val="00E970DD"/>
    <w:rsid w:val="00EA2F1E"/>
    <w:rsid w:val="00EA7594"/>
    <w:rsid w:val="00EA79BE"/>
    <w:rsid w:val="00EB06C8"/>
    <w:rsid w:val="00EB318E"/>
    <w:rsid w:val="00EB3C22"/>
    <w:rsid w:val="00EB414F"/>
    <w:rsid w:val="00EB456D"/>
    <w:rsid w:val="00EB5B36"/>
    <w:rsid w:val="00EB6DFF"/>
    <w:rsid w:val="00EC0F4E"/>
    <w:rsid w:val="00EC18DF"/>
    <w:rsid w:val="00EC43A1"/>
    <w:rsid w:val="00EC4BDC"/>
    <w:rsid w:val="00EC4F73"/>
    <w:rsid w:val="00EC6CAE"/>
    <w:rsid w:val="00EC6DE3"/>
    <w:rsid w:val="00EC7E8D"/>
    <w:rsid w:val="00ED033C"/>
    <w:rsid w:val="00ED060B"/>
    <w:rsid w:val="00ED1EE3"/>
    <w:rsid w:val="00ED41EF"/>
    <w:rsid w:val="00ED5316"/>
    <w:rsid w:val="00ED5FE7"/>
    <w:rsid w:val="00EE04A2"/>
    <w:rsid w:val="00EE0868"/>
    <w:rsid w:val="00EE137F"/>
    <w:rsid w:val="00EE1D2F"/>
    <w:rsid w:val="00EE1DC8"/>
    <w:rsid w:val="00EE2462"/>
    <w:rsid w:val="00EE36B3"/>
    <w:rsid w:val="00EE3D05"/>
    <w:rsid w:val="00EE63E0"/>
    <w:rsid w:val="00EF01C2"/>
    <w:rsid w:val="00EF1319"/>
    <w:rsid w:val="00EF364A"/>
    <w:rsid w:val="00EF4ACB"/>
    <w:rsid w:val="00EF6528"/>
    <w:rsid w:val="00EF7F35"/>
    <w:rsid w:val="00F06602"/>
    <w:rsid w:val="00F10021"/>
    <w:rsid w:val="00F12076"/>
    <w:rsid w:val="00F12659"/>
    <w:rsid w:val="00F12757"/>
    <w:rsid w:val="00F159ED"/>
    <w:rsid w:val="00F17BCE"/>
    <w:rsid w:val="00F220DD"/>
    <w:rsid w:val="00F23852"/>
    <w:rsid w:val="00F24DF0"/>
    <w:rsid w:val="00F2582F"/>
    <w:rsid w:val="00F33702"/>
    <w:rsid w:val="00F33D97"/>
    <w:rsid w:val="00F34EDC"/>
    <w:rsid w:val="00F41B0E"/>
    <w:rsid w:val="00F44595"/>
    <w:rsid w:val="00F44EAC"/>
    <w:rsid w:val="00F46403"/>
    <w:rsid w:val="00F46AD1"/>
    <w:rsid w:val="00F55479"/>
    <w:rsid w:val="00F55722"/>
    <w:rsid w:val="00F55C89"/>
    <w:rsid w:val="00F56F0F"/>
    <w:rsid w:val="00F576D5"/>
    <w:rsid w:val="00F60573"/>
    <w:rsid w:val="00F61609"/>
    <w:rsid w:val="00F64FCE"/>
    <w:rsid w:val="00F652FB"/>
    <w:rsid w:val="00F66E1B"/>
    <w:rsid w:val="00F66EEE"/>
    <w:rsid w:val="00F72597"/>
    <w:rsid w:val="00F73D42"/>
    <w:rsid w:val="00F7409C"/>
    <w:rsid w:val="00F82B18"/>
    <w:rsid w:val="00F85DE4"/>
    <w:rsid w:val="00F86654"/>
    <w:rsid w:val="00F867C0"/>
    <w:rsid w:val="00F86CAC"/>
    <w:rsid w:val="00F9045D"/>
    <w:rsid w:val="00F91178"/>
    <w:rsid w:val="00F93211"/>
    <w:rsid w:val="00F94621"/>
    <w:rsid w:val="00F94688"/>
    <w:rsid w:val="00F979A5"/>
    <w:rsid w:val="00FA21B6"/>
    <w:rsid w:val="00FA2821"/>
    <w:rsid w:val="00FA4C4C"/>
    <w:rsid w:val="00FA5CD3"/>
    <w:rsid w:val="00FA6736"/>
    <w:rsid w:val="00FB159C"/>
    <w:rsid w:val="00FB2A54"/>
    <w:rsid w:val="00FB3BFC"/>
    <w:rsid w:val="00FB4837"/>
    <w:rsid w:val="00FB48E1"/>
    <w:rsid w:val="00FB77AE"/>
    <w:rsid w:val="00FB7A12"/>
    <w:rsid w:val="00FC1677"/>
    <w:rsid w:val="00FC47DC"/>
    <w:rsid w:val="00FC4E88"/>
    <w:rsid w:val="00FC6605"/>
    <w:rsid w:val="00FC7515"/>
    <w:rsid w:val="00FC7829"/>
    <w:rsid w:val="00FD1565"/>
    <w:rsid w:val="00FD26E1"/>
    <w:rsid w:val="00FD3242"/>
    <w:rsid w:val="00FD423B"/>
    <w:rsid w:val="00FD5906"/>
    <w:rsid w:val="00FD5990"/>
    <w:rsid w:val="00FD5DCE"/>
    <w:rsid w:val="00FD5EB2"/>
    <w:rsid w:val="00FD6021"/>
    <w:rsid w:val="00FE1888"/>
    <w:rsid w:val="00FE1F00"/>
    <w:rsid w:val="00FE2E1E"/>
    <w:rsid w:val="00FE53F6"/>
    <w:rsid w:val="00FE5AE3"/>
    <w:rsid w:val="00FE5C77"/>
    <w:rsid w:val="00FF0F68"/>
    <w:rsid w:val="00FF43F9"/>
    <w:rsid w:val="00FF52EA"/>
    <w:rsid w:val="00FF66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C3D"/>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1,Без интервала1,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ААА"/>
    <w:link w:val="af"/>
    <w:uiPriority w:val="1"/>
    <w:qFormat/>
    <w:rsid w:val="00ED033C"/>
    <w:pPr>
      <w:spacing w:after="0" w:line="240" w:lineRule="auto"/>
    </w:pPr>
    <w:rPr>
      <w:rFonts w:ascii="Calibri" w:eastAsia="Calibri" w:hAnsi="Calibri" w:cs="Times New Roman"/>
    </w:rPr>
  </w:style>
  <w:style w:type="paragraph" w:styleId="af0">
    <w:name w:val="List Paragraph"/>
    <w:basedOn w:val="a"/>
    <w:uiPriority w:val="34"/>
    <w:qFormat/>
    <w:rsid w:val="00205418"/>
    <w:pPr>
      <w:ind w:left="720"/>
      <w:contextualSpacing/>
    </w:pPr>
  </w:style>
  <w:style w:type="paragraph" w:styleId="af1">
    <w:name w:val="header"/>
    <w:basedOn w:val="a"/>
    <w:link w:val="af2"/>
    <w:uiPriority w:val="99"/>
    <w:unhideWhenUsed/>
    <w:rsid w:val="00AE650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AE650A"/>
  </w:style>
  <w:style w:type="paragraph" w:styleId="af3">
    <w:name w:val="footer"/>
    <w:basedOn w:val="a"/>
    <w:link w:val="af4"/>
    <w:uiPriority w:val="99"/>
    <w:unhideWhenUsed/>
    <w:rsid w:val="00AE650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11">
    <w:name w:val="Неразрешенное упоминание1"/>
    <w:basedOn w:val="a0"/>
    <w:uiPriority w:val="99"/>
    <w:semiHidden/>
    <w:unhideWhenUsed/>
    <w:rsid w:val="008A3470"/>
    <w:rPr>
      <w:color w:val="605E5C"/>
      <w:shd w:val="clear" w:color="auto" w:fill="E1DFDD"/>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4"/>
    <w:uiPriority w:val="99"/>
    <w:locked/>
    <w:rsid w:val="008556E3"/>
    <w:rPr>
      <w:rFonts w:ascii="Times New Roman" w:eastAsia="Times New Roman" w:hAnsi="Times New Roman" w:cs="Times New Roman"/>
      <w:sz w:val="24"/>
      <w:szCs w:val="24"/>
      <w:lang w:eastAsia="ru-RU"/>
    </w:rPr>
  </w:style>
  <w:style w:type="character" w:customStyle="1" w:styleId="s0">
    <w:name w:val="s0"/>
    <w:basedOn w:val="a0"/>
    <w:qFormat/>
    <w:rsid w:val="00687E42"/>
  </w:style>
  <w:style w:type="character" w:customStyle="1" w:styleId="af">
    <w:name w:val="Без интервала Знак"/>
    <w:aliases w:val="Обя Знак,мелкий Знак,No Spacing1 Знак,Без интервала1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
    <w:link w:val="ae"/>
    <w:uiPriority w:val="1"/>
    <w:locked/>
    <w:rsid w:val="00A21AD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C3D"/>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1,Без интервала1,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ААА"/>
    <w:link w:val="af"/>
    <w:uiPriority w:val="1"/>
    <w:qFormat/>
    <w:rsid w:val="00ED033C"/>
    <w:pPr>
      <w:spacing w:after="0" w:line="240" w:lineRule="auto"/>
    </w:pPr>
    <w:rPr>
      <w:rFonts w:ascii="Calibri" w:eastAsia="Calibri" w:hAnsi="Calibri" w:cs="Times New Roman"/>
    </w:rPr>
  </w:style>
  <w:style w:type="paragraph" w:styleId="af0">
    <w:name w:val="List Paragraph"/>
    <w:basedOn w:val="a"/>
    <w:uiPriority w:val="34"/>
    <w:qFormat/>
    <w:rsid w:val="00205418"/>
    <w:pPr>
      <w:ind w:left="720"/>
      <w:contextualSpacing/>
    </w:pPr>
  </w:style>
  <w:style w:type="paragraph" w:styleId="af1">
    <w:name w:val="header"/>
    <w:basedOn w:val="a"/>
    <w:link w:val="af2"/>
    <w:uiPriority w:val="99"/>
    <w:unhideWhenUsed/>
    <w:rsid w:val="00AE650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AE650A"/>
  </w:style>
  <w:style w:type="paragraph" w:styleId="af3">
    <w:name w:val="footer"/>
    <w:basedOn w:val="a"/>
    <w:link w:val="af4"/>
    <w:uiPriority w:val="99"/>
    <w:unhideWhenUsed/>
    <w:rsid w:val="00AE650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11">
    <w:name w:val="Неразрешенное упоминание1"/>
    <w:basedOn w:val="a0"/>
    <w:uiPriority w:val="99"/>
    <w:semiHidden/>
    <w:unhideWhenUsed/>
    <w:rsid w:val="008A3470"/>
    <w:rPr>
      <w:color w:val="605E5C"/>
      <w:shd w:val="clear" w:color="auto" w:fill="E1DFDD"/>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4"/>
    <w:uiPriority w:val="99"/>
    <w:locked/>
    <w:rsid w:val="008556E3"/>
    <w:rPr>
      <w:rFonts w:ascii="Times New Roman" w:eastAsia="Times New Roman" w:hAnsi="Times New Roman" w:cs="Times New Roman"/>
      <w:sz w:val="24"/>
      <w:szCs w:val="24"/>
      <w:lang w:eastAsia="ru-RU"/>
    </w:rPr>
  </w:style>
  <w:style w:type="character" w:customStyle="1" w:styleId="s0">
    <w:name w:val="s0"/>
    <w:basedOn w:val="a0"/>
    <w:qFormat/>
    <w:rsid w:val="00687E42"/>
  </w:style>
  <w:style w:type="character" w:customStyle="1" w:styleId="af">
    <w:name w:val="Без интервала Знак"/>
    <w:aliases w:val="Обя Знак,мелкий Знак,No Spacing1 Знак,Без интервала1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
    <w:link w:val="ae"/>
    <w:uiPriority w:val="1"/>
    <w:locked/>
    <w:rsid w:val="00A21AD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71720561">
      <w:bodyDiv w:val="1"/>
      <w:marLeft w:val="0"/>
      <w:marRight w:val="0"/>
      <w:marTop w:val="0"/>
      <w:marBottom w:val="0"/>
      <w:divBdr>
        <w:top w:val="none" w:sz="0" w:space="0" w:color="auto"/>
        <w:left w:val="none" w:sz="0" w:space="0" w:color="auto"/>
        <w:bottom w:val="none" w:sz="0" w:space="0" w:color="auto"/>
        <w:right w:val="none" w:sz="0" w:space="0" w:color="auto"/>
      </w:divBdr>
    </w:div>
    <w:div w:id="243537826">
      <w:bodyDiv w:val="1"/>
      <w:marLeft w:val="0"/>
      <w:marRight w:val="0"/>
      <w:marTop w:val="0"/>
      <w:marBottom w:val="0"/>
      <w:divBdr>
        <w:top w:val="none" w:sz="0" w:space="0" w:color="auto"/>
        <w:left w:val="none" w:sz="0" w:space="0" w:color="auto"/>
        <w:bottom w:val="none" w:sz="0" w:space="0" w:color="auto"/>
        <w:right w:val="none" w:sz="0" w:space="0" w:color="auto"/>
      </w:divBdr>
    </w:div>
    <w:div w:id="245039148">
      <w:bodyDiv w:val="1"/>
      <w:marLeft w:val="0"/>
      <w:marRight w:val="0"/>
      <w:marTop w:val="0"/>
      <w:marBottom w:val="0"/>
      <w:divBdr>
        <w:top w:val="none" w:sz="0" w:space="0" w:color="auto"/>
        <w:left w:val="none" w:sz="0" w:space="0" w:color="auto"/>
        <w:bottom w:val="none" w:sz="0" w:space="0" w:color="auto"/>
        <w:right w:val="none" w:sz="0" w:space="0" w:color="auto"/>
      </w:divBdr>
    </w:div>
    <w:div w:id="250435332">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300767149">
      <w:bodyDiv w:val="1"/>
      <w:marLeft w:val="0"/>
      <w:marRight w:val="0"/>
      <w:marTop w:val="0"/>
      <w:marBottom w:val="0"/>
      <w:divBdr>
        <w:top w:val="none" w:sz="0" w:space="0" w:color="auto"/>
        <w:left w:val="none" w:sz="0" w:space="0" w:color="auto"/>
        <w:bottom w:val="none" w:sz="0" w:space="0" w:color="auto"/>
        <w:right w:val="none" w:sz="0" w:space="0" w:color="auto"/>
      </w:divBdr>
    </w:div>
    <w:div w:id="326370316">
      <w:bodyDiv w:val="1"/>
      <w:marLeft w:val="0"/>
      <w:marRight w:val="0"/>
      <w:marTop w:val="0"/>
      <w:marBottom w:val="0"/>
      <w:divBdr>
        <w:top w:val="none" w:sz="0" w:space="0" w:color="auto"/>
        <w:left w:val="none" w:sz="0" w:space="0" w:color="auto"/>
        <w:bottom w:val="none" w:sz="0" w:space="0" w:color="auto"/>
        <w:right w:val="none" w:sz="0" w:space="0" w:color="auto"/>
      </w:divBdr>
    </w:div>
    <w:div w:id="358968023">
      <w:bodyDiv w:val="1"/>
      <w:marLeft w:val="0"/>
      <w:marRight w:val="0"/>
      <w:marTop w:val="0"/>
      <w:marBottom w:val="0"/>
      <w:divBdr>
        <w:top w:val="none" w:sz="0" w:space="0" w:color="auto"/>
        <w:left w:val="none" w:sz="0" w:space="0" w:color="auto"/>
        <w:bottom w:val="none" w:sz="0" w:space="0" w:color="auto"/>
        <w:right w:val="none" w:sz="0" w:space="0" w:color="auto"/>
      </w:divBdr>
    </w:div>
    <w:div w:id="362556046">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396129594">
      <w:bodyDiv w:val="1"/>
      <w:marLeft w:val="0"/>
      <w:marRight w:val="0"/>
      <w:marTop w:val="0"/>
      <w:marBottom w:val="0"/>
      <w:divBdr>
        <w:top w:val="none" w:sz="0" w:space="0" w:color="auto"/>
        <w:left w:val="none" w:sz="0" w:space="0" w:color="auto"/>
        <w:bottom w:val="none" w:sz="0" w:space="0" w:color="auto"/>
        <w:right w:val="none" w:sz="0" w:space="0" w:color="auto"/>
      </w:divBdr>
    </w:div>
    <w:div w:id="463885584">
      <w:bodyDiv w:val="1"/>
      <w:marLeft w:val="0"/>
      <w:marRight w:val="0"/>
      <w:marTop w:val="0"/>
      <w:marBottom w:val="0"/>
      <w:divBdr>
        <w:top w:val="none" w:sz="0" w:space="0" w:color="auto"/>
        <w:left w:val="none" w:sz="0" w:space="0" w:color="auto"/>
        <w:bottom w:val="none" w:sz="0" w:space="0" w:color="auto"/>
        <w:right w:val="none" w:sz="0" w:space="0" w:color="auto"/>
      </w:divBdr>
    </w:div>
    <w:div w:id="475728944">
      <w:bodyDiv w:val="1"/>
      <w:marLeft w:val="0"/>
      <w:marRight w:val="0"/>
      <w:marTop w:val="0"/>
      <w:marBottom w:val="0"/>
      <w:divBdr>
        <w:top w:val="none" w:sz="0" w:space="0" w:color="auto"/>
        <w:left w:val="none" w:sz="0" w:space="0" w:color="auto"/>
        <w:bottom w:val="none" w:sz="0" w:space="0" w:color="auto"/>
        <w:right w:val="none" w:sz="0" w:space="0" w:color="auto"/>
      </w:divBdr>
    </w:div>
    <w:div w:id="571234089">
      <w:bodyDiv w:val="1"/>
      <w:marLeft w:val="0"/>
      <w:marRight w:val="0"/>
      <w:marTop w:val="0"/>
      <w:marBottom w:val="0"/>
      <w:divBdr>
        <w:top w:val="none" w:sz="0" w:space="0" w:color="auto"/>
        <w:left w:val="none" w:sz="0" w:space="0" w:color="auto"/>
        <w:bottom w:val="none" w:sz="0" w:space="0" w:color="auto"/>
        <w:right w:val="none" w:sz="0" w:space="0" w:color="auto"/>
      </w:divBdr>
    </w:div>
    <w:div w:id="600723649">
      <w:bodyDiv w:val="1"/>
      <w:marLeft w:val="0"/>
      <w:marRight w:val="0"/>
      <w:marTop w:val="0"/>
      <w:marBottom w:val="0"/>
      <w:divBdr>
        <w:top w:val="none" w:sz="0" w:space="0" w:color="auto"/>
        <w:left w:val="none" w:sz="0" w:space="0" w:color="auto"/>
        <w:bottom w:val="none" w:sz="0" w:space="0" w:color="auto"/>
        <w:right w:val="none" w:sz="0" w:space="0" w:color="auto"/>
      </w:divBdr>
    </w:div>
    <w:div w:id="650910638">
      <w:bodyDiv w:val="1"/>
      <w:marLeft w:val="0"/>
      <w:marRight w:val="0"/>
      <w:marTop w:val="0"/>
      <w:marBottom w:val="0"/>
      <w:divBdr>
        <w:top w:val="none" w:sz="0" w:space="0" w:color="auto"/>
        <w:left w:val="none" w:sz="0" w:space="0" w:color="auto"/>
        <w:bottom w:val="none" w:sz="0" w:space="0" w:color="auto"/>
        <w:right w:val="none" w:sz="0" w:space="0" w:color="auto"/>
      </w:divBdr>
    </w:div>
    <w:div w:id="794325985">
      <w:bodyDiv w:val="1"/>
      <w:marLeft w:val="0"/>
      <w:marRight w:val="0"/>
      <w:marTop w:val="0"/>
      <w:marBottom w:val="0"/>
      <w:divBdr>
        <w:top w:val="none" w:sz="0" w:space="0" w:color="auto"/>
        <w:left w:val="none" w:sz="0" w:space="0" w:color="auto"/>
        <w:bottom w:val="none" w:sz="0" w:space="0" w:color="auto"/>
        <w:right w:val="none" w:sz="0" w:space="0" w:color="auto"/>
      </w:divBdr>
    </w:div>
    <w:div w:id="862209379">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85159236">
      <w:bodyDiv w:val="1"/>
      <w:marLeft w:val="0"/>
      <w:marRight w:val="0"/>
      <w:marTop w:val="0"/>
      <w:marBottom w:val="0"/>
      <w:divBdr>
        <w:top w:val="none" w:sz="0" w:space="0" w:color="auto"/>
        <w:left w:val="none" w:sz="0" w:space="0" w:color="auto"/>
        <w:bottom w:val="none" w:sz="0" w:space="0" w:color="auto"/>
        <w:right w:val="none" w:sz="0" w:space="0" w:color="auto"/>
      </w:divBdr>
    </w:div>
    <w:div w:id="986469226">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995033438">
      <w:bodyDiv w:val="1"/>
      <w:marLeft w:val="0"/>
      <w:marRight w:val="0"/>
      <w:marTop w:val="0"/>
      <w:marBottom w:val="0"/>
      <w:divBdr>
        <w:top w:val="none" w:sz="0" w:space="0" w:color="auto"/>
        <w:left w:val="none" w:sz="0" w:space="0" w:color="auto"/>
        <w:bottom w:val="none" w:sz="0" w:space="0" w:color="auto"/>
        <w:right w:val="none" w:sz="0" w:space="0" w:color="auto"/>
      </w:divBdr>
    </w:div>
    <w:div w:id="1050376935">
      <w:bodyDiv w:val="1"/>
      <w:marLeft w:val="0"/>
      <w:marRight w:val="0"/>
      <w:marTop w:val="0"/>
      <w:marBottom w:val="0"/>
      <w:divBdr>
        <w:top w:val="none" w:sz="0" w:space="0" w:color="auto"/>
        <w:left w:val="none" w:sz="0" w:space="0" w:color="auto"/>
        <w:bottom w:val="none" w:sz="0" w:space="0" w:color="auto"/>
        <w:right w:val="none" w:sz="0" w:space="0" w:color="auto"/>
      </w:divBdr>
    </w:div>
    <w:div w:id="1063136693">
      <w:bodyDiv w:val="1"/>
      <w:marLeft w:val="0"/>
      <w:marRight w:val="0"/>
      <w:marTop w:val="0"/>
      <w:marBottom w:val="0"/>
      <w:divBdr>
        <w:top w:val="none" w:sz="0" w:space="0" w:color="auto"/>
        <w:left w:val="none" w:sz="0" w:space="0" w:color="auto"/>
        <w:bottom w:val="none" w:sz="0" w:space="0" w:color="auto"/>
        <w:right w:val="none" w:sz="0" w:space="0" w:color="auto"/>
      </w:divBdr>
    </w:div>
    <w:div w:id="1155533339">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310284264">
      <w:bodyDiv w:val="1"/>
      <w:marLeft w:val="0"/>
      <w:marRight w:val="0"/>
      <w:marTop w:val="0"/>
      <w:marBottom w:val="0"/>
      <w:divBdr>
        <w:top w:val="none" w:sz="0" w:space="0" w:color="auto"/>
        <w:left w:val="none" w:sz="0" w:space="0" w:color="auto"/>
        <w:bottom w:val="none" w:sz="0" w:space="0" w:color="auto"/>
        <w:right w:val="none" w:sz="0" w:space="0" w:color="auto"/>
      </w:divBdr>
    </w:div>
    <w:div w:id="1335692165">
      <w:bodyDiv w:val="1"/>
      <w:marLeft w:val="0"/>
      <w:marRight w:val="0"/>
      <w:marTop w:val="0"/>
      <w:marBottom w:val="0"/>
      <w:divBdr>
        <w:top w:val="none" w:sz="0" w:space="0" w:color="auto"/>
        <w:left w:val="none" w:sz="0" w:space="0" w:color="auto"/>
        <w:bottom w:val="none" w:sz="0" w:space="0" w:color="auto"/>
        <w:right w:val="none" w:sz="0" w:space="0" w:color="auto"/>
      </w:divBdr>
    </w:div>
    <w:div w:id="1345592051">
      <w:bodyDiv w:val="1"/>
      <w:marLeft w:val="0"/>
      <w:marRight w:val="0"/>
      <w:marTop w:val="0"/>
      <w:marBottom w:val="0"/>
      <w:divBdr>
        <w:top w:val="none" w:sz="0" w:space="0" w:color="auto"/>
        <w:left w:val="none" w:sz="0" w:space="0" w:color="auto"/>
        <w:bottom w:val="none" w:sz="0" w:space="0" w:color="auto"/>
        <w:right w:val="none" w:sz="0" w:space="0" w:color="auto"/>
      </w:divBdr>
    </w:div>
    <w:div w:id="1379934767">
      <w:bodyDiv w:val="1"/>
      <w:marLeft w:val="0"/>
      <w:marRight w:val="0"/>
      <w:marTop w:val="0"/>
      <w:marBottom w:val="0"/>
      <w:divBdr>
        <w:top w:val="none" w:sz="0" w:space="0" w:color="auto"/>
        <w:left w:val="none" w:sz="0" w:space="0" w:color="auto"/>
        <w:bottom w:val="none" w:sz="0" w:space="0" w:color="auto"/>
        <w:right w:val="none" w:sz="0" w:space="0" w:color="auto"/>
      </w:divBdr>
    </w:div>
    <w:div w:id="1414936562">
      <w:bodyDiv w:val="1"/>
      <w:marLeft w:val="0"/>
      <w:marRight w:val="0"/>
      <w:marTop w:val="0"/>
      <w:marBottom w:val="0"/>
      <w:divBdr>
        <w:top w:val="none" w:sz="0" w:space="0" w:color="auto"/>
        <w:left w:val="none" w:sz="0" w:space="0" w:color="auto"/>
        <w:bottom w:val="none" w:sz="0" w:space="0" w:color="auto"/>
        <w:right w:val="none" w:sz="0" w:space="0" w:color="auto"/>
      </w:divBdr>
    </w:div>
    <w:div w:id="1457334507">
      <w:bodyDiv w:val="1"/>
      <w:marLeft w:val="0"/>
      <w:marRight w:val="0"/>
      <w:marTop w:val="0"/>
      <w:marBottom w:val="0"/>
      <w:divBdr>
        <w:top w:val="none" w:sz="0" w:space="0" w:color="auto"/>
        <w:left w:val="none" w:sz="0" w:space="0" w:color="auto"/>
        <w:bottom w:val="none" w:sz="0" w:space="0" w:color="auto"/>
        <w:right w:val="none" w:sz="0" w:space="0" w:color="auto"/>
      </w:divBdr>
    </w:div>
    <w:div w:id="1510801476">
      <w:bodyDiv w:val="1"/>
      <w:marLeft w:val="0"/>
      <w:marRight w:val="0"/>
      <w:marTop w:val="0"/>
      <w:marBottom w:val="0"/>
      <w:divBdr>
        <w:top w:val="none" w:sz="0" w:space="0" w:color="auto"/>
        <w:left w:val="none" w:sz="0" w:space="0" w:color="auto"/>
        <w:bottom w:val="none" w:sz="0" w:space="0" w:color="auto"/>
        <w:right w:val="none" w:sz="0" w:space="0" w:color="auto"/>
      </w:divBdr>
    </w:div>
    <w:div w:id="1543592472">
      <w:bodyDiv w:val="1"/>
      <w:marLeft w:val="0"/>
      <w:marRight w:val="0"/>
      <w:marTop w:val="0"/>
      <w:marBottom w:val="0"/>
      <w:divBdr>
        <w:top w:val="none" w:sz="0" w:space="0" w:color="auto"/>
        <w:left w:val="none" w:sz="0" w:space="0" w:color="auto"/>
        <w:bottom w:val="none" w:sz="0" w:space="0" w:color="auto"/>
        <w:right w:val="none" w:sz="0" w:space="0" w:color="auto"/>
      </w:divBdr>
    </w:div>
    <w:div w:id="1565218211">
      <w:bodyDiv w:val="1"/>
      <w:marLeft w:val="0"/>
      <w:marRight w:val="0"/>
      <w:marTop w:val="0"/>
      <w:marBottom w:val="0"/>
      <w:divBdr>
        <w:top w:val="none" w:sz="0" w:space="0" w:color="auto"/>
        <w:left w:val="none" w:sz="0" w:space="0" w:color="auto"/>
        <w:bottom w:val="none" w:sz="0" w:space="0" w:color="auto"/>
        <w:right w:val="none" w:sz="0" w:space="0" w:color="auto"/>
      </w:divBdr>
    </w:div>
    <w:div w:id="1663001826">
      <w:bodyDiv w:val="1"/>
      <w:marLeft w:val="0"/>
      <w:marRight w:val="0"/>
      <w:marTop w:val="0"/>
      <w:marBottom w:val="0"/>
      <w:divBdr>
        <w:top w:val="none" w:sz="0" w:space="0" w:color="auto"/>
        <w:left w:val="none" w:sz="0" w:space="0" w:color="auto"/>
        <w:bottom w:val="none" w:sz="0" w:space="0" w:color="auto"/>
        <w:right w:val="none" w:sz="0" w:space="0" w:color="auto"/>
      </w:divBdr>
    </w:div>
    <w:div w:id="1664550452">
      <w:bodyDiv w:val="1"/>
      <w:marLeft w:val="0"/>
      <w:marRight w:val="0"/>
      <w:marTop w:val="0"/>
      <w:marBottom w:val="0"/>
      <w:divBdr>
        <w:top w:val="none" w:sz="0" w:space="0" w:color="auto"/>
        <w:left w:val="none" w:sz="0" w:space="0" w:color="auto"/>
        <w:bottom w:val="none" w:sz="0" w:space="0" w:color="auto"/>
        <w:right w:val="none" w:sz="0" w:space="0" w:color="auto"/>
      </w:divBdr>
    </w:div>
    <w:div w:id="1873106837">
      <w:bodyDiv w:val="1"/>
      <w:marLeft w:val="0"/>
      <w:marRight w:val="0"/>
      <w:marTop w:val="0"/>
      <w:marBottom w:val="0"/>
      <w:divBdr>
        <w:top w:val="none" w:sz="0" w:space="0" w:color="auto"/>
        <w:left w:val="none" w:sz="0" w:space="0" w:color="auto"/>
        <w:bottom w:val="none" w:sz="0" w:space="0" w:color="auto"/>
        <w:right w:val="none" w:sz="0" w:space="0" w:color="auto"/>
      </w:divBdr>
    </w:div>
    <w:div w:id="1918436892">
      <w:bodyDiv w:val="1"/>
      <w:marLeft w:val="0"/>
      <w:marRight w:val="0"/>
      <w:marTop w:val="0"/>
      <w:marBottom w:val="0"/>
      <w:divBdr>
        <w:top w:val="none" w:sz="0" w:space="0" w:color="auto"/>
        <w:left w:val="none" w:sz="0" w:space="0" w:color="auto"/>
        <w:bottom w:val="none" w:sz="0" w:space="0" w:color="auto"/>
        <w:right w:val="none" w:sz="0" w:space="0" w:color="auto"/>
      </w:divBdr>
    </w:div>
    <w:div w:id="2026710018">
      <w:bodyDiv w:val="1"/>
      <w:marLeft w:val="0"/>
      <w:marRight w:val="0"/>
      <w:marTop w:val="0"/>
      <w:marBottom w:val="0"/>
      <w:divBdr>
        <w:top w:val="none" w:sz="0" w:space="0" w:color="auto"/>
        <w:left w:val="none" w:sz="0" w:space="0" w:color="auto"/>
        <w:bottom w:val="none" w:sz="0" w:space="0" w:color="auto"/>
        <w:right w:val="none" w:sz="0" w:space="0" w:color="auto"/>
      </w:divBdr>
    </w:div>
    <w:div w:id="208155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rus/docs/V210002548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dilet.zan.kz/rus/docs/V210002548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V2100025488" TargetMode="External"/><Relationship Id="rId5" Type="http://schemas.openxmlformats.org/officeDocument/2006/relationships/settings" Target="settings.xml"/><Relationship Id="rId15" Type="http://schemas.openxmlformats.org/officeDocument/2006/relationships/image" Target="file:///C:\files\1515\24\1.jpg" TargetMode="External"/><Relationship Id="rId10" Type="http://schemas.openxmlformats.org/officeDocument/2006/relationships/hyperlink" Target="http://adilet.zan.kz/rus/docs/V2100025488" TargetMode="External"/><Relationship Id="rId4" Type="http://schemas.microsoft.com/office/2007/relationships/stylesWithEffects" Target="stylesWithEffects.xml"/><Relationship Id="rId9" Type="http://schemas.openxmlformats.org/officeDocument/2006/relationships/hyperlink" Target="http://adilet.zan.kz/rus/docs/V2100025488" TargetMode="External"/><Relationship Id="rId14" Type="http://schemas.openxmlformats.org/officeDocument/2006/relationships/hyperlink" Target="http://adilet.zan.kz/rus/docs/V21000254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4552D-6B67-4D74-8D62-7B8364E2C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1571</Words>
  <Characters>8961</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cp:revision>
  <cp:lastPrinted>2024-07-24T03:45:00Z</cp:lastPrinted>
  <dcterms:created xsi:type="dcterms:W3CDTF">2024-08-02T03:33:00Z</dcterms:created>
  <dcterms:modified xsi:type="dcterms:W3CDTF">2024-08-02T03:33:00Z</dcterms:modified>
</cp:coreProperties>
</file>