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AB765" w14:textId="77777777" w:rsidR="00CF07C1" w:rsidRPr="005F4BFB" w:rsidRDefault="00CF07C1" w:rsidP="003F2ECC">
      <w:pPr>
        <w:tabs>
          <w:tab w:val="left" w:pos="10348"/>
          <w:tab w:val="left" w:pos="14742"/>
        </w:tabs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5F4BF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Сравнительная таблица</w:t>
      </w:r>
    </w:p>
    <w:p w14:paraId="78EA56DC" w14:textId="62802A35" w:rsidR="00153B8C" w:rsidRPr="005F4BFB" w:rsidRDefault="00CF07C1" w:rsidP="00153B8C">
      <w:pPr>
        <w:pStyle w:val="a5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sz w:val="22"/>
          <w:szCs w:val="22"/>
          <w:lang w:val="kk-KZ" w:eastAsia="en-US"/>
        </w:rPr>
      </w:pPr>
      <w:r w:rsidRPr="005F4BF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к </w:t>
      </w:r>
      <w:r w:rsidR="005F4BFB" w:rsidRPr="005F4BF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ПРОЕКТУ</w:t>
      </w:r>
      <w:r w:rsidRPr="005F4BF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5F4BFB" w:rsidRPr="005F4BFB">
        <w:rPr>
          <w:rFonts w:asciiTheme="minorHAnsi" w:eastAsia="Calibri" w:hAnsiTheme="minorHAnsi" w:cstheme="minorHAnsi"/>
          <w:b/>
          <w:sz w:val="22"/>
          <w:szCs w:val="22"/>
          <w:lang w:val="kk-KZ" w:eastAsia="en-US"/>
        </w:rPr>
        <w:t>П</w:t>
      </w:r>
      <w:r w:rsidR="00153B8C" w:rsidRPr="005F4BFB">
        <w:rPr>
          <w:rFonts w:asciiTheme="minorHAnsi" w:eastAsia="Calibri" w:hAnsiTheme="minorHAnsi" w:cstheme="minorHAnsi"/>
          <w:b/>
          <w:sz w:val="22"/>
          <w:szCs w:val="22"/>
          <w:lang w:val="kk-KZ" w:eastAsia="en-US"/>
        </w:rPr>
        <w:t>риказа Министра здравоохранения Республики Казахстан</w:t>
      </w:r>
    </w:p>
    <w:p w14:paraId="51132677" w14:textId="77777777" w:rsidR="00DD1FE2" w:rsidRPr="005F4BFB" w:rsidRDefault="00153B8C" w:rsidP="00153B8C">
      <w:pPr>
        <w:pStyle w:val="a5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4BFB">
        <w:rPr>
          <w:rFonts w:asciiTheme="minorHAnsi" w:eastAsia="Calibri" w:hAnsiTheme="minorHAnsi" w:cstheme="minorHAnsi"/>
          <w:b/>
          <w:sz w:val="22"/>
          <w:szCs w:val="22"/>
          <w:lang w:val="kk-KZ" w:eastAsia="en-US"/>
        </w:rPr>
        <w:t>«</w:t>
      </w:r>
      <w:r w:rsidR="001D5404" w:rsidRPr="005F4BFB">
        <w:rPr>
          <w:rFonts w:asciiTheme="minorHAnsi" w:hAnsiTheme="minorHAnsi" w:cstheme="minorHAnsi"/>
          <w:b/>
          <w:sz w:val="22"/>
          <w:szCs w:val="22"/>
        </w:rPr>
        <w:t xml:space="preserve">О внесении изменения </w:t>
      </w:r>
      <w:r w:rsidRPr="005F4BFB">
        <w:rPr>
          <w:rFonts w:asciiTheme="minorHAnsi" w:hAnsiTheme="minorHAnsi" w:cstheme="minorHAnsi"/>
          <w:b/>
          <w:sz w:val="22"/>
          <w:szCs w:val="22"/>
        </w:rPr>
        <w:t xml:space="preserve">в приказ Министра здравоохранения Республики Казахстан от 15 февраля 2021 года № ҚР ДСМ-18 </w:t>
      </w:r>
    </w:p>
    <w:p w14:paraId="66B77679" w14:textId="77777777" w:rsidR="00153B8C" w:rsidRPr="005F4BFB" w:rsidRDefault="00153B8C" w:rsidP="00153B8C">
      <w:pPr>
        <w:pStyle w:val="a5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4BFB">
        <w:rPr>
          <w:rFonts w:asciiTheme="minorHAnsi" w:hAnsiTheme="minorHAnsi" w:cstheme="minorHAnsi"/>
          <w:b/>
          <w:sz w:val="22"/>
          <w:szCs w:val="22"/>
        </w:rPr>
        <w:t>«Об утверждении правил использования единовременных пенсионных выплат на лечение»</w:t>
      </w:r>
    </w:p>
    <w:p w14:paraId="2748F898" w14:textId="77777777" w:rsidR="00FD1CC9" w:rsidRPr="005F4BFB" w:rsidRDefault="00FD1CC9" w:rsidP="00FD1CC9">
      <w:pPr>
        <w:pStyle w:val="a5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6959"/>
        <w:gridCol w:w="6706"/>
      </w:tblGrid>
      <w:tr w:rsidR="005F4BFB" w:rsidRPr="005F4BFB" w14:paraId="2596EEBE" w14:textId="77777777" w:rsidTr="005F4BFB">
        <w:trPr>
          <w:trHeight w:val="394"/>
        </w:trPr>
        <w:tc>
          <w:tcPr>
            <w:tcW w:w="466" w:type="pct"/>
            <w:vAlign w:val="center"/>
          </w:tcPr>
          <w:p w14:paraId="63699FEB" w14:textId="0EDEBF4E" w:rsidR="005F4BFB" w:rsidRPr="005F4BFB" w:rsidRDefault="005F4BFB" w:rsidP="00CA0420">
            <w:pPr>
              <w:tabs>
                <w:tab w:val="left" w:pos="10348"/>
                <w:tab w:val="left" w:pos="15168"/>
              </w:tabs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F4BF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Пункт НПА</w:t>
            </w:r>
          </w:p>
        </w:tc>
        <w:tc>
          <w:tcPr>
            <w:tcW w:w="2309" w:type="pct"/>
            <w:vAlign w:val="center"/>
          </w:tcPr>
          <w:p w14:paraId="6628F6FA" w14:textId="77777777" w:rsidR="005F4BFB" w:rsidRPr="005F4BFB" w:rsidRDefault="005F4BFB" w:rsidP="00CA0420">
            <w:pPr>
              <w:tabs>
                <w:tab w:val="left" w:pos="10348"/>
                <w:tab w:val="left" w:pos="15168"/>
              </w:tabs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F4BF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Действующая редакция</w:t>
            </w:r>
          </w:p>
        </w:tc>
        <w:tc>
          <w:tcPr>
            <w:tcW w:w="2225" w:type="pct"/>
            <w:vAlign w:val="center"/>
          </w:tcPr>
          <w:p w14:paraId="4C97B148" w14:textId="77777777" w:rsidR="005F4BFB" w:rsidRPr="005F4BFB" w:rsidRDefault="005F4BFB" w:rsidP="009D28E5">
            <w:pPr>
              <w:tabs>
                <w:tab w:val="left" w:pos="10348"/>
                <w:tab w:val="left" w:pos="11090"/>
                <w:tab w:val="left" w:pos="15168"/>
              </w:tabs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F4BF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Предлагаемая редакция</w:t>
            </w:r>
          </w:p>
        </w:tc>
      </w:tr>
      <w:tr w:rsidR="005F4BFB" w:rsidRPr="005F4BFB" w14:paraId="5878BB26" w14:textId="77777777" w:rsidTr="005F4BFB">
        <w:trPr>
          <w:trHeight w:val="619"/>
        </w:trPr>
        <w:tc>
          <w:tcPr>
            <w:tcW w:w="466" w:type="pct"/>
          </w:tcPr>
          <w:p w14:paraId="516F69CD" w14:textId="54FBC6F2" w:rsidR="005F4BFB" w:rsidRPr="005F4BFB" w:rsidRDefault="005F4BFB" w:rsidP="00364CB8">
            <w:pPr>
              <w:tabs>
                <w:tab w:val="left" w:pos="709"/>
              </w:tabs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</w:pPr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Подпункт 3 пункта 2</w:t>
            </w:r>
          </w:p>
        </w:tc>
        <w:tc>
          <w:tcPr>
            <w:tcW w:w="2309" w:type="pct"/>
          </w:tcPr>
          <w:p w14:paraId="3A3AAF85" w14:textId="5A0C2395" w:rsidR="005F4BFB" w:rsidRPr="005F4BFB" w:rsidRDefault="005F4BFB" w:rsidP="00364CB8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4B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5F4BFB">
              <w:rPr>
                <w:rFonts w:asciiTheme="minorHAnsi" w:hAnsiTheme="minorHAnsi" w:cstheme="minorHAnsi"/>
                <w:sz w:val="22"/>
                <w:szCs w:val="22"/>
              </w:rPr>
              <w:t>3) единовременная пенсионная выплата – сумма пенсионных накоплений, сформированных за счет обязательных пенсионных взносов и (или) обязательных профессиональных пенсионных взносов, изымаемая вкладчиком (получателем) из Единого накопительного пенсионного фонда (далее – ЕНПФ) в целях улучшения жилищных условий и (или) оплаты лечения, в порядке, установленном в соответствии с подпунктом 2-1) статьи 1 Закона;</w:t>
            </w:r>
            <w:proofErr w:type="gramEnd"/>
          </w:p>
        </w:tc>
        <w:tc>
          <w:tcPr>
            <w:tcW w:w="2225" w:type="pct"/>
          </w:tcPr>
          <w:p w14:paraId="786C572E" w14:textId="60112A21" w:rsidR="005F4BFB" w:rsidRPr="005F4BFB" w:rsidRDefault="005F4BFB" w:rsidP="00364CB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4BFB">
              <w:rPr>
                <w:rFonts w:asciiTheme="minorHAnsi" w:hAnsiTheme="minorHAnsi" w:cstheme="minorHAnsi"/>
                <w:sz w:val="22"/>
                <w:szCs w:val="22"/>
              </w:rPr>
              <w:t>3) единовременная пенсионная выплата – сумма пенсионных накоплений, сформированных за счет обязательных пенсионных взносов, изымаемая вкладчиком обязательных пенсионных взносов (</w:t>
            </w:r>
            <w:proofErr w:type="spellStart"/>
            <w:r w:rsidRPr="005F4BFB">
              <w:rPr>
                <w:rFonts w:asciiTheme="minorHAnsi" w:hAnsiTheme="minorHAnsi" w:cstheme="minorHAnsi"/>
                <w:sz w:val="22"/>
                <w:szCs w:val="22"/>
              </w:rPr>
              <w:t>получаталем</w:t>
            </w:r>
            <w:proofErr w:type="spellEnd"/>
            <w:r w:rsidRPr="005F4BFB">
              <w:rPr>
                <w:rFonts w:asciiTheme="minorHAnsi" w:hAnsiTheme="minorHAnsi" w:cstheme="minorHAnsi"/>
                <w:sz w:val="22"/>
                <w:szCs w:val="22"/>
              </w:rPr>
              <w:t xml:space="preserve"> пенсионных выплат) из Единого накопительного пенсионного фонда (далее – ЕНПФ) в целях улучшения жилищных условий и (или) оплаты лечения в порядке, </w:t>
            </w:r>
            <w:r w:rsidRPr="005F4B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установленном Социальным Кодексом Республики Казахстан </w:t>
            </w:r>
            <w:r w:rsidRPr="005F4B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kk-KZ"/>
              </w:rPr>
              <w:t>(далее – Социальный Кодекс)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;</w:t>
            </w:r>
          </w:p>
        </w:tc>
      </w:tr>
      <w:tr w:rsidR="005F4BFB" w:rsidRPr="005F4BFB" w14:paraId="5F9A77EE" w14:textId="77777777" w:rsidTr="005F4BFB">
        <w:trPr>
          <w:trHeight w:val="619"/>
        </w:trPr>
        <w:tc>
          <w:tcPr>
            <w:tcW w:w="466" w:type="pct"/>
          </w:tcPr>
          <w:p w14:paraId="51BC9095" w14:textId="3E8C281F" w:rsidR="005F4BFB" w:rsidRPr="005F4BFB" w:rsidRDefault="005F4BFB" w:rsidP="00364CB8">
            <w:pPr>
              <w:tabs>
                <w:tab w:val="left" w:pos="709"/>
              </w:tabs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</w:pPr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Подпункт 9 пункта 2</w:t>
            </w:r>
          </w:p>
        </w:tc>
        <w:tc>
          <w:tcPr>
            <w:tcW w:w="2309" w:type="pct"/>
          </w:tcPr>
          <w:p w14:paraId="4A03805E" w14:textId="7189D915" w:rsidR="005F4BFB" w:rsidRPr="005F4BFB" w:rsidRDefault="005F4BFB" w:rsidP="00364CB8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F4BFB">
              <w:rPr>
                <w:rFonts w:asciiTheme="minorHAnsi" w:hAnsiTheme="minorHAnsi" w:cstheme="minorHAnsi"/>
                <w:sz w:val="22"/>
                <w:szCs w:val="22"/>
              </w:rPr>
              <w:t>9) уполномоченный оператор – юридическое лицо (юридические лица), определяемое (определяемые) Правительством Республики Казахстан в соответствии с подпунктом 37-1) статьи 1 Закона, осуществляющее (осуществляющие) открытие и ведение специальных счетов для единовременных пенсионных выплат из ЕНПФ в целях улучшения жилищных условий и (или) оплаты лечения, на которые ЕНПФ осуществляется перевод единовременных пенсионных выплат из пенсионных накоплений, сформированных за счет обязательных пенсионных взносов и</w:t>
            </w:r>
            <w:proofErr w:type="gramEnd"/>
            <w:r w:rsidRPr="005F4BFB">
              <w:rPr>
                <w:rFonts w:asciiTheme="minorHAnsi" w:hAnsiTheme="minorHAnsi" w:cstheme="minorHAnsi"/>
                <w:sz w:val="22"/>
                <w:szCs w:val="22"/>
              </w:rPr>
              <w:t xml:space="preserve"> (или) обязательных профессиональных пенсионных взносов;</w:t>
            </w:r>
          </w:p>
        </w:tc>
        <w:tc>
          <w:tcPr>
            <w:tcW w:w="2225" w:type="pct"/>
          </w:tcPr>
          <w:p w14:paraId="036060A2" w14:textId="6088A8ED" w:rsidR="005F4BFB" w:rsidRPr="005F4BFB" w:rsidRDefault="005F4BFB" w:rsidP="00364CB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F4BFB">
              <w:rPr>
                <w:rFonts w:asciiTheme="minorHAnsi" w:hAnsiTheme="minorHAnsi" w:cstheme="minorHAnsi"/>
                <w:sz w:val="22"/>
                <w:szCs w:val="22"/>
              </w:rPr>
              <w:t xml:space="preserve">9) уполномоченный оператор – юридическое лицо (юридические лица), определяемое (определяемые) Правительством Республики Казахстан, осуществляющее (осуществляющие) открытие и ведение специальных счетов для единовременных пенсионных выплат из </w:t>
            </w:r>
            <w:r w:rsidRPr="005F4BFB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ЕНПФ</w:t>
            </w:r>
            <w:r w:rsidRPr="005F4BFB">
              <w:rPr>
                <w:rFonts w:asciiTheme="minorHAnsi" w:hAnsiTheme="minorHAnsi" w:cstheme="minorHAnsi"/>
                <w:sz w:val="22"/>
                <w:szCs w:val="22"/>
              </w:rPr>
              <w:t xml:space="preserve"> в целях улучшения жилищных условий и (или) оплаты лечения, на которые </w:t>
            </w:r>
            <w:r w:rsidRPr="005F4BFB"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  <w:t>ЕНПФ</w:t>
            </w:r>
            <w:r w:rsidRPr="005F4BFB">
              <w:rPr>
                <w:rFonts w:asciiTheme="minorHAnsi" w:hAnsiTheme="minorHAnsi" w:cstheme="minorHAnsi"/>
                <w:sz w:val="22"/>
                <w:szCs w:val="22"/>
              </w:rPr>
              <w:t xml:space="preserve"> осуществляется перевод единовременных пенсионных выплат из пенсионных накоплений, сформированных за счет обязательных пенсионных взносов;</w:t>
            </w:r>
            <w:proofErr w:type="gramEnd"/>
          </w:p>
        </w:tc>
      </w:tr>
      <w:tr w:rsidR="005F4BFB" w:rsidRPr="005F4BFB" w14:paraId="61F51A3C" w14:textId="77777777" w:rsidTr="005F4BFB">
        <w:trPr>
          <w:trHeight w:val="619"/>
        </w:trPr>
        <w:tc>
          <w:tcPr>
            <w:tcW w:w="466" w:type="pct"/>
          </w:tcPr>
          <w:p w14:paraId="7D03A900" w14:textId="0E39A8B3" w:rsidR="005F4BFB" w:rsidRPr="005F4BFB" w:rsidRDefault="005F4BFB" w:rsidP="00364CB8">
            <w:pPr>
              <w:tabs>
                <w:tab w:val="left" w:pos="709"/>
              </w:tabs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</w:pPr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Пункт 3</w:t>
            </w:r>
          </w:p>
        </w:tc>
        <w:tc>
          <w:tcPr>
            <w:tcW w:w="2309" w:type="pct"/>
          </w:tcPr>
          <w:p w14:paraId="10776342" w14:textId="63838A28" w:rsidR="005F4BFB" w:rsidRPr="005F4BFB" w:rsidRDefault="005F4BFB" w:rsidP="00364CB8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4BFB">
              <w:rPr>
                <w:rFonts w:asciiTheme="minorHAnsi" w:hAnsiTheme="minorHAnsi" w:cstheme="minorHAnsi"/>
                <w:sz w:val="22"/>
                <w:szCs w:val="22"/>
              </w:rPr>
              <w:t xml:space="preserve">Для использования единовременных пенсионных выплат на лечение заявитель самостоятельно получает из ЕНПФ информацию о доступной сумме единовременной пенсионной выплаты, в том числе через </w:t>
            </w:r>
            <w:proofErr w:type="spellStart"/>
            <w:r w:rsidRPr="005F4BFB">
              <w:rPr>
                <w:rFonts w:asciiTheme="minorHAnsi" w:hAnsiTheme="minorHAnsi" w:cstheme="minorHAnsi"/>
                <w:sz w:val="22"/>
                <w:szCs w:val="22"/>
              </w:rPr>
              <w:t>интернет-ресурс</w:t>
            </w:r>
            <w:proofErr w:type="spellEnd"/>
            <w:r w:rsidRPr="005F4BFB">
              <w:rPr>
                <w:rFonts w:asciiTheme="minorHAnsi" w:hAnsiTheme="minorHAnsi" w:cstheme="minorHAnsi"/>
                <w:sz w:val="22"/>
                <w:szCs w:val="22"/>
              </w:rPr>
              <w:t xml:space="preserve"> ЕНПФ.</w:t>
            </w:r>
          </w:p>
        </w:tc>
        <w:tc>
          <w:tcPr>
            <w:tcW w:w="2225" w:type="pct"/>
          </w:tcPr>
          <w:p w14:paraId="4F279100" w14:textId="0CF32E02" w:rsidR="005F4BFB" w:rsidRPr="005F4BFB" w:rsidRDefault="005F4BFB" w:rsidP="00364CB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4BFB">
              <w:rPr>
                <w:rFonts w:asciiTheme="minorHAnsi" w:hAnsiTheme="minorHAnsi" w:cstheme="minorHAnsi"/>
                <w:sz w:val="22"/>
                <w:szCs w:val="22"/>
              </w:rPr>
              <w:t xml:space="preserve">Для использования единовременных пенсионных выплат на лечение </w:t>
            </w:r>
            <w:r w:rsidRPr="005F4B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заявитель или его законный представитель самостоятельно</w:t>
            </w:r>
            <w:r w:rsidRPr="005F4BFB">
              <w:rPr>
                <w:rFonts w:asciiTheme="minorHAnsi" w:hAnsiTheme="minorHAnsi" w:cstheme="minorHAnsi"/>
                <w:sz w:val="22"/>
                <w:szCs w:val="22"/>
              </w:rPr>
              <w:t xml:space="preserve"> получает из ЕНПФ информацию </w:t>
            </w:r>
            <w:r w:rsidRPr="005F4B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о сумме пенсионных накоплений за счет обязательных пенсионных взносов, доступной для осуществления еди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новременной пенсионной выплаты.</w:t>
            </w:r>
          </w:p>
        </w:tc>
      </w:tr>
      <w:tr w:rsidR="005F4BFB" w:rsidRPr="005F4BFB" w14:paraId="615C8E33" w14:textId="77777777" w:rsidTr="005F4BFB">
        <w:trPr>
          <w:trHeight w:val="619"/>
        </w:trPr>
        <w:tc>
          <w:tcPr>
            <w:tcW w:w="466" w:type="pct"/>
          </w:tcPr>
          <w:p w14:paraId="255E9499" w14:textId="5429025E" w:rsidR="005F4BFB" w:rsidRPr="005F4BFB" w:rsidRDefault="005F4BFB" w:rsidP="00364CB8">
            <w:pPr>
              <w:tabs>
                <w:tab w:val="left" w:pos="709"/>
              </w:tabs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</w:pPr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Пункт 4</w:t>
            </w:r>
          </w:p>
        </w:tc>
        <w:tc>
          <w:tcPr>
            <w:tcW w:w="2309" w:type="pct"/>
          </w:tcPr>
          <w:p w14:paraId="3877831B" w14:textId="154856E1" w:rsidR="005F4BFB" w:rsidRPr="005F4BFB" w:rsidRDefault="005F4BFB" w:rsidP="00364CB8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4BFB">
              <w:rPr>
                <w:rFonts w:asciiTheme="minorHAnsi" w:hAnsiTheme="minorHAnsi" w:cstheme="minorHAnsi"/>
                <w:sz w:val="22"/>
                <w:szCs w:val="22"/>
              </w:rPr>
              <w:t xml:space="preserve">Заявитель посредством ЭЦП авторизуется на интернет - </w:t>
            </w:r>
            <w:proofErr w:type="gramStart"/>
            <w:r w:rsidRPr="005F4BFB">
              <w:rPr>
                <w:rFonts w:asciiTheme="minorHAnsi" w:hAnsiTheme="minorHAnsi" w:cstheme="minorHAnsi"/>
                <w:sz w:val="22"/>
                <w:szCs w:val="22"/>
              </w:rPr>
              <w:t>ресурсе</w:t>
            </w:r>
            <w:proofErr w:type="gramEnd"/>
            <w:r w:rsidRPr="005F4BFB">
              <w:rPr>
                <w:rFonts w:asciiTheme="minorHAnsi" w:hAnsiTheme="minorHAnsi" w:cstheme="minorHAnsi"/>
                <w:sz w:val="22"/>
                <w:szCs w:val="22"/>
              </w:rPr>
              <w:t xml:space="preserve"> уполномоченного оператора и открывает свой личный кабинет, в котором заполняет электронное заявление на единовременную пенсионную выплату на лечение (далее – заявление на выплату) с указанием суммы в соответствии с пунктом 1 статьи 30 Закона и цели </w:t>
            </w:r>
            <w:r w:rsidRPr="005F4BF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использования, которое удостоверяет своей ЭЦП.</w:t>
            </w:r>
          </w:p>
        </w:tc>
        <w:tc>
          <w:tcPr>
            <w:tcW w:w="2225" w:type="pct"/>
          </w:tcPr>
          <w:p w14:paraId="5BED6E43" w14:textId="351CD318" w:rsidR="005F4BFB" w:rsidRPr="005F4BFB" w:rsidRDefault="005F4BFB" w:rsidP="00364CB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F4BF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Заявитель </w:t>
            </w:r>
            <w:r w:rsidRPr="005F4B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или его законный представитель посредством ЭЦП авторизуется на интернет - ресурсе уполномоченного оператора</w:t>
            </w:r>
            <w:r w:rsidRPr="005F4BFB">
              <w:rPr>
                <w:rFonts w:asciiTheme="minorHAnsi" w:hAnsiTheme="minorHAnsi" w:cstheme="minorHAnsi"/>
                <w:sz w:val="22"/>
                <w:szCs w:val="22"/>
              </w:rPr>
              <w:t xml:space="preserve"> и открывает свой личный кабинет, в котором заполняет электронное заявление на единовременную пенсионную выплату на лечение (далее – заявление на выплату) с указанием суммы в соответствии </w:t>
            </w:r>
            <w:r w:rsidRPr="005F4B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с </w:t>
            </w:r>
            <w:r w:rsidRPr="005F4B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пунктом 4 статьи 224 Социального Кодекса </w:t>
            </w:r>
            <w:r w:rsidRPr="005F4BFB">
              <w:rPr>
                <w:rFonts w:asciiTheme="minorHAnsi" w:hAnsiTheme="minorHAnsi" w:cstheme="minorHAnsi"/>
                <w:sz w:val="22"/>
                <w:szCs w:val="22"/>
              </w:rPr>
              <w:t>и цели использования, к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оторое удостоверяет своей ЭЦП.</w:t>
            </w:r>
            <w:proofErr w:type="gramEnd"/>
          </w:p>
        </w:tc>
      </w:tr>
      <w:tr w:rsidR="005F4BFB" w:rsidRPr="005F4BFB" w14:paraId="3A817FC6" w14:textId="77777777" w:rsidTr="005F4BFB">
        <w:trPr>
          <w:trHeight w:val="619"/>
        </w:trPr>
        <w:tc>
          <w:tcPr>
            <w:tcW w:w="466" w:type="pct"/>
          </w:tcPr>
          <w:p w14:paraId="52BF67ED" w14:textId="736BE3C0" w:rsidR="005F4BFB" w:rsidRPr="005F4BFB" w:rsidRDefault="005F4BFB" w:rsidP="00364CB8">
            <w:pPr>
              <w:tabs>
                <w:tab w:val="left" w:pos="709"/>
              </w:tabs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</w:pPr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lastRenderedPageBreak/>
              <w:t>Пункт 5</w:t>
            </w:r>
          </w:p>
        </w:tc>
        <w:tc>
          <w:tcPr>
            <w:tcW w:w="2309" w:type="pct"/>
          </w:tcPr>
          <w:p w14:paraId="1402C5CB" w14:textId="79A48F91" w:rsidR="005F4BFB" w:rsidRPr="005F4BFB" w:rsidRDefault="005F4BFB" w:rsidP="00364CB8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4BFB">
              <w:rPr>
                <w:rFonts w:asciiTheme="minorHAnsi" w:hAnsiTheme="minorHAnsi" w:cstheme="minorHAnsi"/>
                <w:sz w:val="22"/>
                <w:szCs w:val="22"/>
              </w:rPr>
              <w:t>В случаях использования получателем единовременных пенсионных выплат супруга</w:t>
            </w:r>
            <w:proofErr w:type="gramStart"/>
            <w:r w:rsidRPr="005F4BFB">
              <w:rPr>
                <w:rFonts w:asciiTheme="minorHAnsi" w:hAnsiTheme="minorHAnsi" w:cstheme="minorHAnsi"/>
                <w:sz w:val="22"/>
                <w:szCs w:val="22"/>
              </w:rPr>
              <w:t xml:space="preserve"> (-</w:t>
            </w:r>
            <w:proofErr w:type="gramEnd"/>
            <w:r w:rsidRPr="005F4BFB">
              <w:rPr>
                <w:rFonts w:asciiTheme="minorHAnsi" w:hAnsiTheme="minorHAnsi" w:cstheme="minorHAnsi"/>
                <w:sz w:val="22"/>
                <w:szCs w:val="22"/>
              </w:rPr>
              <w:t>и) и (или) близких родственников, стороны заключают в личном кабинете получателя соглашение об уступке единовременных пенсионных выплат, которое удостоверяется их ЭЦП с приложением документов, подтверждающих брак (супружество) или родственные отношения.</w:t>
            </w:r>
          </w:p>
        </w:tc>
        <w:tc>
          <w:tcPr>
            <w:tcW w:w="2225" w:type="pct"/>
          </w:tcPr>
          <w:p w14:paraId="4FA6285D" w14:textId="6D106E46" w:rsidR="005F4BFB" w:rsidRPr="005F4BFB" w:rsidRDefault="005F4BFB" w:rsidP="00364CB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4BFB">
              <w:rPr>
                <w:rFonts w:asciiTheme="minorHAnsi" w:hAnsiTheme="minorHAnsi" w:cstheme="minorHAnsi"/>
                <w:sz w:val="22"/>
                <w:szCs w:val="22"/>
              </w:rPr>
              <w:t>При использовании получателем единовременных пенсионных выплат супруга</w:t>
            </w:r>
            <w:proofErr w:type="gramStart"/>
            <w:r w:rsidRPr="005F4BFB">
              <w:rPr>
                <w:rFonts w:asciiTheme="minorHAnsi" w:hAnsiTheme="minorHAnsi" w:cstheme="minorHAnsi"/>
                <w:sz w:val="22"/>
                <w:szCs w:val="22"/>
              </w:rPr>
              <w:t xml:space="preserve"> (-</w:t>
            </w:r>
            <w:proofErr w:type="gramEnd"/>
            <w:r w:rsidRPr="005F4BFB">
              <w:rPr>
                <w:rFonts w:asciiTheme="minorHAnsi" w:hAnsiTheme="minorHAnsi" w:cstheme="minorHAnsi"/>
                <w:sz w:val="22"/>
                <w:szCs w:val="22"/>
              </w:rPr>
              <w:t>и) и (или) близких родственников, стороны заключают в личном кабинете получателя соглашение об уступке единовременных пенсионных выплат, которое удостоверяется их ЭЦП с приложением документов, подтверждающих брак (супружество) или родственные отношения.</w:t>
            </w:r>
          </w:p>
          <w:p w14:paraId="496AB64A" w14:textId="4B8B868D" w:rsidR="005F4BFB" w:rsidRPr="005F4BFB" w:rsidRDefault="005F4BFB" w:rsidP="0099291D">
            <w:pPr>
              <w:ind w:firstLine="36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4B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Допускается использование единовременных пенсионных выплат получателем на лечение своего ребенка</w:t>
            </w:r>
            <w:r w:rsidRPr="005F4B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kk-KZ"/>
              </w:rPr>
              <w:t xml:space="preserve"> согласно приложению 1 к настоящим Правилам.</w:t>
            </w:r>
          </w:p>
        </w:tc>
      </w:tr>
      <w:tr w:rsidR="005F4BFB" w:rsidRPr="005F4BFB" w14:paraId="0F196DC1" w14:textId="77777777" w:rsidTr="005F4BFB">
        <w:trPr>
          <w:trHeight w:val="619"/>
        </w:trPr>
        <w:tc>
          <w:tcPr>
            <w:tcW w:w="466" w:type="pct"/>
          </w:tcPr>
          <w:p w14:paraId="2699CAE3" w14:textId="1869CABD" w:rsidR="005F4BFB" w:rsidRPr="005F4BFB" w:rsidRDefault="005F4BFB" w:rsidP="00364CB8">
            <w:pPr>
              <w:tabs>
                <w:tab w:val="left" w:pos="709"/>
              </w:tabs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</w:pPr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Пункт 9</w:t>
            </w:r>
          </w:p>
        </w:tc>
        <w:tc>
          <w:tcPr>
            <w:tcW w:w="2309" w:type="pct"/>
          </w:tcPr>
          <w:p w14:paraId="7509409A" w14:textId="0BCAD921" w:rsidR="005F4BFB" w:rsidRPr="005F4BFB" w:rsidRDefault="005F4BFB" w:rsidP="00364CB8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4BFB">
              <w:rPr>
                <w:rFonts w:asciiTheme="minorHAnsi" w:hAnsiTheme="minorHAnsi" w:cstheme="minorHAnsi"/>
                <w:sz w:val="22"/>
                <w:szCs w:val="22"/>
              </w:rPr>
              <w:t>Получатель после поступления средств на специальный счет обращается в медицинскую организацию по месту своего прикрепления при соответствии требованиям, установленным пунктом 1-1 статьи 31 и (или) пунктом 1-1 статьи 32 Закона с заявлением о предоставлении заключения врачебной комиссии (далее – заключение) и прилагают копию документа, удостоверяющего личность и заключение профильного специалиста.</w:t>
            </w:r>
          </w:p>
        </w:tc>
        <w:tc>
          <w:tcPr>
            <w:tcW w:w="2225" w:type="pct"/>
          </w:tcPr>
          <w:p w14:paraId="7F00417D" w14:textId="22623775" w:rsidR="005F4BFB" w:rsidRPr="005F4BFB" w:rsidRDefault="005F4BFB" w:rsidP="00364CB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4BFB">
              <w:rPr>
                <w:rFonts w:asciiTheme="minorHAnsi" w:hAnsiTheme="minorHAnsi" w:cstheme="minorHAnsi"/>
                <w:sz w:val="22"/>
                <w:szCs w:val="22"/>
              </w:rPr>
              <w:t xml:space="preserve">Получатель или его законный представитель после поступления средств на специальный счет обращается в медицинскую организацию по месту своего прикрепления при соответствии требованиям, установленным </w:t>
            </w:r>
            <w:r w:rsidRPr="005F4B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пунктом 3 статьи 220 Социального Кодекса</w:t>
            </w:r>
            <w:r w:rsidRPr="005F4BFB">
              <w:rPr>
                <w:rFonts w:asciiTheme="minorHAnsi" w:hAnsiTheme="minorHAnsi" w:cstheme="minorHAnsi"/>
                <w:sz w:val="22"/>
                <w:szCs w:val="22"/>
              </w:rPr>
              <w:t xml:space="preserve"> с заявлением о предоставлении заключения врачебной комиссии (далее – заключение) и прилагают копию документа, удостоверяющего личность </w:t>
            </w:r>
            <w:r w:rsidRPr="005F4B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получателя</w:t>
            </w:r>
            <w:r w:rsidRPr="005F4BFB">
              <w:rPr>
                <w:rFonts w:asciiTheme="minorHAnsi" w:hAnsiTheme="minorHAnsi" w:cstheme="minorHAnsi"/>
                <w:sz w:val="22"/>
                <w:szCs w:val="22"/>
              </w:rPr>
              <w:t xml:space="preserve"> и заклю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чение профильного специалиста.</w:t>
            </w:r>
          </w:p>
        </w:tc>
      </w:tr>
      <w:tr w:rsidR="005F4BFB" w:rsidRPr="005F4BFB" w14:paraId="523FEAE1" w14:textId="77777777" w:rsidTr="005F4BFB">
        <w:trPr>
          <w:trHeight w:val="619"/>
        </w:trPr>
        <w:tc>
          <w:tcPr>
            <w:tcW w:w="466" w:type="pct"/>
          </w:tcPr>
          <w:p w14:paraId="222FAC28" w14:textId="72185DE2" w:rsidR="005F4BFB" w:rsidRPr="005F4BFB" w:rsidRDefault="005F4BFB" w:rsidP="00364CB8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</w:pPr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Пункт 19</w:t>
            </w:r>
          </w:p>
        </w:tc>
        <w:tc>
          <w:tcPr>
            <w:tcW w:w="2309" w:type="pct"/>
          </w:tcPr>
          <w:p w14:paraId="19EC4C95" w14:textId="43047C1E" w:rsidR="005F4BFB" w:rsidRPr="005F4BFB" w:rsidRDefault="005F4BFB" w:rsidP="00364CB8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</w:rPr>
            </w:pPr>
            <w:r w:rsidRPr="005F4BFB">
              <w:rPr>
                <w:rFonts w:asciiTheme="minorHAnsi" w:hAnsiTheme="minorHAnsi" w:cstheme="minorHAnsi"/>
                <w:sz w:val="22"/>
                <w:szCs w:val="22"/>
              </w:rPr>
              <w:t xml:space="preserve">Ответственное лицо медицинской организации выдает заявителю заключение по форме согласно приложению 2 к настоящим Правилам, в течение 2 (двух) рабочих дней </w:t>
            </w:r>
            <w:proofErr w:type="gramStart"/>
            <w:r w:rsidRPr="005F4BFB">
              <w:rPr>
                <w:rFonts w:asciiTheme="minorHAnsi" w:hAnsiTheme="minorHAnsi" w:cstheme="minorHAnsi"/>
                <w:sz w:val="22"/>
                <w:szCs w:val="22"/>
              </w:rPr>
              <w:t>с даты проведения</w:t>
            </w:r>
            <w:proofErr w:type="gramEnd"/>
            <w:r w:rsidRPr="005F4BFB">
              <w:rPr>
                <w:rFonts w:asciiTheme="minorHAnsi" w:hAnsiTheme="minorHAnsi" w:cstheme="minorHAnsi"/>
                <w:sz w:val="22"/>
                <w:szCs w:val="22"/>
              </w:rPr>
              <w:t xml:space="preserve"> заседания врачебной комиссии для предоставления уполномоченному оператору.</w:t>
            </w:r>
          </w:p>
        </w:tc>
        <w:tc>
          <w:tcPr>
            <w:tcW w:w="2225" w:type="pct"/>
          </w:tcPr>
          <w:p w14:paraId="2BF2E9D6" w14:textId="18659E20" w:rsidR="005F4BFB" w:rsidRPr="005F4BFB" w:rsidRDefault="005F4BFB" w:rsidP="006373C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4BFB">
              <w:rPr>
                <w:rFonts w:asciiTheme="minorHAnsi" w:hAnsiTheme="minorHAnsi" w:cstheme="minorHAnsi"/>
                <w:sz w:val="22"/>
                <w:szCs w:val="22"/>
              </w:rPr>
              <w:t xml:space="preserve">Ответственное лицо медицинской организации выдает заявителю </w:t>
            </w:r>
            <w:r w:rsidRPr="005F4B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или его законному представителю</w:t>
            </w:r>
            <w:r w:rsidRPr="005F4BFB">
              <w:rPr>
                <w:rFonts w:asciiTheme="minorHAnsi" w:hAnsiTheme="minorHAnsi" w:cstheme="minorHAnsi"/>
                <w:sz w:val="22"/>
                <w:szCs w:val="22"/>
              </w:rPr>
              <w:t xml:space="preserve"> заключение по форме согласно приложению 2 к настоящим Правилам, в течение 2 (двух) рабочих дней </w:t>
            </w:r>
            <w:proofErr w:type="gramStart"/>
            <w:r w:rsidRPr="005F4BFB">
              <w:rPr>
                <w:rFonts w:asciiTheme="minorHAnsi" w:hAnsiTheme="minorHAnsi" w:cstheme="minorHAnsi"/>
                <w:sz w:val="22"/>
                <w:szCs w:val="22"/>
              </w:rPr>
              <w:t>с даты проведения</w:t>
            </w:r>
            <w:proofErr w:type="gramEnd"/>
            <w:r w:rsidRPr="005F4BFB">
              <w:rPr>
                <w:rFonts w:asciiTheme="minorHAnsi" w:hAnsiTheme="minorHAnsi" w:cstheme="minorHAnsi"/>
                <w:sz w:val="22"/>
                <w:szCs w:val="22"/>
              </w:rPr>
              <w:t xml:space="preserve"> заседания врачебной комиссии для предоставле</w:t>
            </w:r>
            <w:r w:rsidR="006373CB">
              <w:rPr>
                <w:rFonts w:asciiTheme="minorHAnsi" w:hAnsiTheme="minorHAnsi" w:cstheme="minorHAnsi"/>
                <w:sz w:val="22"/>
                <w:szCs w:val="22"/>
              </w:rPr>
              <w:t>ния уполномоченному оператору.</w:t>
            </w:r>
          </w:p>
        </w:tc>
      </w:tr>
      <w:tr w:rsidR="005F4BFB" w:rsidRPr="005F4BFB" w14:paraId="7CF351FB" w14:textId="77777777" w:rsidTr="005F4BFB">
        <w:trPr>
          <w:trHeight w:val="619"/>
        </w:trPr>
        <w:tc>
          <w:tcPr>
            <w:tcW w:w="466" w:type="pct"/>
          </w:tcPr>
          <w:p w14:paraId="5C106E48" w14:textId="6F518FBC" w:rsidR="005F4BFB" w:rsidRPr="005F4BFB" w:rsidRDefault="005F4BFB" w:rsidP="00364CB8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</w:pPr>
            <w:r w:rsidRPr="005F4BFB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Пункт 20</w:t>
            </w:r>
          </w:p>
        </w:tc>
        <w:tc>
          <w:tcPr>
            <w:tcW w:w="2309" w:type="pct"/>
          </w:tcPr>
          <w:p w14:paraId="7D63B754" w14:textId="29F7DFBA" w:rsidR="005F4BFB" w:rsidRPr="005F4BFB" w:rsidRDefault="005F4BFB" w:rsidP="00364CB8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 xml:space="preserve">Заявитель после получения заключения выбирает медицинскую организацию, </w:t>
            </w:r>
            <w:proofErr w:type="gramStart"/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>включая зарубежную и заключает с ней</w:t>
            </w:r>
            <w:proofErr w:type="gramEnd"/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 xml:space="preserve"> договор об оказании медицинских услуг с дальнейшим прикреплением сканированного варианта договора и заключения врачебной комиссии в своем личном кабинете на </w:t>
            </w:r>
            <w:proofErr w:type="spellStart"/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>интернет-ресурсе</w:t>
            </w:r>
            <w:proofErr w:type="spellEnd"/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 xml:space="preserve"> уполномоченного оператора.</w:t>
            </w:r>
          </w:p>
        </w:tc>
        <w:tc>
          <w:tcPr>
            <w:tcW w:w="2225" w:type="pct"/>
          </w:tcPr>
          <w:p w14:paraId="757CFAB6" w14:textId="6C1E3D91" w:rsidR="005F4BFB" w:rsidRPr="005F4BFB" w:rsidRDefault="005F4BFB" w:rsidP="00364CB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 xml:space="preserve">Заявитель </w:t>
            </w:r>
            <w:r w:rsidRPr="005F4BFB"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2"/>
                <w:szCs w:val="22"/>
              </w:rPr>
              <w:t>или его законный представитель</w:t>
            </w:r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 xml:space="preserve"> после получения заключения </w:t>
            </w:r>
            <w:proofErr w:type="gramStart"/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>выбирает медицинскую организацию включая</w:t>
            </w:r>
            <w:proofErr w:type="gramEnd"/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 xml:space="preserve"> зарубежную и заключает с ней договор об оказании медицинских услуг с дальнейшим прикреплением сканированного варианта договора </w:t>
            </w:r>
            <w:r w:rsidRPr="005F4BFB">
              <w:rPr>
                <w:rFonts w:asciiTheme="minorHAnsi" w:hAnsiTheme="minorHAnsi" w:cstheme="minorHAnsi"/>
                <w:b/>
                <w:bCs/>
                <w:color w:val="000000"/>
                <w:spacing w:val="2"/>
                <w:sz w:val="22"/>
                <w:szCs w:val="22"/>
              </w:rPr>
              <w:t xml:space="preserve">или счета на оплату </w:t>
            </w:r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 xml:space="preserve">и заключения в своем личном кабинете на </w:t>
            </w:r>
            <w:proofErr w:type="spellStart"/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>интернет-ресу</w:t>
            </w:r>
            <w:r w:rsidR="006373C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>рсе</w:t>
            </w:r>
            <w:proofErr w:type="spellEnd"/>
            <w:r w:rsidR="006373C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 xml:space="preserve"> уполномоченного оператора.</w:t>
            </w:r>
          </w:p>
        </w:tc>
      </w:tr>
      <w:tr w:rsidR="005F4BFB" w:rsidRPr="005F4BFB" w14:paraId="60EBF646" w14:textId="77777777" w:rsidTr="005F4BFB">
        <w:trPr>
          <w:trHeight w:val="619"/>
        </w:trPr>
        <w:tc>
          <w:tcPr>
            <w:tcW w:w="466" w:type="pct"/>
          </w:tcPr>
          <w:p w14:paraId="1549455E" w14:textId="774CB6E9" w:rsidR="005F4BFB" w:rsidRPr="005F4BFB" w:rsidRDefault="005F4BFB" w:rsidP="0099291D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</w:pPr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Пункт 22</w:t>
            </w:r>
          </w:p>
        </w:tc>
        <w:tc>
          <w:tcPr>
            <w:tcW w:w="2309" w:type="pct"/>
          </w:tcPr>
          <w:p w14:paraId="5511F524" w14:textId="2A15D29E" w:rsidR="005F4BFB" w:rsidRPr="005F4BFB" w:rsidRDefault="005F4BFB" w:rsidP="0099291D">
            <w:pPr>
              <w:spacing w:line="285" w:lineRule="atLeast"/>
              <w:jc w:val="both"/>
              <w:textAlignment w:val="baseline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</w:pPr>
            <w:proofErr w:type="gramStart"/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>Документами, подтверждающими целевое использование единовременных пенсионных выплат на оплату лечения являются</w:t>
            </w:r>
            <w:proofErr w:type="gramEnd"/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>:</w:t>
            </w:r>
          </w:p>
          <w:p w14:paraId="2CF64085" w14:textId="77777777" w:rsidR="005F4BFB" w:rsidRPr="005F4BFB" w:rsidRDefault="005F4BFB" w:rsidP="0099291D">
            <w:pPr>
              <w:spacing w:line="285" w:lineRule="atLeast"/>
              <w:jc w:val="both"/>
              <w:textAlignment w:val="baseline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</w:pPr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>      1) заключение;</w:t>
            </w:r>
          </w:p>
          <w:p w14:paraId="7E15EB01" w14:textId="77777777" w:rsidR="005F4BFB" w:rsidRPr="005F4BFB" w:rsidRDefault="005F4BFB" w:rsidP="0099291D">
            <w:pPr>
              <w:spacing w:line="285" w:lineRule="atLeast"/>
              <w:jc w:val="both"/>
              <w:textAlignment w:val="baseline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</w:pPr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 xml:space="preserve">      2) договор об оказании медицинских услуг, заключенный между </w:t>
            </w:r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lastRenderedPageBreak/>
              <w:t>медицинской организацией и получателем (с приложением нотариально заверенного перевода в случаях, когда договор составлен на иностранном языке), и (или) договор между продавцом и получателем на приобретение лекарственных средств.</w:t>
            </w:r>
          </w:p>
          <w:p w14:paraId="29E58A83" w14:textId="77777777" w:rsidR="005F4BFB" w:rsidRPr="005F4BFB" w:rsidRDefault="005F4BFB" w:rsidP="0099291D">
            <w:pPr>
              <w:ind w:firstLine="708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>В договоре об оказании медицинских услуг, заключенном между медицинской организацией и получателем указываются вид медицинских услуг согласно </w:t>
            </w:r>
            <w:hyperlink r:id="rId9" w:anchor="z60" w:history="1">
              <w:r w:rsidRPr="005F4BFB">
                <w:rPr>
                  <w:rFonts w:asciiTheme="minorHAnsi" w:hAnsiTheme="minorHAnsi" w:cstheme="minorHAnsi"/>
                  <w:color w:val="073A5E"/>
                  <w:spacing w:val="2"/>
                  <w:sz w:val="22"/>
                  <w:szCs w:val="22"/>
                  <w:u w:val="single"/>
                </w:rPr>
                <w:t>приложению 1</w:t>
              </w:r>
            </w:hyperlink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> к настоящим Правилам и установленный диагноз из заключения врачебной комиссии</w:t>
            </w:r>
            <w:r w:rsidRPr="005F4BFB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;</w:t>
            </w:r>
          </w:p>
          <w:p w14:paraId="36F6F453" w14:textId="2298EFD1" w:rsidR="005F4BFB" w:rsidRPr="005F4BFB" w:rsidRDefault="005F4BFB" w:rsidP="0099291D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65FF94E3" w14:textId="6719846C" w:rsidR="005F4BFB" w:rsidRPr="005F4BFB" w:rsidRDefault="005F4BFB" w:rsidP="0099291D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</w:pPr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lastRenderedPageBreak/>
              <w:t>Документами, подтверждающими целевое использование единовременных пенсионных выплат на оплату лечения, являются:</w:t>
            </w:r>
          </w:p>
          <w:p w14:paraId="18FFA561" w14:textId="77777777" w:rsidR="005F4BFB" w:rsidRPr="005F4BFB" w:rsidRDefault="005F4BFB" w:rsidP="0099291D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</w:pPr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>      1) заключение;</w:t>
            </w:r>
          </w:p>
          <w:p w14:paraId="227836B5" w14:textId="77777777" w:rsidR="005F4BFB" w:rsidRPr="005F4BFB" w:rsidRDefault="005F4BFB" w:rsidP="0099291D">
            <w:pPr>
              <w:jc w:val="both"/>
              <w:textAlignment w:val="baseline"/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</w:rPr>
            </w:pPr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lastRenderedPageBreak/>
              <w:t>      2) договор об оказании медицинских услуг, заключенный между медицинской организацией и получателем, и (или) договор между продавцом и получателем на приобретение лекарственных средств</w:t>
            </w:r>
            <w:r w:rsidRPr="005F4BFB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</w:rPr>
              <w:t>.</w:t>
            </w:r>
          </w:p>
          <w:p w14:paraId="78D787A1" w14:textId="77777777" w:rsidR="005F4BFB" w:rsidRPr="005F4BFB" w:rsidRDefault="005F4BFB" w:rsidP="0099291D">
            <w:pPr>
              <w:jc w:val="both"/>
              <w:textAlignment w:val="baseline"/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</w:rPr>
            </w:pPr>
            <w:r w:rsidRPr="005F4BFB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</w:rPr>
              <w:t xml:space="preserve">       При получении медицинских услуг </w:t>
            </w:r>
            <w:r w:rsidRPr="005F4BFB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lang w:val="kk-KZ"/>
              </w:rPr>
              <w:t>зарубежом допускается предоставление</w:t>
            </w:r>
            <w:r w:rsidRPr="005F4BFB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</w:rPr>
              <w:t xml:space="preserve"> документа необходимого для осуществления оплаты с указанием реквизитов (счет на оплату) и (или) </w:t>
            </w:r>
            <w:r w:rsidRPr="005F4BFB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  <w:lang w:val="kk-KZ"/>
              </w:rPr>
              <w:t>д</w:t>
            </w:r>
            <w:r w:rsidRPr="005F4BFB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</w:rPr>
              <w:t>оговора об оказании медицинских услуг, заключенного между медицинской организацией и получателем (с приложением нотариально заверенного перевода в случаях, когда документы составлены на иностранном языке).</w:t>
            </w:r>
          </w:p>
          <w:p w14:paraId="7F7B2F6F" w14:textId="6B2F0297" w:rsidR="005F4BFB" w:rsidRPr="005F4BFB" w:rsidRDefault="005F4BFB" w:rsidP="0099291D">
            <w:pPr>
              <w:ind w:firstLine="708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</w:pPr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>В договоре об оказании медицинских услуг, заключенном между медицинской организацией и получателем указываются вид медицинских услуг согласно </w:t>
            </w:r>
            <w:hyperlink r:id="rId10" w:anchor="z60" w:history="1">
              <w:r w:rsidRPr="005F4BFB">
                <w:rPr>
                  <w:rFonts w:asciiTheme="minorHAnsi" w:hAnsiTheme="minorHAnsi" w:cstheme="minorHAnsi"/>
                  <w:spacing w:val="2"/>
                  <w:sz w:val="22"/>
                  <w:szCs w:val="22"/>
                </w:rPr>
                <w:t>приложению 1</w:t>
              </w:r>
            </w:hyperlink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 xml:space="preserve"> к настоящим Правилам, </w:t>
            </w:r>
            <w:r w:rsidRPr="005F4BFB"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  <w:t>фамилия, имя, отчество (при его наличии), дата рождения пациента (получателя)</w:t>
            </w:r>
            <w:r w:rsidRPr="005F4BFB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</w:t>
            </w:r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>и установленный диагноз из заключения</w:t>
            </w:r>
            <w:r w:rsidRPr="005F4BFB"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  <w:t>.</w:t>
            </w:r>
          </w:p>
          <w:p w14:paraId="33D7B095" w14:textId="77777777" w:rsidR="005F4BFB" w:rsidRPr="005F4BFB" w:rsidRDefault="005F4BFB" w:rsidP="0099291D">
            <w:pPr>
              <w:ind w:firstLine="708"/>
              <w:jc w:val="both"/>
              <w:textAlignment w:val="baseline"/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</w:rPr>
            </w:pPr>
            <w:r w:rsidRPr="005F4BFB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</w:rPr>
              <w:t>При соответствии представленных документов целям использования, указанным в Приложении 1, Получатель представляет Уполномоченному оператору подписанные заявления на конвертацию единовременных пенсионных выплат и на международный перевод единовременных пенсионных выплат. Комиссия банков корреспондентов за международный перевод может быть удержана с суммы единовременных пенсионных выплат.</w:t>
            </w:r>
          </w:p>
          <w:p w14:paraId="3B07F170" w14:textId="46D7D30F" w:rsidR="005F4BFB" w:rsidRPr="005F4BFB" w:rsidRDefault="005F4BFB" w:rsidP="00BE06B5">
            <w:pPr>
              <w:ind w:firstLine="708"/>
              <w:jc w:val="both"/>
              <w:textAlignment w:val="baseline"/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</w:rPr>
            </w:pPr>
            <w:r w:rsidRPr="005F4BFB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</w:rPr>
              <w:t>Уполномоченный оператор проверяет заявления на конвертацию и международный перевод, в течение 3 (трех) рабочих дней с даты их предоставления и перечисляет единовременные пенсионные выплаты по их целевому назначению.</w:t>
            </w:r>
            <w:r w:rsidRPr="005F4BFB"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  <w:t xml:space="preserve">      </w:t>
            </w:r>
          </w:p>
        </w:tc>
      </w:tr>
      <w:tr w:rsidR="005F4BFB" w:rsidRPr="005F4BFB" w14:paraId="6A803A5D" w14:textId="77777777" w:rsidTr="005F4BFB">
        <w:trPr>
          <w:trHeight w:val="619"/>
        </w:trPr>
        <w:tc>
          <w:tcPr>
            <w:tcW w:w="466" w:type="pct"/>
          </w:tcPr>
          <w:p w14:paraId="41616576" w14:textId="5DD79508" w:rsidR="005F4BFB" w:rsidRPr="005F4BFB" w:rsidRDefault="005F4BFB" w:rsidP="0099291D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</w:pPr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lastRenderedPageBreak/>
              <w:t>Пункт 23.</w:t>
            </w:r>
          </w:p>
        </w:tc>
        <w:tc>
          <w:tcPr>
            <w:tcW w:w="2309" w:type="pct"/>
          </w:tcPr>
          <w:p w14:paraId="507E2A45" w14:textId="62D678E8" w:rsidR="005F4BFB" w:rsidRPr="005F4BFB" w:rsidRDefault="005F4BFB" w:rsidP="0099291D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 xml:space="preserve">В случае не предоставления получателем документов, подтверждающих целевое использование единовременных пенсионных выплат, определенных пунктом 22 настоящих Правил, средства подлежат возврату в ЕНПФ в течение 45 (сорока пяти) рабочих дней </w:t>
            </w:r>
            <w:proofErr w:type="gramStart"/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>с даты поступления</w:t>
            </w:r>
            <w:proofErr w:type="gramEnd"/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 xml:space="preserve"> на специальный счет.</w:t>
            </w:r>
          </w:p>
        </w:tc>
        <w:tc>
          <w:tcPr>
            <w:tcW w:w="2225" w:type="pct"/>
          </w:tcPr>
          <w:p w14:paraId="088A1BF7" w14:textId="43711387" w:rsidR="005F4BFB" w:rsidRPr="005F4BFB" w:rsidRDefault="005F4BFB" w:rsidP="0099291D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</w:pPr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 xml:space="preserve">В случае не предоставления получателем документов, подтверждающих целевое использование единовременных пенсионных выплат, определенных пунктом 22 настоящих Правил, средства подлежат возврату в ЕНПФ в течение 45 (сорока пяти) рабочих дней </w:t>
            </w:r>
            <w:proofErr w:type="gramStart"/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>с даты поступления</w:t>
            </w:r>
            <w:proofErr w:type="gramEnd"/>
            <w:r w:rsidRPr="005F4BFB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 xml:space="preserve"> на специальный счет.</w:t>
            </w:r>
          </w:p>
          <w:p w14:paraId="13288112" w14:textId="355F90EC" w:rsidR="005F4BFB" w:rsidRPr="005F4BFB" w:rsidRDefault="005F4BFB" w:rsidP="009929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4BFB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</w:rPr>
              <w:lastRenderedPageBreak/>
              <w:t xml:space="preserve">При возврате единовременных пенсионных выплат, ранее перечисленных ЕНПФ в тенге на специальный текущий счет получателя в целях использования для оплаты лечения и переведенных Уполномоченным </w:t>
            </w:r>
            <w:proofErr w:type="gramStart"/>
            <w:r w:rsidRPr="005F4BFB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</w:rPr>
              <w:t>оператором</w:t>
            </w:r>
            <w:proofErr w:type="gramEnd"/>
            <w:r w:rsidRPr="005F4BFB">
              <w:rPr>
                <w:rFonts w:asciiTheme="minorHAnsi" w:hAnsiTheme="minorHAnsi" w:cstheme="minorHAnsi"/>
                <w:b/>
                <w:color w:val="000000"/>
                <w:spacing w:val="2"/>
                <w:sz w:val="22"/>
                <w:szCs w:val="22"/>
              </w:rPr>
              <w:t xml:space="preserve"> согласно представленным получателем документам в медицинскую зарубежную организацию в иностранной валюте, либо предоставления заявления получателя об отсутствии необходимости перевода единовременных пенсионных выплат в медицинскую зарубежную организацию, конвертированных в иностранную валюту, Уполномоченный оператор осуществляет возврат в ЕНПФ неиспользованной либо остатка суммы неиспользованной единовременной пенсионной выплаты в тенге, которая может быть отличной от ранее полученной от ЕНПФ суммы единовременной пенсионной выплаты в тенге по причине курсовой разницы и (или) удержанной комиссии банков корреспондентов.</w:t>
            </w:r>
          </w:p>
        </w:tc>
      </w:tr>
      <w:tr w:rsidR="005F4BFB" w:rsidRPr="005F4BFB" w14:paraId="6B65683A" w14:textId="77777777" w:rsidTr="005F4BFB">
        <w:trPr>
          <w:trHeight w:val="449"/>
        </w:trPr>
        <w:tc>
          <w:tcPr>
            <w:tcW w:w="466" w:type="pct"/>
          </w:tcPr>
          <w:p w14:paraId="3F819E72" w14:textId="77777777" w:rsidR="005F4BFB" w:rsidRPr="005F4BFB" w:rsidRDefault="005F4BFB" w:rsidP="0099291D">
            <w:pPr>
              <w:tabs>
                <w:tab w:val="left" w:pos="10348"/>
                <w:tab w:val="left" w:pos="15168"/>
              </w:tabs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</w:p>
        </w:tc>
        <w:tc>
          <w:tcPr>
            <w:tcW w:w="2309" w:type="pct"/>
          </w:tcPr>
          <w:p w14:paraId="6AA85EFE" w14:textId="77777777" w:rsidR="005F4BFB" w:rsidRPr="005F4BFB" w:rsidRDefault="005F4BFB" w:rsidP="0099291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5F4BFB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Медицинские услуги, оплачиваемые за счет единовременных пенсионных выплат</w:t>
            </w:r>
          </w:p>
        </w:tc>
        <w:tc>
          <w:tcPr>
            <w:tcW w:w="2225" w:type="pct"/>
          </w:tcPr>
          <w:p w14:paraId="58511F79" w14:textId="77777777" w:rsidR="005F4BFB" w:rsidRPr="005F4BFB" w:rsidRDefault="005F4BFB" w:rsidP="0099291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5F4BFB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Медицинские услуги</w:t>
            </w:r>
            <w:r w:rsidRPr="005F4BFB"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  <w:t>,</w:t>
            </w:r>
            <w:r w:rsidRPr="005F4BFB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оплачиваемые за счет единовременных пенсионных выплат</w:t>
            </w:r>
          </w:p>
        </w:tc>
      </w:tr>
      <w:tr w:rsidR="005F4BFB" w:rsidRPr="005F4BFB" w14:paraId="297B718E" w14:textId="77777777" w:rsidTr="005F4BFB">
        <w:trPr>
          <w:trHeight w:val="1664"/>
        </w:trPr>
        <w:tc>
          <w:tcPr>
            <w:tcW w:w="466" w:type="pct"/>
          </w:tcPr>
          <w:p w14:paraId="70EA9817" w14:textId="42AC8576" w:rsidR="005F4BFB" w:rsidRPr="005F4BFB" w:rsidRDefault="005F4BFB" w:rsidP="00BE77F0">
            <w:pPr>
              <w:tabs>
                <w:tab w:val="left" w:pos="10348"/>
                <w:tab w:val="left" w:pos="15168"/>
              </w:tabs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5F4BFB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Прил</w:t>
            </w:r>
            <w:r w:rsidR="00BE77F0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.</w:t>
            </w:r>
            <w:r w:rsidRPr="005F4BFB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1</w:t>
            </w:r>
          </w:p>
        </w:tc>
        <w:tc>
          <w:tcPr>
            <w:tcW w:w="2309" w:type="pct"/>
          </w:tcPr>
          <w:tbl>
            <w:tblPr>
              <w:tblStyle w:val="af2"/>
              <w:tblW w:w="421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654"/>
            </w:tblGrid>
            <w:tr w:rsidR="005F4BFB" w:rsidRPr="005F4BFB" w14:paraId="6EE93C4C" w14:textId="77777777" w:rsidTr="00153B8C">
              <w:tc>
                <w:tcPr>
                  <w:tcW w:w="562" w:type="dxa"/>
                </w:tcPr>
                <w:p w14:paraId="72D99F8A" w14:textId="77777777" w:rsidR="005F4BFB" w:rsidRPr="005F4BFB" w:rsidRDefault="005F4BFB" w:rsidP="0099291D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F4BFB">
                    <w:rPr>
                      <w:rFonts w:asciiTheme="minorHAnsi" w:hAnsiTheme="minorHAnsi" w:cstheme="minorHAnsi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3654" w:type="dxa"/>
                </w:tcPr>
                <w:p w14:paraId="21CA74A2" w14:textId="77777777" w:rsidR="005F4BFB" w:rsidRPr="005F4BFB" w:rsidRDefault="005F4BFB" w:rsidP="0099291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F4BFB">
                    <w:rPr>
                      <w:rFonts w:asciiTheme="minorHAnsi" w:hAnsiTheme="minorHAnsi" w:cstheme="minorHAnsi"/>
                      <w:sz w:val="22"/>
                      <w:szCs w:val="22"/>
                    </w:rPr>
                    <w:t>Медицинские услуги</w:t>
                  </w:r>
                </w:p>
              </w:tc>
            </w:tr>
            <w:tr w:rsidR="005F4BFB" w:rsidRPr="005F4BFB" w14:paraId="043734A9" w14:textId="77777777" w:rsidTr="00153B8C">
              <w:tc>
                <w:tcPr>
                  <w:tcW w:w="562" w:type="dxa"/>
                </w:tcPr>
                <w:p w14:paraId="04BB1A76" w14:textId="77777777" w:rsidR="005F4BFB" w:rsidRPr="005F4BFB" w:rsidRDefault="005F4BFB" w:rsidP="0099291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8F2D53F" w14:textId="77777777" w:rsidR="005F4BFB" w:rsidRPr="005F4BFB" w:rsidRDefault="005F4BFB" w:rsidP="0099291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F4BFB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654" w:type="dxa"/>
                </w:tcPr>
                <w:p w14:paraId="36EB8417" w14:textId="77777777" w:rsidR="005F4BFB" w:rsidRPr="005F4BFB" w:rsidRDefault="005F4BFB" w:rsidP="0099291D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gramStart"/>
                  <w:r w:rsidRPr="005F4BF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Лечение </w:t>
                  </w:r>
                  <w:proofErr w:type="spellStart"/>
                  <w:r w:rsidRPr="005F4BFB">
                    <w:rPr>
                      <w:rFonts w:asciiTheme="minorHAnsi" w:hAnsiTheme="minorHAnsi" w:cstheme="minorHAnsi"/>
                      <w:sz w:val="22"/>
                      <w:szCs w:val="22"/>
                    </w:rPr>
                    <w:t>орфанных</w:t>
                  </w:r>
                  <w:proofErr w:type="spellEnd"/>
                  <w:r w:rsidRPr="005F4BF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заболеваний по перечню, определяемом уполномоченным органом в области здравоохранения в соответствии с </w:t>
                  </w:r>
                  <w:hyperlink r:id="rId11" w:anchor="z2518" w:history="1">
                    <w:r w:rsidRPr="005F4BFB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пунктом 3</w:t>
                    </w:r>
                  </w:hyperlink>
                  <w:r w:rsidRPr="005F4BF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статьи 177 Кодекса Республики Казахстан от 7 июля 2020 года «О здоровье народа и системе здравоохранения», включая их лекарственное обеспечение, а также диагностические исследования для определения тактики лечения</w:t>
                  </w:r>
                  <w:proofErr w:type="gramEnd"/>
                </w:p>
              </w:tc>
            </w:tr>
            <w:tr w:rsidR="005F4BFB" w:rsidRPr="005F4BFB" w14:paraId="5AB64D59" w14:textId="77777777" w:rsidTr="00153B8C">
              <w:tc>
                <w:tcPr>
                  <w:tcW w:w="562" w:type="dxa"/>
                </w:tcPr>
                <w:p w14:paraId="54EBE3C0" w14:textId="77777777" w:rsidR="005F4BFB" w:rsidRPr="00BE77F0" w:rsidRDefault="005F4BFB" w:rsidP="0099291D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bookmarkStart w:id="0" w:name="_GoBack"/>
                  <w:r w:rsidRPr="00BE77F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  <w:bookmarkEnd w:id="0"/>
                </w:p>
              </w:tc>
              <w:tc>
                <w:tcPr>
                  <w:tcW w:w="3654" w:type="dxa"/>
                </w:tcPr>
                <w:p w14:paraId="788D2AF7" w14:textId="77777777" w:rsidR="005F4BFB" w:rsidRPr="005F4BFB" w:rsidRDefault="005F4BFB" w:rsidP="0099291D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F4BFB">
                    <w:rPr>
                      <w:rFonts w:asciiTheme="minorHAnsi" w:hAnsiTheme="minorHAnsi" w:cstheme="minorHAnsi"/>
                      <w:sz w:val="22"/>
                      <w:szCs w:val="22"/>
                      <w:lang w:val="kk-KZ"/>
                    </w:rPr>
                    <w:t xml:space="preserve">Стоматологические услуги, оказываемые в медицинских организациях, расположенных на территории Республики Казахстан </w:t>
                  </w:r>
                  <w:r w:rsidRPr="005F4BFB">
                    <w:rPr>
                      <w:rFonts w:asciiTheme="minorHAnsi" w:hAnsiTheme="minorHAnsi" w:cstheme="minorHAnsi"/>
                      <w:sz w:val="22"/>
                      <w:szCs w:val="22"/>
                      <w:lang w:val="kk-KZ"/>
                    </w:rPr>
                    <w:lastRenderedPageBreak/>
                    <w:t>(протезирование зубов, имплантация)</w:t>
                  </w:r>
                </w:p>
              </w:tc>
            </w:tr>
            <w:tr w:rsidR="005F4BFB" w:rsidRPr="005F4BFB" w14:paraId="397279C1" w14:textId="77777777" w:rsidTr="00153B8C">
              <w:tc>
                <w:tcPr>
                  <w:tcW w:w="562" w:type="dxa"/>
                </w:tcPr>
                <w:p w14:paraId="1EC246D8" w14:textId="77777777" w:rsidR="005F4BFB" w:rsidRPr="005F4BFB" w:rsidRDefault="005F4BFB" w:rsidP="0099291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E249B72" w14:textId="77777777" w:rsidR="005F4BFB" w:rsidRPr="005F4BFB" w:rsidRDefault="005F4BFB" w:rsidP="0099291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F4BFB">
                    <w:rPr>
                      <w:rFonts w:asciiTheme="minorHAnsi" w:hAnsiTheme="minorHAnsi" w:cs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654" w:type="dxa"/>
                </w:tcPr>
                <w:p w14:paraId="7D6C291F" w14:textId="77777777" w:rsidR="005F4BFB" w:rsidRPr="005F4BFB" w:rsidRDefault="005F4BFB" w:rsidP="0099291D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F4BF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Реконструктивные и восстановительные операции (пластические) с целью коррекции послеоперационных рубцов и врожденных пороков, также после проведенной </w:t>
                  </w:r>
                  <w:proofErr w:type="spellStart"/>
                  <w:r w:rsidRPr="005F4BFB">
                    <w:rPr>
                      <w:rFonts w:asciiTheme="minorHAnsi" w:hAnsiTheme="minorHAnsi" w:cstheme="minorHAnsi"/>
                      <w:sz w:val="22"/>
                      <w:szCs w:val="22"/>
                    </w:rPr>
                    <w:t>мастэктомии</w:t>
                  </w:r>
                  <w:proofErr w:type="spellEnd"/>
                </w:p>
              </w:tc>
            </w:tr>
            <w:tr w:rsidR="005F4BFB" w:rsidRPr="005F4BFB" w14:paraId="46320ADB" w14:textId="77777777" w:rsidTr="00153B8C">
              <w:tc>
                <w:tcPr>
                  <w:tcW w:w="562" w:type="dxa"/>
                </w:tcPr>
                <w:p w14:paraId="77B5C5BD" w14:textId="77777777" w:rsidR="005F4BFB" w:rsidRPr="005F4BFB" w:rsidRDefault="005F4BFB" w:rsidP="0099291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F4BFB">
                    <w:rPr>
                      <w:rFonts w:asciiTheme="minorHAnsi" w:hAnsiTheme="minorHAnsi" w:cs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654" w:type="dxa"/>
                </w:tcPr>
                <w:p w14:paraId="136FE1B1" w14:textId="77777777" w:rsidR="005F4BFB" w:rsidRPr="005F4BFB" w:rsidRDefault="005F4BFB" w:rsidP="0099291D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5F4BFB">
                    <w:rPr>
                      <w:rFonts w:asciiTheme="minorHAnsi" w:hAnsiTheme="minorHAnsi" w:cstheme="minorHAnsi"/>
                      <w:sz w:val="22"/>
                      <w:szCs w:val="22"/>
                    </w:rPr>
                    <w:t>Радионуклидная</w:t>
                  </w:r>
                  <w:proofErr w:type="spellEnd"/>
                  <w:r w:rsidRPr="005F4BF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5F4BFB">
                    <w:rPr>
                      <w:rFonts w:asciiTheme="minorHAnsi" w:hAnsiTheme="minorHAnsi" w:cstheme="minorHAnsi"/>
                      <w:sz w:val="22"/>
                      <w:szCs w:val="22"/>
                    </w:rPr>
                    <w:t>радиойодтерапия</w:t>
                  </w:r>
                  <w:proofErr w:type="spellEnd"/>
                </w:p>
              </w:tc>
            </w:tr>
            <w:tr w:rsidR="005F4BFB" w:rsidRPr="005F4BFB" w14:paraId="6BDB7BD3" w14:textId="77777777" w:rsidTr="00153B8C">
              <w:tc>
                <w:tcPr>
                  <w:tcW w:w="562" w:type="dxa"/>
                </w:tcPr>
                <w:p w14:paraId="08D75F4F" w14:textId="77777777" w:rsidR="005F4BFB" w:rsidRPr="005F4BFB" w:rsidRDefault="005F4BFB" w:rsidP="0099291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F4BFB">
                    <w:rPr>
                      <w:rFonts w:asciiTheme="minorHAnsi" w:hAnsiTheme="minorHAnsi" w:cs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654" w:type="dxa"/>
                </w:tcPr>
                <w:p w14:paraId="497014D1" w14:textId="77777777" w:rsidR="005F4BFB" w:rsidRPr="005F4BFB" w:rsidRDefault="005F4BFB" w:rsidP="0099291D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F4BF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Радиохирургические лечения (гамма-нож, </w:t>
                  </w:r>
                  <w:proofErr w:type="spellStart"/>
                  <w:r w:rsidRPr="005F4BFB">
                    <w:rPr>
                      <w:rFonts w:asciiTheme="minorHAnsi" w:hAnsiTheme="minorHAnsi" w:cstheme="minorHAnsi"/>
                      <w:sz w:val="22"/>
                      <w:szCs w:val="22"/>
                    </w:rPr>
                    <w:t>кибернож</w:t>
                  </w:r>
                  <w:proofErr w:type="spellEnd"/>
                  <w:r w:rsidRPr="005F4BFB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</w:tr>
            <w:tr w:rsidR="005F4BFB" w:rsidRPr="005F4BFB" w14:paraId="4254DAF2" w14:textId="77777777" w:rsidTr="00153B8C">
              <w:tc>
                <w:tcPr>
                  <w:tcW w:w="562" w:type="dxa"/>
                </w:tcPr>
                <w:p w14:paraId="5E2A4F0D" w14:textId="77777777" w:rsidR="005F4BFB" w:rsidRPr="005F4BFB" w:rsidRDefault="005F4BFB" w:rsidP="0099291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F4BFB">
                    <w:rPr>
                      <w:rFonts w:asciiTheme="minorHAnsi" w:hAnsiTheme="minorHAnsi" w:cs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654" w:type="dxa"/>
                </w:tcPr>
                <w:p w14:paraId="18279A3D" w14:textId="77777777" w:rsidR="005F4BFB" w:rsidRPr="005F4BFB" w:rsidRDefault="005F4BFB" w:rsidP="0099291D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F4BFB">
                    <w:rPr>
                      <w:rFonts w:asciiTheme="minorHAnsi" w:hAnsiTheme="minorHAnsi" w:cstheme="minorHAnsi"/>
                      <w:sz w:val="22"/>
                      <w:szCs w:val="22"/>
                    </w:rPr>
                    <w:t>Протонная терапия</w:t>
                  </w:r>
                </w:p>
              </w:tc>
            </w:tr>
            <w:tr w:rsidR="005F4BFB" w:rsidRPr="005F4BFB" w14:paraId="2E91E2A0" w14:textId="77777777" w:rsidTr="00153B8C">
              <w:tc>
                <w:tcPr>
                  <w:tcW w:w="562" w:type="dxa"/>
                </w:tcPr>
                <w:p w14:paraId="4C604603" w14:textId="77777777" w:rsidR="005F4BFB" w:rsidRPr="005F4BFB" w:rsidRDefault="005F4BFB" w:rsidP="0099291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F4BFB">
                    <w:rPr>
                      <w:rFonts w:asciiTheme="minorHAnsi" w:hAnsiTheme="minorHAnsi" w:cstheme="minorHAns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654" w:type="dxa"/>
                </w:tcPr>
                <w:p w14:paraId="246AC199" w14:textId="77777777" w:rsidR="005F4BFB" w:rsidRPr="005F4BFB" w:rsidRDefault="005F4BFB" w:rsidP="0099291D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F4BFB">
                    <w:rPr>
                      <w:rFonts w:asciiTheme="minorHAnsi" w:hAnsiTheme="minorHAnsi" w:cstheme="minorHAnsi"/>
                      <w:sz w:val="22"/>
                      <w:szCs w:val="22"/>
                    </w:rPr>
                    <w:t>Офтальмологические услуги (</w:t>
                  </w:r>
                  <w:proofErr w:type="spellStart"/>
                  <w:r w:rsidRPr="005F4BFB">
                    <w:rPr>
                      <w:rFonts w:asciiTheme="minorHAnsi" w:hAnsiTheme="minorHAnsi" w:cstheme="minorHAnsi"/>
                      <w:sz w:val="22"/>
                      <w:szCs w:val="22"/>
                    </w:rPr>
                    <w:t>кросслинкинг</w:t>
                  </w:r>
                  <w:proofErr w:type="spellEnd"/>
                  <w:r w:rsidRPr="005F4BF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роговичного коллагена</w:t>
                  </w:r>
                  <w:r w:rsidRPr="005F4BFB">
                    <w:rPr>
                      <w:rFonts w:asciiTheme="minorHAnsi" w:hAnsiTheme="minorHAnsi" w:cstheme="minorHAnsi"/>
                      <w:sz w:val="22"/>
                      <w:szCs w:val="22"/>
                      <w:lang w:val="kk-KZ"/>
                    </w:rPr>
                    <w:t>, лазерная коррекция зрения</w:t>
                  </w:r>
                  <w:r w:rsidRPr="005F4BFB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</w:tr>
          </w:tbl>
          <w:p w14:paraId="2DAFD803" w14:textId="77777777" w:rsidR="005F4BFB" w:rsidRPr="005F4BFB" w:rsidRDefault="005F4BFB" w:rsidP="0099291D">
            <w:pPr>
              <w:tabs>
                <w:tab w:val="left" w:pos="601"/>
                <w:tab w:val="left" w:pos="742"/>
                <w:tab w:val="left" w:pos="10348"/>
                <w:tab w:val="left" w:pos="15168"/>
              </w:tabs>
              <w:ind w:firstLine="45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5" w:type="pct"/>
          </w:tcPr>
          <w:p w14:paraId="416E9F72" w14:textId="77777777" w:rsidR="005F4BFB" w:rsidRPr="005F4BFB" w:rsidRDefault="005F4BFB" w:rsidP="00BE06B5">
            <w:pPr>
              <w:tabs>
                <w:tab w:val="left" w:pos="851"/>
              </w:tabs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4BF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П</w:t>
            </w:r>
            <w:r w:rsidRPr="005F4BFB">
              <w:rPr>
                <w:rFonts w:asciiTheme="minorHAnsi" w:hAnsiTheme="minorHAnsi" w:cstheme="minorHAnsi"/>
                <w:sz w:val="22"/>
                <w:szCs w:val="22"/>
              </w:rPr>
              <w:t xml:space="preserve">риостановить с 10 августа 2024 года до </w:t>
            </w:r>
            <w:r w:rsidRPr="005F4BFB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1 февраля</w:t>
            </w:r>
            <w:r w:rsidRPr="005F4BFB">
              <w:rPr>
                <w:rFonts w:asciiTheme="minorHAnsi" w:hAnsiTheme="minorHAnsi" w:cstheme="minorHAnsi"/>
                <w:sz w:val="22"/>
                <w:szCs w:val="22"/>
              </w:rPr>
              <w:t xml:space="preserve"> 2025 года действие </w:t>
            </w:r>
            <w:r w:rsidRPr="005F4BF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kk-KZ"/>
              </w:rPr>
              <w:t>пункта 2</w:t>
            </w:r>
            <w:r w:rsidRPr="005F4BFB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приложения 1</w:t>
            </w:r>
            <w:r w:rsidRPr="005F4B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F4BFB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к Правилам</w:t>
            </w:r>
            <w:r w:rsidRPr="005F4B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C6D0D0E" w14:textId="77777777" w:rsidR="005F4BFB" w:rsidRPr="005F4BFB" w:rsidRDefault="005F4BFB" w:rsidP="0099291D">
            <w:pPr>
              <w:tabs>
                <w:tab w:val="left" w:pos="601"/>
                <w:tab w:val="left" w:pos="742"/>
                <w:tab w:val="left" w:pos="10348"/>
                <w:tab w:val="left" w:pos="15168"/>
              </w:tabs>
              <w:ind w:firstLine="459"/>
              <w:contextualSpacing/>
              <w:jc w:val="both"/>
              <w:rPr>
                <w:rFonts w:asciiTheme="minorHAnsi" w:eastAsiaTheme="minorHAnsi" w:hAnsiTheme="minorHAnsi" w:cstheme="minorHAnsi"/>
                <w:b/>
                <w:color w:val="000000"/>
                <w:spacing w:val="2"/>
                <w:sz w:val="22"/>
                <w:szCs w:val="22"/>
                <w:lang w:eastAsia="en-US"/>
              </w:rPr>
            </w:pPr>
          </w:p>
        </w:tc>
      </w:tr>
    </w:tbl>
    <w:p w14:paraId="7FC01A57" w14:textId="77777777" w:rsidR="00CC38B0" w:rsidRPr="005F4BFB" w:rsidRDefault="00CC38B0">
      <w:pPr>
        <w:tabs>
          <w:tab w:val="left" w:pos="10348"/>
          <w:tab w:val="left" w:pos="15168"/>
        </w:tabs>
        <w:rPr>
          <w:rFonts w:asciiTheme="minorHAnsi" w:hAnsiTheme="minorHAnsi" w:cstheme="minorHAnsi"/>
          <w:b/>
          <w:sz w:val="22"/>
          <w:szCs w:val="22"/>
          <w:lang w:val="kk-KZ"/>
        </w:rPr>
      </w:pPr>
    </w:p>
    <w:sectPr w:rsidR="00CC38B0" w:rsidRPr="005F4BFB" w:rsidSect="00CC38B0">
      <w:headerReference w:type="default" r:id="rId12"/>
      <w:pgSz w:w="16838" w:h="11906" w:orient="landscape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46EB2" w14:textId="77777777" w:rsidR="00F011E3" w:rsidRDefault="00F011E3" w:rsidP="008E104D">
      <w:r>
        <w:separator/>
      </w:r>
    </w:p>
  </w:endnote>
  <w:endnote w:type="continuationSeparator" w:id="0">
    <w:p w14:paraId="7F49FC90" w14:textId="77777777" w:rsidR="00F011E3" w:rsidRDefault="00F011E3" w:rsidP="008E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04753" w14:textId="77777777" w:rsidR="00F011E3" w:rsidRDefault="00F011E3" w:rsidP="008E104D">
      <w:r>
        <w:separator/>
      </w:r>
    </w:p>
  </w:footnote>
  <w:footnote w:type="continuationSeparator" w:id="0">
    <w:p w14:paraId="78BD72CE" w14:textId="77777777" w:rsidR="00F011E3" w:rsidRDefault="00F011E3" w:rsidP="008E1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889623"/>
      <w:docPartObj>
        <w:docPartGallery w:val="Page Numbers (Top of Page)"/>
        <w:docPartUnique/>
      </w:docPartObj>
    </w:sdtPr>
    <w:sdtEndPr/>
    <w:sdtContent>
      <w:p w14:paraId="4BFFC213" w14:textId="021EA3C7" w:rsidR="001A2B4B" w:rsidRDefault="001A2B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7F0">
          <w:rPr>
            <w:noProof/>
          </w:rPr>
          <w:t>5</w:t>
        </w:r>
        <w:r>
          <w:fldChar w:fldCharType="end"/>
        </w:r>
      </w:p>
    </w:sdtContent>
  </w:sdt>
  <w:p w14:paraId="2DC53E47" w14:textId="77777777" w:rsidR="001A2B4B" w:rsidRDefault="001A2B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C38"/>
    <w:multiLevelType w:val="hybridMultilevel"/>
    <w:tmpl w:val="38DE09DE"/>
    <w:lvl w:ilvl="0" w:tplc="61D0E63C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10107908"/>
    <w:multiLevelType w:val="hybridMultilevel"/>
    <w:tmpl w:val="B742D11A"/>
    <w:lvl w:ilvl="0" w:tplc="8AEE4F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282F8A"/>
    <w:multiLevelType w:val="hybridMultilevel"/>
    <w:tmpl w:val="DD907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9920FD"/>
    <w:multiLevelType w:val="hybridMultilevel"/>
    <w:tmpl w:val="B17C8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B73F4"/>
    <w:multiLevelType w:val="hybridMultilevel"/>
    <w:tmpl w:val="9F0C1B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F5B61"/>
    <w:multiLevelType w:val="hybridMultilevel"/>
    <w:tmpl w:val="94B467E6"/>
    <w:lvl w:ilvl="0" w:tplc="4E6E672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25AC755A"/>
    <w:multiLevelType w:val="hybridMultilevel"/>
    <w:tmpl w:val="A3B842D6"/>
    <w:lvl w:ilvl="0" w:tplc="EF44A2B6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DD48D8"/>
    <w:multiLevelType w:val="hybridMultilevel"/>
    <w:tmpl w:val="7626EFCC"/>
    <w:lvl w:ilvl="0" w:tplc="0B58707A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B0F3E03"/>
    <w:multiLevelType w:val="hybridMultilevel"/>
    <w:tmpl w:val="9288DDD2"/>
    <w:lvl w:ilvl="0" w:tplc="505666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331C8"/>
    <w:multiLevelType w:val="hybridMultilevel"/>
    <w:tmpl w:val="95B25E5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D656BE"/>
    <w:multiLevelType w:val="hybridMultilevel"/>
    <w:tmpl w:val="E722A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72A26"/>
    <w:multiLevelType w:val="hybridMultilevel"/>
    <w:tmpl w:val="46547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85B8A"/>
    <w:multiLevelType w:val="hybridMultilevel"/>
    <w:tmpl w:val="D09A1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059CC"/>
    <w:multiLevelType w:val="hybridMultilevel"/>
    <w:tmpl w:val="541ADA88"/>
    <w:lvl w:ilvl="0" w:tplc="EDFA48B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>
    <w:nsid w:val="66714A08"/>
    <w:multiLevelType w:val="hybridMultilevel"/>
    <w:tmpl w:val="98E27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16464"/>
    <w:multiLevelType w:val="hybridMultilevel"/>
    <w:tmpl w:val="A23C623C"/>
    <w:lvl w:ilvl="0" w:tplc="F78656DE">
      <w:start w:val="1"/>
      <w:numFmt w:val="decimal"/>
      <w:lvlText w:val="%1."/>
      <w:lvlJc w:val="left"/>
      <w:pPr>
        <w:ind w:left="72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947187C"/>
    <w:multiLevelType w:val="hybridMultilevel"/>
    <w:tmpl w:val="4B6284C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7">
    <w:nsid w:val="7836134D"/>
    <w:multiLevelType w:val="hybridMultilevel"/>
    <w:tmpl w:val="664CF9D6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789F3E2B"/>
    <w:multiLevelType w:val="hybridMultilevel"/>
    <w:tmpl w:val="6E82C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AE6AA8"/>
    <w:multiLevelType w:val="hybridMultilevel"/>
    <w:tmpl w:val="C922DAE4"/>
    <w:lvl w:ilvl="0" w:tplc="EFFC1C68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0">
    <w:nsid w:val="79ED42BA"/>
    <w:multiLevelType w:val="hybridMultilevel"/>
    <w:tmpl w:val="2F0AE6B6"/>
    <w:lvl w:ilvl="0" w:tplc="90CC7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7"/>
  </w:num>
  <w:num w:numId="5">
    <w:abstractNumId w:val="18"/>
  </w:num>
  <w:num w:numId="6">
    <w:abstractNumId w:val="9"/>
  </w:num>
  <w:num w:numId="7">
    <w:abstractNumId w:val="12"/>
  </w:num>
  <w:num w:numId="8">
    <w:abstractNumId w:val="19"/>
  </w:num>
  <w:num w:numId="9">
    <w:abstractNumId w:val="11"/>
  </w:num>
  <w:num w:numId="10">
    <w:abstractNumId w:val="3"/>
  </w:num>
  <w:num w:numId="11">
    <w:abstractNumId w:val="1"/>
  </w:num>
  <w:num w:numId="12">
    <w:abstractNumId w:val="2"/>
  </w:num>
  <w:num w:numId="13">
    <w:abstractNumId w:val="10"/>
  </w:num>
  <w:num w:numId="14">
    <w:abstractNumId w:val="16"/>
  </w:num>
  <w:num w:numId="15">
    <w:abstractNumId w:val="17"/>
  </w:num>
  <w:num w:numId="16">
    <w:abstractNumId w:val="4"/>
  </w:num>
  <w:num w:numId="17">
    <w:abstractNumId w:val="15"/>
  </w:num>
  <w:num w:numId="18">
    <w:abstractNumId w:val="5"/>
  </w:num>
  <w:num w:numId="19">
    <w:abstractNumId w:val="6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9E"/>
    <w:rsid w:val="00000F03"/>
    <w:rsid w:val="00001793"/>
    <w:rsid w:val="00001BE3"/>
    <w:rsid w:val="00002592"/>
    <w:rsid w:val="00002C11"/>
    <w:rsid w:val="00004F92"/>
    <w:rsid w:val="00005A72"/>
    <w:rsid w:val="00005AF4"/>
    <w:rsid w:val="00011B9F"/>
    <w:rsid w:val="00012A16"/>
    <w:rsid w:val="00013124"/>
    <w:rsid w:val="00014635"/>
    <w:rsid w:val="000248D5"/>
    <w:rsid w:val="000248F2"/>
    <w:rsid w:val="000273D5"/>
    <w:rsid w:val="000321CB"/>
    <w:rsid w:val="00032EBC"/>
    <w:rsid w:val="00033407"/>
    <w:rsid w:val="00033A8D"/>
    <w:rsid w:val="000340BA"/>
    <w:rsid w:val="00034B01"/>
    <w:rsid w:val="00034EDE"/>
    <w:rsid w:val="00034FEF"/>
    <w:rsid w:val="00035DEA"/>
    <w:rsid w:val="0003627D"/>
    <w:rsid w:val="00036B51"/>
    <w:rsid w:val="000373E1"/>
    <w:rsid w:val="0003772C"/>
    <w:rsid w:val="00041399"/>
    <w:rsid w:val="000413C2"/>
    <w:rsid w:val="000435ED"/>
    <w:rsid w:val="000437F0"/>
    <w:rsid w:val="00044562"/>
    <w:rsid w:val="000462EC"/>
    <w:rsid w:val="000468FC"/>
    <w:rsid w:val="00047EFD"/>
    <w:rsid w:val="0005078C"/>
    <w:rsid w:val="0005098F"/>
    <w:rsid w:val="00051F04"/>
    <w:rsid w:val="00051F85"/>
    <w:rsid w:val="0005226D"/>
    <w:rsid w:val="00052F7A"/>
    <w:rsid w:val="000537F5"/>
    <w:rsid w:val="00053A77"/>
    <w:rsid w:val="00055A45"/>
    <w:rsid w:val="00055C59"/>
    <w:rsid w:val="00060BF0"/>
    <w:rsid w:val="00063B4F"/>
    <w:rsid w:val="0006767D"/>
    <w:rsid w:val="00070D59"/>
    <w:rsid w:val="00072FE8"/>
    <w:rsid w:val="00074D7B"/>
    <w:rsid w:val="000770D4"/>
    <w:rsid w:val="00077346"/>
    <w:rsid w:val="000800CE"/>
    <w:rsid w:val="000819F0"/>
    <w:rsid w:val="000824BF"/>
    <w:rsid w:val="00083740"/>
    <w:rsid w:val="00084813"/>
    <w:rsid w:val="000931F8"/>
    <w:rsid w:val="0009381A"/>
    <w:rsid w:val="000964DC"/>
    <w:rsid w:val="000A0D7D"/>
    <w:rsid w:val="000A1F9E"/>
    <w:rsid w:val="000A3B64"/>
    <w:rsid w:val="000A3FFA"/>
    <w:rsid w:val="000A4775"/>
    <w:rsid w:val="000A622B"/>
    <w:rsid w:val="000A7E03"/>
    <w:rsid w:val="000B0F01"/>
    <w:rsid w:val="000B1790"/>
    <w:rsid w:val="000B25E8"/>
    <w:rsid w:val="000B2B13"/>
    <w:rsid w:val="000B3058"/>
    <w:rsid w:val="000B331C"/>
    <w:rsid w:val="000B5E41"/>
    <w:rsid w:val="000B6881"/>
    <w:rsid w:val="000C1C87"/>
    <w:rsid w:val="000C2023"/>
    <w:rsid w:val="000C514F"/>
    <w:rsid w:val="000D0BAF"/>
    <w:rsid w:val="000D1206"/>
    <w:rsid w:val="000D1BA9"/>
    <w:rsid w:val="000D2D6E"/>
    <w:rsid w:val="000D2E8D"/>
    <w:rsid w:val="000D2EDA"/>
    <w:rsid w:val="000D33AD"/>
    <w:rsid w:val="000D624B"/>
    <w:rsid w:val="000D66F8"/>
    <w:rsid w:val="000D7967"/>
    <w:rsid w:val="000D79B5"/>
    <w:rsid w:val="000E0451"/>
    <w:rsid w:val="000E0760"/>
    <w:rsid w:val="000E234B"/>
    <w:rsid w:val="000E3875"/>
    <w:rsid w:val="000E396B"/>
    <w:rsid w:val="000E4496"/>
    <w:rsid w:val="000E4A89"/>
    <w:rsid w:val="000E5101"/>
    <w:rsid w:val="000E5D02"/>
    <w:rsid w:val="000E667D"/>
    <w:rsid w:val="000E7025"/>
    <w:rsid w:val="000E7B1E"/>
    <w:rsid w:val="000F0C6B"/>
    <w:rsid w:val="000F152C"/>
    <w:rsid w:val="000F1C07"/>
    <w:rsid w:val="000F2402"/>
    <w:rsid w:val="000F49C0"/>
    <w:rsid w:val="000F6B22"/>
    <w:rsid w:val="000F7C08"/>
    <w:rsid w:val="000F7E20"/>
    <w:rsid w:val="001013A8"/>
    <w:rsid w:val="00104C0F"/>
    <w:rsid w:val="00104C87"/>
    <w:rsid w:val="00104F9F"/>
    <w:rsid w:val="001055D9"/>
    <w:rsid w:val="001066BB"/>
    <w:rsid w:val="00110600"/>
    <w:rsid w:val="00110766"/>
    <w:rsid w:val="00110EDC"/>
    <w:rsid w:val="00113496"/>
    <w:rsid w:val="001168E4"/>
    <w:rsid w:val="001173E3"/>
    <w:rsid w:val="00120523"/>
    <w:rsid w:val="00120EA6"/>
    <w:rsid w:val="0012144C"/>
    <w:rsid w:val="00121C0E"/>
    <w:rsid w:val="00121E59"/>
    <w:rsid w:val="00123578"/>
    <w:rsid w:val="001243BF"/>
    <w:rsid w:val="001261E2"/>
    <w:rsid w:val="00127576"/>
    <w:rsid w:val="00134CB5"/>
    <w:rsid w:val="00134F35"/>
    <w:rsid w:val="00137812"/>
    <w:rsid w:val="00140614"/>
    <w:rsid w:val="00142583"/>
    <w:rsid w:val="001447B4"/>
    <w:rsid w:val="00146463"/>
    <w:rsid w:val="00150734"/>
    <w:rsid w:val="0015171F"/>
    <w:rsid w:val="001527B5"/>
    <w:rsid w:val="00153B8C"/>
    <w:rsid w:val="001548E7"/>
    <w:rsid w:val="001548F7"/>
    <w:rsid w:val="001572FA"/>
    <w:rsid w:val="001574EF"/>
    <w:rsid w:val="00160098"/>
    <w:rsid w:val="001612EA"/>
    <w:rsid w:val="00161570"/>
    <w:rsid w:val="001619F8"/>
    <w:rsid w:val="001647D8"/>
    <w:rsid w:val="00167DE4"/>
    <w:rsid w:val="001707F1"/>
    <w:rsid w:val="001721A1"/>
    <w:rsid w:val="00172966"/>
    <w:rsid w:val="0017403B"/>
    <w:rsid w:val="00175BC9"/>
    <w:rsid w:val="00175E65"/>
    <w:rsid w:val="00177281"/>
    <w:rsid w:val="00180C3C"/>
    <w:rsid w:val="001810BE"/>
    <w:rsid w:val="00182F54"/>
    <w:rsid w:val="001832B0"/>
    <w:rsid w:val="00183574"/>
    <w:rsid w:val="00183D6D"/>
    <w:rsid w:val="00184A69"/>
    <w:rsid w:val="001855C4"/>
    <w:rsid w:val="00190D0B"/>
    <w:rsid w:val="00191394"/>
    <w:rsid w:val="00192DDE"/>
    <w:rsid w:val="00194DD3"/>
    <w:rsid w:val="001A0A45"/>
    <w:rsid w:val="001A0AB6"/>
    <w:rsid w:val="001A1607"/>
    <w:rsid w:val="001A2873"/>
    <w:rsid w:val="001A2B4B"/>
    <w:rsid w:val="001A3CB3"/>
    <w:rsid w:val="001A4A46"/>
    <w:rsid w:val="001A4A94"/>
    <w:rsid w:val="001B06B4"/>
    <w:rsid w:val="001B40C2"/>
    <w:rsid w:val="001B52D6"/>
    <w:rsid w:val="001B5CCA"/>
    <w:rsid w:val="001B6681"/>
    <w:rsid w:val="001B7524"/>
    <w:rsid w:val="001C0BFE"/>
    <w:rsid w:val="001C0E8F"/>
    <w:rsid w:val="001C386D"/>
    <w:rsid w:val="001C6F3D"/>
    <w:rsid w:val="001D1FE0"/>
    <w:rsid w:val="001D292F"/>
    <w:rsid w:val="001D32C7"/>
    <w:rsid w:val="001D4BE7"/>
    <w:rsid w:val="001D5025"/>
    <w:rsid w:val="001D5404"/>
    <w:rsid w:val="001D5963"/>
    <w:rsid w:val="001D66B1"/>
    <w:rsid w:val="001E0EC6"/>
    <w:rsid w:val="001E0EE0"/>
    <w:rsid w:val="001E0F46"/>
    <w:rsid w:val="001E3178"/>
    <w:rsid w:val="001E365D"/>
    <w:rsid w:val="001E386E"/>
    <w:rsid w:val="001E4492"/>
    <w:rsid w:val="001E7535"/>
    <w:rsid w:val="001E7827"/>
    <w:rsid w:val="001F1A03"/>
    <w:rsid w:val="001F28A7"/>
    <w:rsid w:val="001F2D2F"/>
    <w:rsid w:val="001F2F9E"/>
    <w:rsid w:val="001F3DA2"/>
    <w:rsid w:val="001F456B"/>
    <w:rsid w:val="001F520C"/>
    <w:rsid w:val="001F5422"/>
    <w:rsid w:val="001F67AC"/>
    <w:rsid w:val="001F6D65"/>
    <w:rsid w:val="0020179E"/>
    <w:rsid w:val="002033BE"/>
    <w:rsid w:val="00203815"/>
    <w:rsid w:val="0020424E"/>
    <w:rsid w:val="002048CA"/>
    <w:rsid w:val="00205843"/>
    <w:rsid w:val="00205A86"/>
    <w:rsid w:val="002065AB"/>
    <w:rsid w:val="00210AEC"/>
    <w:rsid w:val="00210DCD"/>
    <w:rsid w:val="00210FE2"/>
    <w:rsid w:val="00214781"/>
    <w:rsid w:val="002149F9"/>
    <w:rsid w:val="002176DA"/>
    <w:rsid w:val="00217A09"/>
    <w:rsid w:val="00217D16"/>
    <w:rsid w:val="0022010D"/>
    <w:rsid w:val="002203CD"/>
    <w:rsid w:val="00221567"/>
    <w:rsid w:val="00221732"/>
    <w:rsid w:val="0022285D"/>
    <w:rsid w:val="00222F5F"/>
    <w:rsid w:val="00225CDF"/>
    <w:rsid w:val="00226458"/>
    <w:rsid w:val="0022654F"/>
    <w:rsid w:val="0022774D"/>
    <w:rsid w:val="002301DD"/>
    <w:rsid w:val="00230B99"/>
    <w:rsid w:val="00232AB5"/>
    <w:rsid w:val="00232BA3"/>
    <w:rsid w:val="00232DC2"/>
    <w:rsid w:val="002342E8"/>
    <w:rsid w:val="002429B1"/>
    <w:rsid w:val="002432A1"/>
    <w:rsid w:val="002473F5"/>
    <w:rsid w:val="002529E4"/>
    <w:rsid w:val="00253F57"/>
    <w:rsid w:val="00256F55"/>
    <w:rsid w:val="002570CC"/>
    <w:rsid w:val="00260040"/>
    <w:rsid w:val="0026027C"/>
    <w:rsid w:val="00261F4F"/>
    <w:rsid w:val="00263E53"/>
    <w:rsid w:val="00264A56"/>
    <w:rsid w:val="00264D8D"/>
    <w:rsid w:val="00264F1C"/>
    <w:rsid w:val="00265C2B"/>
    <w:rsid w:val="00271E3E"/>
    <w:rsid w:val="00275411"/>
    <w:rsid w:val="00275C9B"/>
    <w:rsid w:val="002849E6"/>
    <w:rsid w:val="002853AC"/>
    <w:rsid w:val="0029252D"/>
    <w:rsid w:val="00293F80"/>
    <w:rsid w:val="00295051"/>
    <w:rsid w:val="00295FFE"/>
    <w:rsid w:val="002962B9"/>
    <w:rsid w:val="0029688D"/>
    <w:rsid w:val="00296FA1"/>
    <w:rsid w:val="0029757A"/>
    <w:rsid w:val="002A07AC"/>
    <w:rsid w:val="002A0FD9"/>
    <w:rsid w:val="002A111D"/>
    <w:rsid w:val="002A1606"/>
    <w:rsid w:val="002A45E6"/>
    <w:rsid w:val="002A5275"/>
    <w:rsid w:val="002A66C6"/>
    <w:rsid w:val="002A6A04"/>
    <w:rsid w:val="002B6084"/>
    <w:rsid w:val="002B62D7"/>
    <w:rsid w:val="002B679A"/>
    <w:rsid w:val="002C0586"/>
    <w:rsid w:val="002C3ECE"/>
    <w:rsid w:val="002C4631"/>
    <w:rsid w:val="002C6474"/>
    <w:rsid w:val="002D3016"/>
    <w:rsid w:val="002D304A"/>
    <w:rsid w:val="002D46A5"/>
    <w:rsid w:val="002D5563"/>
    <w:rsid w:val="002D5911"/>
    <w:rsid w:val="002D6351"/>
    <w:rsid w:val="002E0F62"/>
    <w:rsid w:val="002E2149"/>
    <w:rsid w:val="002E3420"/>
    <w:rsid w:val="002E3CC1"/>
    <w:rsid w:val="002E531B"/>
    <w:rsid w:val="002E7124"/>
    <w:rsid w:val="002E7713"/>
    <w:rsid w:val="002F33D8"/>
    <w:rsid w:val="002F390E"/>
    <w:rsid w:val="002F4F1C"/>
    <w:rsid w:val="002F5503"/>
    <w:rsid w:val="00301542"/>
    <w:rsid w:val="003020A3"/>
    <w:rsid w:val="00303A47"/>
    <w:rsid w:val="00303BAA"/>
    <w:rsid w:val="00303D47"/>
    <w:rsid w:val="0030675F"/>
    <w:rsid w:val="00307326"/>
    <w:rsid w:val="00307BED"/>
    <w:rsid w:val="00311607"/>
    <w:rsid w:val="0031241B"/>
    <w:rsid w:val="003124E1"/>
    <w:rsid w:val="00312D00"/>
    <w:rsid w:val="0031323F"/>
    <w:rsid w:val="003154E7"/>
    <w:rsid w:val="003209C9"/>
    <w:rsid w:val="003215B4"/>
    <w:rsid w:val="00322274"/>
    <w:rsid w:val="003240EA"/>
    <w:rsid w:val="003240F2"/>
    <w:rsid w:val="00326F87"/>
    <w:rsid w:val="0032797A"/>
    <w:rsid w:val="00327B8F"/>
    <w:rsid w:val="00327ED1"/>
    <w:rsid w:val="00330CF0"/>
    <w:rsid w:val="003339AC"/>
    <w:rsid w:val="00333D73"/>
    <w:rsid w:val="00334E41"/>
    <w:rsid w:val="00335402"/>
    <w:rsid w:val="003358DE"/>
    <w:rsid w:val="0033639B"/>
    <w:rsid w:val="0033640E"/>
    <w:rsid w:val="003372E1"/>
    <w:rsid w:val="00341757"/>
    <w:rsid w:val="00343CF5"/>
    <w:rsid w:val="00344C81"/>
    <w:rsid w:val="00346E6A"/>
    <w:rsid w:val="00347EF1"/>
    <w:rsid w:val="00350CDC"/>
    <w:rsid w:val="00352EEC"/>
    <w:rsid w:val="003532CB"/>
    <w:rsid w:val="00354877"/>
    <w:rsid w:val="00354DA4"/>
    <w:rsid w:val="00356EA1"/>
    <w:rsid w:val="00357646"/>
    <w:rsid w:val="00362013"/>
    <w:rsid w:val="00363838"/>
    <w:rsid w:val="00364392"/>
    <w:rsid w:val="00364CB8"/>
    <w:rsid w:val="003665AE"/>
    <w:rsid w:val="00366CC2"/>
    <w:rsid w:val="00367D77"/>
    <w:rsid w:val="003745C9"/>
    <w:rsid w:val="003746AE"/>
    <w:rsid w:val="003748DF"/>
    <w:rsid w:val="00374E5C"/>
    <w:rsid w:val="003760BD"/>
    <w:rsid w:val="00376241"/>
    <w:rsid w:val="00376474"/>
    <w:rsid w:val="00376CFB"/>
    <w:rsid w:val="00382A94"/>
    <w:rsid w:val="00384C1D"/>
    <w:rsid w:val="00385240"/>
    <w:rsid w:val="003853B9"/>
    <w:rsid w:val="003855B1"/>
    <w:rsid w:val="0038653D"/>
    <w:rsid w:val="0038677B"/>
    <w:rsid w:val="00387DDD"/>
    <w:rsid w:val="00390158"/>
    <w:rsid w:val="00390311"/>
    <w:rsid w:val="00390D81"/>
    <w:rsid w:val="003916C4"/>
    <w:rsid w:val="003921A6"/>
    <w:rsid w:val="003923CE"/>
    <w:rsid w:val="00396311"/>
    <w:rsid w:val="00396716"/>
    <w:rsid w:val="003974D4"/>
    <w:rsid w:val="003A00C7"/>
    <w:rsid w:val="003A08F2"/>
    <w:rsid w:val="003A16AA"/>
    <w:rsid w:val="003A2C5F"/>
    <w:rsid w:val="003A2F1C"/>
    <w:rsid w:val="003A4F76"/>
    <w:rsid w:val="003A5878"/>
    <w:rsid w:val="003A6625"/>
    <w:rsid w:val="003B1D0E"/>
    <w:rsid w:val="003B1FF6"/>
    <w:rsid w:val="003B50A6"/>
    <w:rsid w:val="003C0C91"/>
    <w:rsid w:val="003C212D"/>
    <w:rsid w:val="003C3208"/>
    <w:rsid w:val="003C37D6"/>
    <w:rsid w:val="003C4B8C"/>
    <w:rsid w:val="003C6873"/>
    <w:rsid w:val="003D1B91"/>
    <w:rsid w:val="003D214C"/>
    <w:rsid w:val="003D3E6B"/>
    <w:rsid w:val="003D4BA2"/>
    <w:rsid w:val="003D5F1C"/>
    <w:rsid w:val="003E0B62"/>
    <w:rsid w:val="003E27DD"/>
    <w:rsid w:val="003E5B4E"/>
    <w:rsid w:val="003E6C42"/>
    <w:rsid w:val="003F0B0E"/>
    <w:rsid w:val="003F1000"/>
    <w:rsid w:val="003F177F"/>
    <w:rsid w:val="003F2870"/>
    <w:rsid w:val="003F2ECC"/>
    <w:rsid w:val="003F3110"/>
    <w:rsid w:val="003F4981"/>
    <w:rsid w:val="003F5BD2"/>
    <w:rsid w:val="003F5F03"/>
    <w:rsid w:val="003F63D8"/>
    <w:rsid w:val="003F74B2"/>
    <w:rsid w:val="00403691"/>
    <w:rsid w:val="00403DA8"/>
    <w:rsid w:val="00404FF0"/>
    <w:rsid w:val="00405702"/>
    <w:rsid w:val="00405AFC"/>
    <w:rsid w:val="00407419"/>
    <w:rsid w:val="00414B76"/>
    <w:rsid w:val="00414C77"/>
    <w:rsid w:val="00414D9D"/>
    <w:rsid w:val="004169EC"/>
    <w:rsid w:val="0041708F"/>
    <w:rsid w:val="0042255B"/>
    <w:rsid w:val="00422BB2"/>
    <w:rsid w:val="00422CE6"/>
    <w:rsid w:val="00423C79"/>
    <w:rsid w:val="004253CC"/>
    <w:rsid w:val="0042651B"/>
    <w:rsid w:val="00431020"/>
    <w:rsid w:val="00431CFB"/>
    <w:rsid w:val="004356CF"/>
    <w:rsid w:val="004369FD"/>
    <w:rsid w:val="0044159D"/>
    <w:rsid w:val="00442438"/>
    <w:rsid w:val="00442729"/>
    <w:rsid w:val="00445A09"/>
    <w:rsid w:val="00446CCE"/>
    <w:rsid w:val="00450485"/>
    <w:rsid w:val="00453782"/>
    <w:rsid w:val="004550F4"/>
    <w:rsid w:val="004551C2"/>
    <w:rsid w:val="004552BE"/>
    <w:rsid w:val="00457031"/>
    <w:rsid w:val="004575C7"/>
    <w:rsid w:val="0045775C"/>
    <w:rsid w:val="00457FC6"/>
    <w:rsid w:val="00462496"/>
    <w:rsid w:val="004627DA"/>
    <w:rsid w:val="00463228"/>
    <w:rsid w:val="00465330"/>
    <w:rsid w:val="0046573F"/>
    <w:rsid w:val="0046596B"/>
    <w:rsid w:val="00466F70"/>
    <w:rsid w:val="00467552"/>
    <w:rsid w:val="004676A0"/>
    <w:rsid w:val="00471402"/>
    <w:rsid w:val="00471CA2"/>
    <w:rsid w:val="00472747"/>
    <w:rsid w:val="004734FA"/>
    <w:rsid w:val="00474B1D"/>
    <w:rsid w:val="004755D2"/>
    <w:rsid w:val="00476145"/>
    <w:rsid w:val="00477AE8"/>
    <w:rsid w:val="0048069A"/>
    <w:rsid w:val="00480E34"/>
    <w:rsid w:val="004822BE"/>
    <w:rsid w:val="004831D4"/>
    <w:rsid w:val="00483FF6"/>
    <w:rsid w:val="0048414F"/>
    <w:rsid w:val="00485E00"/>
    <w:rsid w:val="004872FB"/>
    <w:rsid w:val="004874C5"/>
    <w:rsid w:val="00487E1A"/>
    <w:rsid w:val="00491009"/>
    <w:rsid w:val="004925F1"/>
    <w:rsid w:val="004931EA"/>
    <w:rsid w:val="004946DC"/>
    <w:rsid w:val="004958C7"/>
    <w:rsid w:val="00496509"/>
    <w:rsid w:val="00496AF6"/>
    <w:rsid w:val="0049735B"/>
    <w:rsid w:val="004A10DA"/>
    <w:rsid w:val="004A2432"/>
    <w:rsid w:val="004A32C5"/>
    <w:rsid w:val="004A7741"/>
    <w:rsid w:val="004B274E"/>
    <w:rsid w:val="004B57A0"/>
    <w:rsid w:val="004C1AE9"/>
    <w:rsid w:val="004C2795"/>
    <w:rsid w:val="004C3673"/>
    <w:rsid w:val="004C4954"/>
    <w:rsid w:val="004C7535"/>
    <w:rsid w:val="004D22D7"/>
    <w:rsid w:val="004D41E9"/>
    <w:rsid w:val="004D440D"/>
    <w:rsid w:val="004D46B8"/>
    <w:rsid w:val="004D5383"/>
    <w:rsid w:val="004D5C63"/>
    <w:rsid w:val="004D5DD4"/>
    <w:rsid w:val="004D68FA"/>
    <w:rsid w:val="004D7A28"/>
    <w:rsid w:val="004E3724"/>
    <w:rsid w:val="004E4548"/>
    <w:rsid w:val="004E574A"/>
    <w:rsid w:val="004F1A38"/>
    <w:rsid w:val="004F2472"/>
    <w:rsid w:val="004F24DC"/>
    <w:rsid w:val="004F421A"/>
    <w:rsid w:val="004F44E3"/>
    <w:rsid w:val="004F4739"/>
    <w:rsid w:val="004F738F"/>
    <w:rsid w:val="00500C3C"/>
    <w:rsid w:val="00501CA8"/>
    <w:rsid w:val="00501FEA"/>
    <w:rsid w:val="00503F22"/>
    <w:rsid w:val="00506244"/>
    <w:rsid w:val="0050695D"/>
    <w:rsid w:val="00510885"/>
    <w:rsid w:val="0051316E"/>
    <w:rsid w:val="00515893"/>
    <w:rsid w:val="00516A3C"/>
    <w:rsid w:val="00517196"/>
    <w:rsid w:val="0052015B"/>
    <w:rsid w:val="005220D3"/>
    <w:rsid w:val="005233F1"/>
    <w:rsid w:val="005237B1"/>
    <w:rsid w:val="00523FDC"/>
    <w:rsid w:val="00524883"/>
    <w:rsid w:val="005278C6"/>
    <w:rsid w:val="00527B89"/>
    <w:rsid w:val="00534338"/>
    <w:rsid w:val="005343F2"/>
    <w:rsid w:val="005345CA"/>
    <w:rsid w:val="00534F4E"/>
    <w:rsid w:val="00535DC5"/>
    <w:rsid w:val="005365CC"/>
    <w:rsid w:val="0053712A"/>
    <w:rsid w:val="00542049"/>
    <w:rsid w:val="00544A40"/>
    <w:rsid w:val="0054567B"/>
    <w:rsid w:val="005464BD"/>
    <w:rsid w:val="00550CE0"/>
    <w:rsid w:val="0055127E"/>
    <w:rsid w:val="00553C60"/>
    <w:rsid w:val="00553FBC"/>
    <w:rsid w:val="005548E3"/>
    <w:rsid w:val="0055492F"/>
    <w:rsid w:val="00556722"/>
    <w:rsid w:val="005576C5"/>
    <w:rsid w:val="00557781"/>
    <w:rsid w:val="00557C11"/>
    <w:rsid w:val="00561D78"/>
    <w:rsid w:val="005625A4"/>
    <w:rsid w:val="00562ABF"/>
    <w:rsid w:val="005634CD"/>
    <w:rsid w:val="005639D0"/>
    <w:rsid w:val="005643A7"/>
    <w:rsid w:val="005657BF"/>
    <w:rsid w:val="005659BD"/>
    <w:rsid w:val="00567824"/>
    <w:rsid w:val="00572900"/>
    <w:rsid w:val="00573723"/>
    <w:rsid w:val="00576113"/>
    <w:rsid w:val="00581FEF"/>
    <w:rsid w:val="00583D8F"/>
    <w:rsid w:val="005867D4"/>
    <w:rsid w:val="005900B1"/>
    <w:rsid w:val="00591A1E"/>
    <w:rsid w:val="00593CAB"/>
    <w:rsid w:val="00595DA8"/>
    <w:rsid w:val="00596C9B"/>
    <w:rsid w:val="005A0EE8"/>
    <w:rsid w:val="005A252E"/>
    <w:rsid w:val="005A2AF5"/>
    <w:rsid w:val="005A2B71"/>
    <w:rsid w:val="005A2F4D"/>
    <w:rsid w:val="005A3561"/>
    <w:rsid w:val="005A4F05"/>
    <w:rsid w:val="005A6EFF"/>
    <w:rsid w:val="005A71A6"/>
    <w:rsid w:val="005B0702"/>
    <w:rsid w:val="005B18BB"/>
    <w:rsid w:val="005B1C6B"/>
    <w:rsid w:val="005B285E"/>
    <w:rsid w:val="005B46C0"/>
    <w:rsid w:val="005B4999"/>
    <w:rsid w:val="005B5458"/>
    <w:rsid w:val="005B6495"/>
    <w:rsid w:val="005B6929"/>
    <w:rsid w:val="005C11F5"/>
    <w:rsid w:val="005C1282"/>
    <w:rsid w:val="005C1B1F"/>
    <w:rsid w:val="005C1F06"/>
    <w:rsid w:val="005C2D8B"/>
    <w:rsid w:val="005C4CA3"/>
    <w:rsid w:val="005C66EA"/>
    <w:rsid w:val="005C7D02"/>
    <w:rsid w:val="005D1A6A"/>
    <w:rsid w:val="005D2C98"/>
    <w:rsid w:val="005D4E01"/>
    <w:rsid w:val="005D5A3C"/>
    <w:rsid w:val="005D736E"/>
    <w:rsid w:val="005D741B"/>
    <w:rsid w:val="005D76D9"/>
    <w:rsid w:val="005D7958"/>
    <w:rsid w:val="005E0D06"/>
    <w:rsid w:val="005E2617"/>
    <w:rsid w:val="005E2DA4"/>
    <w:rsid w:val="005E35D2"/>
    <w:rsid w:val="005E43AA"/>
    <w:rsid w:val="005E75BB"/>
    <w:rsid w:val="005E78EF"/>
    <w:rsid w:val="005F2C78"/>
    <w:rsid w:val="005F3139"/>
    <w:rsid w:val="005F3D8B"/>
    <w:rsid w:val="005F44FE"/>
    <w:rsid w:val="005F4BFB"/>
    <w:rsid w:val="005F57DC"/>
    <w:rsid w:val="005F6C92"/>
    <w:rsid w:val="00600605"/>
    <w:rsid w:val="006043C2"/>
    <w:rsid w:val="0060461F"/>
    <w:rsid w:val="006046B8"/>
    <w:rsid w:val="00606495"/>
    <w:rsid w:val="00606F80"/>
    <w:rsid w:val="006100E5"/>
    <w:rsid w:val="006105C6"/>
    <w:rsid w:val="00610F15"/>
    <w:rsid w:val="00611E00"/>
    <w:rsid w:val="0061264F"/>
    <w:rsid w:val="00616F67"/>
    <w:rsid w:val="006202DB"/>
    <w:rsid w:val="006208A5"/>
    <w:rsid w:val="0062171E"/>
    <w:rsid w:val="00624CC7"/>
    <w:rsid w:val="006268DF"/>
    <w:rsid w:val="00627A73"/>
    <w:rsid w:val="00627AC0"/>
    <w:rsid w:val="00631FED"/>
    <w:rsid w:val="00632258"/>
    <w:rsid w:val="006351DC"/>
    <w:rsid w:val="00636526"/>
    <w:rsid w:val="006373CB"/>
    <w:rsid w:val="006403B8"/>
    <w:rsid w:val="00641EFB"/>
    <w:rsid w:val="00647FB2"/>
    <w:rsid w:val="006509EF"/>
    <w:rsid w:val="006530C6"/>
    <w:rsid w:val="006547A4"/>
    <w:rsid w:val="00655543"/>
    <w:rsid w:val="00657803"/>
    <w:rsid w:val="00663142"/>
    <w:rsid w:val="00663F76"/>
    <w:rsid w:val="00664310"/>
    <w:rsid w:val="00665C40"/>
    <w:rsid w:val="006670EA"/>
    <w:rsid w:val="0066776F"/>
    <w:rsid w:val="006677DB"/>
    <w:rsid w:val="006700D2"/>
    <w:rsid w:val="00671232"/>
    <w:rsid w:val="00671513"/>
    <w:rsid w:val="006716D5"/>
    <w:rsid w:val="006757F0"/>
    <w:rsid w:val="006769CB"/>
    <w:rsid w:val="00676EAE"/>
    <w:rsid w:val="006773CB"/>
    <w:rsid w:val="0068042F"/>
    <w:rsid w:val="00680D1D"/>
    <w:rsid w:val="006822FE"/>
    <w:rsid w:val="00683382"/>
    <w:rsid w:val="00685B8D"/>
    <w:rsid w:val="00687440"/>
    <w:rsid w:val="00687A35"/>
    <w:rsid w:val="00687B35"/>
    <w:rsid w:val="00691506"/>
    <w:rsid w:val="00692A52"/>
    <w:rsid w:val="0069490E"/>
    <w:rsid w:val="006962E5"/>
    <w:rsid w:val="00696C16"/>
    <w:rsid w:val="006A1FDE"/>
    <w:rsid w:val="006A5C8D"/>
    <w:rsid w:val="006A5EE4"/>
    <w:rsid w:val="006A6A6B"/>
    <w:rsid w:val="006B25D9"/>
    <w:rsid w:val="006B31AD"/>
    <w:rsid w:val="006B5BD8"/>
    <w:rsid w:val="006B5EB5"/>
    <w:rsid w:val="006B6C5D"/>
    <w:rsid w:val="006C0199"/>
    <w:rsid w:val="006C0D22"/>
    <w:rsid w:val="006C16E4"/>
    <w:rsid w:val="006C21A4"/>
    <w:rsid w:val="006C272F"/>
    <w:rsid w:val="006C2F8E"/>
    <w:rsid w:val="006C4B57"/>
    <w:rsid w:val="006C5FB1"/>
    <w:rsid w:val="006C67E0"/>
    <w:rsid w:val="006D0557"/>
    <w:rsid w:val="006D1860"/>
    <w:rsid w:val="006D1FCE"/>
    <w:rsid w:val="006D3EF3"/>
    <w:rsid w:val="006D4E94"/>
    <w:rsid w:val="006D66AC"/>
    <w:rsid w:val="006E0B36"/>
    <w:rsid w:val="006E0E76"/>
    <w:rsid w:val="006E127A"/>
    <w:rsid w:val="006E413A"/>
    <w:rsid w:val="006E4F56"/>
    <w:rsid w:val="006F32B6"/>
    <w:rsid w:val="006F3583"/>
    <w:rsid w:val="006F4E09"/>
    <w:rsid w:val="006F671F"/>
    <w:rsid w:val="006F7620"/>
    <w:rsid w:val="006F778C"/>
    <w:rsid w:val="00700BE1"/>
    <w:rsid w:val="00704C3E"/>
    <w:rsid w:val="00707B31"/>
    <w:rsid w:val="00713D13"/>
    <w:rsid w:val="00714802"/>
    <w:rsid w:val="00716536"/>
    <w:rsid w:val="00717221"/>
    <w:rsid w:val="00717DA5"/>
    <w:rsid w:val="0072427E"/>
    <w:rsid w:val="00724F14"/>
    <w:rsid w:val="00725235"/>
    <w:rsid w:val="00725B8A"/>
    <w:rsid w:val="00731C81"/>
    <w:rsid w:val="0073201C"/>
    <w:rsid w:val="00732AB4"/>
    <w:rsid w:val="00732EE0"/>
    <w:rsid w:val="00734992"/>
    <w:rsid w:val="007352E1"/>
    <w:rsid w:val="0073607F"/>
    <w:rsid w:val="00741C48"/>
    <w:rsid w:val="007445BA"/>
    <w:rsid w:val="00744E1B"/>
    <w:rsid w:val="0074666A"/>
    <w:rsid w:val="0074712A"/>
    <w:rsid w:val="00747B86"/>
    <w:rsid w:val="007501EF"/>
    <w:rsid w:val="00751292"/>
    <w:rsid w:val="00752926"/>
    <w:rsid w:val="007541EC"/>
    <w:rsid w:val="00754DA1"/>
    <w:rsid w:val="00755883"/>
    <w:rsid w:val="00755B3E"/>
    <w:rsid w:val="00755F7A"/>
    <w:rsid w:val="0076046D"/>
    <w:rsid w:val="00762C56"/>
    <w:rsid w:val="00762FC8"/>
    <w:rsid w:val="007635C6"/>
    <w:rsid w:val="00765419"/>
    <w:rsid w:val="007655DC"/>
    <w:rsid w:val="00766D7A"/>
    <w:rsid w:val="00767656"/>
    <w:rsid w:val="007709F1"/>
    <w:rsid w:val="00770A7F"/>
    <w:rsid w:val="00773516"/>
    <w:rsid w:val="00774467"/>
    <w:rsid w:val="00780202"/>
    <w:rsid w:val="00781DEB"/>
    <w:rsid w:val="0078330D"/>
    <w:rsid w:val="00784341"/>
    <w:rsid w:val="00787112"/>
    <w:rsid w:val="00787509"/>
    <w:rsid w:val="007902CA"/>
    <w:rsid w:val="00791F15"/>
    <w:rsid w:val="007924ED"/>
    <w:rsid w:val="00792543"/>
    <w:rsid w:val="007938A8"/>
    <w:rsid w:val="007966C7"/>
    <w:rsid w:val="00796C1D"/>
    <w:rsid w:val="00797B2A"/>
    <w:rsid w:val="007A1D58"/>
    <w:rsid w:val="007A1F6E"/>
    <w:rsid w:val="007A6EFD"/>
    <w:rsid w:val="007A7F56"/>
    <w:rsid w:val="007B1CBE"/>
    <w:rsid w:val="007B28A9"/>
    <w:rsid w:val="007B3E93"/>
    <w:rsid w:val="007B4934"/>
    <w:rsid w:val="007B4A91"/>
    <w:rsid w:val="007B4EDD"/>
    <w:rsid w:val="007B5720"/>
    <w:rsid w:val="007B6C50"/>
    <w:rsid w:val="007C04C8"/>
    <w:rsid w:val="007C131C"/>
    <w:rsid w:val="007C1AA6"/>
    <w:rsid w:val="007C2067"/>
    <w:rsid w:val="007C2E91"/>
    <w:rsid w:val="007C42EF"/>
    <w:rsid w:val="007C50C8"/>
    <w:rsid w:val="007C6B88"/>
    <w:rsid w:val="007C7B35"/>
    <w:rsid w:val="007C7DAE"/>
    <w:rsid w:val="007D078E"/>
    <w:rsid w:val="007D5954"/>
    <w:rsid w:val="007D6AB2"/>
    <w:rsid w:val="007D7041"/>
    <w:rsid w:val="007E40E6"/>
    <w:rsid w:val="007E5A7B"/>
    <w:rsid w:val="007E5E6E"/>
    <w:rsid w:val="007E68A8"/>
    <w:rsid w:val="007F10C7"/>
    <w:rsid w:val="007F1E9E"/>
    <w:rsid w:val="007F23A7"/>
    <w:rsid w:val="007F291B"/>
    <w:rsid w:val="00801121"/>
    <w:rsid w:val="00801BE3"/>
    <w:rsid w:val="00802B69"/>
    <w:rsid w:val="00802BC8"/>
    <w:rsid w:val="00810FEA"/>
    <w:rsid w:val="00811E28"/>
    <w:rsid w:val="0081211A"/>
    <w:rsid w:val="00814596"/>
    <w:rsid w:val="00815733"/>
    <w:rsid w:val="008165EC"/>
    <w:rsid w:val="008207E2"/>
    <w:rsid w:val="008240A2"/>
    <w:rsid w:val="00824520"/>
    <w:rsid w:val="00824933"/>
    <w:rsid w:val="0082497E"/>
    <w:rsid w:val="00825AF5"/>
    <w:rsid w:val="00826354"/>
    <w:rsid w:val="008272D1"/>
    <w:rsid w:val="008305C6"/>
    <w:rsid w:val="00832DA5"/>
    <w:rsid w:val="00833AA7"/>
    <w:rsid w:val="00833D79"/>
    <w:rsid w:val="0083409D"/>
    <w:rsid w:val="00836857"/>
    <w:rsid w:val="00844153"/>
    <w:rsid w:val="00844EC5"/>
    <w:rsid w:val="00847427"/>
    <w:rsid w:val="00847E0D"/>
    <w:rsid w:val="0085047B"/>
    <w:rsid w:val="00851DB8"/>
    <w:rsid w:val="0085221F"/>
    <w:rsid w:val="00854B4F"/>
    <w:rsid w:val="0085600E"/>
    <w:rsid w:val="0085635C"/>
    <w:rsid w:val="0085682A"/>
    <w:rsid w:val="008570C6"/>
    <w:rsid w:val="008605AB"/>
    <w:rsid w:val="008619BA"/>
    <w:rsid w:val="0086367A"/>
    <w:rsid w:val="008654C8"/>
    <w:rsid w:val="00865D57"/>
    <w:rsid w:val="00866192"/>
    <w:rsid w:val="00870036"/>
    <w:rsid w:val="00870D48"/>
    <w:rsid w:val="00871B7C"/>
    <w:rsid w:val="008720BA"/>
    <w:rsid w:val="008724B3"/>
    <w:rsid w:val="0087299F"/>
    <w:rsid w:val="008733F1"/>
    <w:rsid w:val="00874ED4"/>
    <w:rsid w:val="00876534"/>
    <w:rsid w:val="00881513"/>
    <w:rsid w:val="00883247"/>
    <w:rsid w:val="00883E3C"/>
    <w:rsid w:val="00883FB8"/>
    <w:rsid w:val="00885818"/>
    <w:rsid w:val="008935AA"/>
    <w:rsid w:val="00895DF7"/>
    <w:rsid w:val="008966E1"/>
    <w:rsid w:val="008A3651"/>
    <w:rsid w:val="008A41AC"/>
    <w:rsid w:val="008A77D3"/>
    <w:rsid w:val="008B1F03"/>
    <w:rsid w:val="008B292C"/>
    <w:rsid w:val="008B43C6"/>
    <w:rsid w:val="008B5621"/>
    <w:rsid w:val="008B571F"/>
    <w:rsid w:val="008B5960"/>
    <w:rsid w:val="008B6D49"/>
    <w:rsid w:val="008B73F4"/>
    <w:rsid w:val="008B7FDA"/>
    <w:rsid w:val="008C0C93"/>
    <w:rsid w:val="008C0D1E"/>
    <w:rsid w:val="008C12CF"/>
    <w:rsid w:val="008C153E"/>
    <w:rsid w:val="008C34DE"/>
    <w:rsid w:val="008C3AB8"/>
    <w:rsid w:val="008C465A"/>
    <w:rsid w:val="008C504E"/>
    <w:rsid w:val="008C55FE"/>
    <w:rsid w:val="008C621D"/>
    <w:rsid w:val="008D0304"/>
    <w:rsid w:val="008D03EF"/>
    <w:rsid w:val="008D237E"/>
    <w:rsid w:val="008D6866"/>
    <w:rsid w:val="008D7B25"/>
    <w:rsid w:val="008E086B"/>
    <w:rsid w:val="008E08BE"/>
    <w:rsid w:val="008E0FC2"/>
    <w:rsid w:val="008E104D"/>
    <w:rsid w:val="008E1AC1"/>
    <w:rsid w:val="008E25DA"/>
    <w:rsid w:val="008E29AC"/>
    <w:rsid w:val="008E7530"/>
    <w:rsid w:val="008F099A"/>
    <w:rsid w:val="008F1411"/>
    <w:rsid w:val="008F249A"/>
    <w:rsid w:val="008F5D71"/>
    <w:rsid w:val="008F63E0"/>
    <w:rsid w:val="008F6A4F"/>
    <w:rsid w:val="008F6BD3"/>
    <w:rsid w:val="008F6EE6"/>
    <w:rsid w:val="008F7D3F"/>
    <w:rsid w:val="00900FBE"/>
    <w:rsid w:val="00902250"/>
    <w:rsid w:val="00902F6A"/>
    <w:rsid w:val="00903708"/>
    <w:rsid w:val="009041D2"/>
    <w:rsid w:val="00905A02"/>
    <w:rsid w:val="00907DFF"/>
    <w:rsid w:val="0091082D"/>
    <w:rsid w:val="00910A94"/>
    <w:rsid w:val="00915AD4"/>
    <w:rsid w:val="00916A93"/>
    <w:rsid w:val="00917ACD"/>
    <w:rsid w:val="009204A7"/>
    <w:rsid w:val="00920C7C"/>
    <w:rsid w:val="0092421D"/>
    <w:rsid w:val="009245D0"/>
    <w:rsid w:val="0092551F"/>
    <w:rsid w:val="009337DF"/>
    <w:rsid w:val="009347BA"/>
    <w:rsid w:val="0093486A"/>
    <w:rsid w:val="00935D62"/>
    <w:rsid w:val="00937863"/>
    <w:rsid w:val="0094288E"/>
    <w:rsid w:val="009439A2"/>
    <w:rsid w:val="00943D80"/>
    <w:rsid w:val="00945981"/>
    <w:rsid w:val="00945BD9"/>
    <w:rsid w:val="00946CAA"/>
    <w:rsid w:val="009472DD"/>
    <w:rsid w:val="00947435"/>
    <w:rsid w:val="0095087B"/>
    <w:rsid w:val="00951A36"/>
    <w:rsid w:val="00951D43"/>
    <w:rsid w:val="009521B8"/>
    <w:rsid w:val="00953858"/>
    <w:rsid w:val="00956E6F"/>
    <w:rsid w:val="00960E7A"/>
    <w:rsid w:val="00963428"/>
    <w:rsid w:val="0096389E"/>
    <w:rsid w:val="00964414"/>
    <w:rsid w:val="00964493"/>
    <w:rsid w:val="0096488E"/>
    <w:rsid w:val="00965491"/>
    <w:rsid w:val="00965762"/>
    <w:rsid w:val="00965FC5"/>
    <w:rsid w:val="00971B83"/>
    <w:rsid w:val="00973C70"/>
    <w:rsid w:val="00976329"/>
    <w:rsid w:val="0098062F"/>
    <w:rsid w:val="0098343F"/>
    <w:rsid w:val="00983CF4"/>
    <w:rsid w:val="00983E1D"/>
    <w:rsid w:val="00986B42"/>
    <w:rsid w:val="00987289"/>
    <w:rsid w:val="00987F16"/>
    <w:rsid w:val="00990BBA"/>
    <w:rsid w:val="0099291D"/>
    <w:rsid w:val="00993F74"/>
    <w:rsid w:val="0099503F"/>
    <w:rsid w:val="00995FAE"/>
    <w:rsid w:val="00997240"/>
    <w:rsid w:val="009A002B"/>
    <w:rsid w:val="009A0FD7"/>
    <w:rsid w:val="009A20A7"/>
    <w:rsid w:val="009A299E"/>
    <w:rsid w:val="009A2E9F"/>
    <w:rsid w:val="009A52D8"/>
    <w:rsid w:val="009A638C"/>
    <w:rsid w:val="009A6C7E"/>
    <w:rsid w:val="009B0752"/>
    <w:rsid w:val="009B0ADF"/>
    <w:rsid w:val="009B0D54"/>
    <w:rsid w:val="009B1A0D"/>
    <w:rsid w:val="009B45E7"/>
    <w:rsid w:val="009B4D0A"/>
    <w:rsid w:val="009B57CF"/>
    <w:rsid w:val="009B6BF4"/>
    <w:rsid w:val="009B7CA9"/>
    <w:rsid w:val="009C08F8"/>
    <w:rsid w:val="009C3402"/>
    <w:rsid w:val="009C3BC0"/>
    <w:rsid w:val="009C3C3A"/>
    <w:rsid w:val="009C6BF9"/>
    <w:rsid w:val="009D28E5"/>
    <w:rsid w:val="009D4066"/>
    <w:rsid w:val="009E0097"/>
    <w:rsid w:val="009E0766"/>
    <w:rsid w:val="009E1015"/>
    <w:rsid w:val="009E22CE"/>
    <w:rsid w:val="009E4D63"/>
    <w:rsid w:val="009E5F12"/>
    <w:rsid w:val="009F0167"/>
    <w:rsid w:val="009F16A6"/>
    <w:rsid w:val="009F2316"/>
    <w:rsid w:val="009F2989"/>
    <w:rsid w:val="009F2F2D"/>
    <w:rsid w:val="009F306B"/>
    <w:rsid w:val="009F319C"/>
    <w:rsid w:val="009F52C9"/>
    <w:rsid w:val="009F5CFE"/>
    <w:rsid w:val="009F5F8C"/>
    <w:rsid w:val="009F6D0C"/>
    <w:rsid w:val="00A00877"/>
    <w:rsid w:val="00A046B4"/>
    <w:rsid w:val="00A05939"/>
    <w:rsid w:val="00A06B64"/>
    <w:rsid w:val="00A06D25"/>
    <w:rsid w:val="00A10292"/>
    <w:rsid w:val="00A107A0"/>
    <w:rsid w:val="00A10D86"/>
    <w:rsid w:val="00A11C9B"/>
    <w:rsid w:val="00A13F6C"/>
    <w:rsid w:val="00A141D2"/>
    <w:rsid w:val="00A1571C"/>
    <w:rsid w:val="00A161F0"/>
    <w:rsid w:val="00A17F23"/>
    <w:rsid w:val="00A2019E"/>
    <w:rsid w:val="00A22D1E"/>
    <w:rsid w:val="00A23D1A"/>
    <w:rsid w:val="00A25CF1"/>
    <w:rsid w:val="00A265C4"/>
    <w:rsid w:val="00A27D78"/>
    <w:rsid w:val="00A327FC"/>
    <w:rsid w:val="00A33CE2"/>
    <w:rsid w:val="00A341ED"/>
    <w:rsid w:val="00A34FE9"/>
    <w:rsid w:val="00A3766E"/>
    <w:rsid w:val="00A4348C"/>
    <w:rsid w:val="00A44D73"/>
    <w:rsid w:val="00A477CF"/>
    <w:rsid w:val="00A525B5"/>
    <w:rsid w:val="00A52B7E"/>
    <w:rsid w:val="00A55590"/>
    <w:rsid w:val="00A57AC4"/>
    <w:rsid w:val="00A613AA"/>
    <w:rsid w:val="00A62712"/>
    <w:rsid w:val="00A6368F"/>
    <w:rsid w:val="00A63BB4"/>
    <w:rsid w:val="00A666DA"/>
    <w:rsid w:val="00A70076"/>
    <w:rsid w:val="00A700B9"/>
    <w:rsid w:val="00A7079B"/>
    <w:rsid w:val="00A71234"/>
    <w:rsid w:val="00A73847"/>
    <w:rsid w:val="00A74E4A"/>
    <w:rsid w:val="00A80748"/>
    <w:rsid w:val="00A823D9"/>
    <w:rsid w:val="00A82C31"/>
    <w:rsid w:val="00A86269"/>
    <w:rsid w:val="00A87435"/>
    <w:rsid w:val="00A9070D"/>
    <w:rsid w:val="00A90789"/>
    <w:rsid w:val="00A92571"/>
    <w:rsid w:val="00A92D0B"/>
    <w:rsid w:val="00A94378"/>
    <w:rsid w:val="00A9534A"/>
    <w:rsid w:val="00A962F3"/>
    <w:rsid w:val="00A97A3A"/>
    <w:rsid w:val="00AA0028"/>
    <w:rsid w:val="00AA1451"/>
    <w:rsid w:val="00AA1719"/>
    <w:rsid w:val="00AA1875"/>
    <w:rsid w:val="00AA4F93"/>
    <w:rsid w:val="00AA5527"/>
    <w:rsid w:val="00AA6322"/>
    <w:rsid w:val="00AA6489"/>
    <w:rsid w:val="00AA799D"/>
    <w:rsid w:val="00AB0DF4"/>
    <w:rsid w:val="00AB167C"/>
    <w:rsid w:val="00AB2299"/>
    <w:rsid w:val="00AB2A0B"/>
    <w:rsid w:val="00AB2A7D"/>
    <w:rsid w:val="00AB36C4"/>
    <w:rsid w:val="00AB4A2B"/>
    <w:rsid w:val="00AB4F65"/>
    <w:rsid w:val="00AB547E"/>
    <w:rsid w:val="00AB7EAA"/>
    <w:rsid w:val="00AC0D11"/>
    <w:rsid w:val="00AC186E"/>
    <w:rsid w:val="00AC2113"/>
    <w:rsid w:val="00AC3469"/>
    <w:rsid w:val="00AC3E80"/>
    <w:rsid w:val="00AC3F52"/>
    <w:rsid w:val="00AC5155"/>
    <w:rsid w:val="00AC6554"/>
    <w:rsid w:val="00AC678E"/>
    <w:rsid w:val="00AC76CF"/>
    <w:rsid w:val="00AD2C5E"/>
    <w:rsid w:val="00AD30A1"/>
    <w:rsid w:val="00AD331C"/>
    <w:rsid w:val="00AD4A06"/>
    <w:rsid w:val="00AD4A4A"/>
    <w:rsid w:val="00AD4E06"/>
    <w:rsid w:val="00AD59E2"/>
    <w:rsid w:val="00AD6C2E"/>
    <w:rsid w:val="00AE100D"/>
    <w:rsid w:val="00AE2164"/>
    <w:rsid w:val="00AE2EE5"/>
    <w:rsid w:val="00AE4CCB"/>
    <w:rsid w:val="00AE7167"/>
    <w:rsid w:val="00AE7CC8"/>
    <w:rsid w:val="00AF0EF7"/>
    <w:rsid w:val="00AF2EFD"/>
    <w:rsid w:val="00AF35D6"/>
    <w:rsid w:val="00AF381A"/>
    <w:rsid w:val="00AF630C"/>
    <w:rsid w:val="00AF63DC"/>
    <w:rsid w:val="00B0437E"/>
    <w:rsid w:val="00B04FDA"/>
    <w:rsid w:val="00B06491"/>
    <w:rsid w:val="00B07D2F"/>
    <w:rsid w:val="00B1163D"/>
    <w:rsid w:val="00B11B03"/>
    <w:rsid w:val="00B120E5"/>
    <w:rsid w:val="00B133A8"/>
    <w:rsid w:val="00B142C8"/>
    <w:rsid w:val="00B16CFC"/>
    <w:rsid w:val="00B17299"/>
    <w:rsid w:val="00B17FDA"/>
    <w:rsid w:val="00B2036A"/>
    <w:rsid w:val="00B22B37"/>
    <w:rsid w:val="00B260BD"/>
    <w:rsid w:val="00B26195"/>
    <w:rsid w:val="00B27AE8"/>
    <w:rsid w:val="00B27D26"/>
    <w:rsid w:val="00B31DD3"/>
    <w:rsid w:val="00B31F39"/>
    <w:rsid w:val="00B31FE0"/>
    <w:rsid w:val="00B32A4D"/>
    <w:rsid w:val="00B32F6C"/>
    <w:rsid w:val="00B33546"/>
    <w:rsid w:val="00B3728A"/>
    <w:rsid w:val="00B40677"/>
    <w:rsid w:val="00B42DCB"/>
    <w:rsid w:val="00B44040"/>
    <w:rsid w:val="00B51439"/>
    <w:rsid w:val="00B51F6D"/>
    <w:rsid w:val="00B52E33"/>
    <w:rsid w:val="00B53B81"/>
    <w:rsid w:val="00B544D9"/>
    <w:rsid w:val="00B547A6"/>
    <w:rsid w:val="00B5522D"/>
    <w:rsid w:val="00B61B62"/>
    <w:rsid w:val="00B62353"/>
    <w:rsid w:val="00B64AA3"/>
    <w:rsid w:val="00B65331"/>
    <w:rsid w:val="00B66819"/>
    <w:rsid w:val="00B67DE6"/>
    <w:rsid w:val="00B708CF"/>
    <w:rsid w:val="00B71094"/>
    <w:rsid w:val="00B72766"/>
    <w:rsid w:val="00B73C1B"/>
    <w:rsid w:val="00B74894"/>
    <w:rsid w:val="00B75210"/>
    <w:rsid w:val="00B77014"/>
    <w:rsid w:val="00B77B13"/>
    <w:rsid w:val="00B804F8"/>
    <w:rsid w:val="00B81399"/>
    <w:rsid w:val="00B81463"/>
    <w:rsid w:val="00B818E7"/>
    <w:rsid w:val="00B8211A"/>
    <w:rsid w:val="00B83572"/>
    <w:rsid w:val="00B860CD"/>
    <w:rsid w:val="00B86E8B"/>
    <w:rsid w:val="00B9010B"/>
    <w:rsid w:val="00B9025B"/>
    <w:rsid w:val="00B91746"/>
    <w:rsid w:val="00B928A5"/>
    <w:rsid w:val="00B9321C"/>
    <w:rsid w:val="00B9329E"/>
    <w:rsid w:val="00B953D3"/>
    <w:rsid w:val="00B95CE2"/>
    <w:rsid w:val="00B96405"/>
    <w:rsid w:val="00BA1BC5"/>
    <w:rsid w:val="00BA20A1"/>
    <w:rsid w:val="00BA3473"/>
    <w:rsid w:val="00BA5780"/>
    <w:rsid w:val="00BB0BAF"/>
    <w:rsid w:val="00BB1FC6"/>
    <w:rsid w:val="00BB212A"/>
    <w:rsid w:val="00BB2803"/>
    <w:rsid w:val="00BB40A7"/>
    <w:rsid w:val="00BB45BC"/>
    <w:rsid w:val="00BB4BBB"/>
    <w:rsid w:val="00BB55FF"/>
    <w:rsid w:val="00BB5B4D"/>
    <w:rsid w:val="00BB722E"/>
    <w:rsid w:val="00BC17C8"/>
    <w:rsid w:val="00BC18FB"/>
    <w:rsid w:val="00BC2299"/>
    <w:rsid w:val="00BC27A7"/>
    <w:rsid w:val="00BC36B1"/>
    <w:rsid w:val="00BC5475"/>
    <w:rsid w:val="00BC633F"/>
    <w:rsid w:val="00BC6E46"/>
    <w:rsid w:val="00BD06FD"/>
    <w:rsid w:val="00BD1E11"/>
    <w:rsid w:val="00BD41B7"/>
    <w:rsid w:val="00BD49F8"/>
    <w:rsid w:val="00BD6913"/>
    <w:rsid w:val="00BD760E"/>
    <w:rsid w:val="00BD7A0D"/>
    <w:rsid w:val="00BE06B5"/>
    <w:rsid w:val="00BE144F"/>
    <w:rsid w:val="00BE27DD"/>
    <w:rsid w:val="00BE41F9"/>
    <w:rsid w:val="00BE5074"/>
    <w:rsid w:val="00BE5128"/>
    <w:rsid w:val="00BE5B7C"/>
    <w:rsid w:val="00BE77F0"/>
    <w:rsid w:val="00BF11B1"/>
    <w:rsid w:val="00BF18ED"/>
    <w:rsid w:val="00BF1D6D"/>
    <w:rsid w:val="00BF3589"/>
    <w:rsid w:val="00BF570E"/>
    <w:rsid w:val="00BF6B14"/>
    <w:rsid w:val="00C00108"/>
    <w:rsid w:val="00C00937"/>
    <w:rsid w:val="00C041A6"/>
    <w:rsid w:val="00C0445D"/>
    <w:rsid w:val="00C05239"/>
    <w:rsid w:val="00C0596E"/>
    <w:rsid w:val="00C11017"/>
    <w:rsid w:val="00C11781"/>
    <w:rsid w:val="00C119CC"/>
    <w:rsid w:val="00C120B5"/>
    <w:rsid w:val="00C138A9"/>
    <w:rsid w:val="00C138D8"/>
    <w:rsid w:val="00C15B7B"/>
    <w:rsid w:val="00C167B9"/>
    <w:rsid w:val="00C21070"/>
    <w:rsid w:val="00C2310E"/>
    <w:rsid w:val="00C231C6"/>
    <w:rsid w:val="00C24437"/>
    <w:rsid w:val="00C25F0A"/>
    <w:rsid w:val="00C26C7A"/>
    <w:rsid w:val="00C31153"/>
    <w:rsid w:val="00C31EF1"/>
    <w:rsid w:val="00C336CA"/>
    <w:rsid w:val="00C33D1C"/>
    <w:rsid w:val="00C342F9"/>
    <w:rsid w:val="00C3437D"/>
    <w:rsid w:val="00C3447F"/>
    <w:rsid w:val="00C36DFB"/>
    <w:rsid w:val="00C37D00"/>
    <w:rsid w:val="00C42445"/>
    <w:rsid w:val="00C4251A"/>
    <w:rsid w:val="00C4326D"/>
    <w:rsid w:val="00C43794"/>
    <w:rsid w:val="00C44B2C"/>
    <w:rsid w:val="00C512B5"/>
    <w:rsid w:val="00C51EBE"/>
    <w:rsid w:val="00C5358A"/>
    <w:rsid w:val="00C535B5"/>
    <w:rsid w:val="00C535E9"/>
    <w:rsid w:val="00C5459D"/>
    <w:rsid w:val="00C561AA"/>
    <w:rsid w:val="00C56607"/>
    <w:rsid w:val="00C61C35"/>
    <w:rsid w:val="00C64E4A"/>
    <w:rsid w:val="00C67DBF"/>
    <w:rsid w:val="00C705B5"/>
    <w:rsid w:val="00C710E1"/>
    <w:rsid w:val="00C73CDC"/>
    <w:rsid w:val="00C74000"/>
    <w:rsid w:val="00C743AE"/>
    <w:rsid w:val="00C75958"/>
    <w:rsid w:val="00C75B58"/>
    <w:rsid w:val="00C7763F"/>
    <w:rsid w:val="00C810B0"/>
    <w:rsid w:val="00C81D47"/>
    <w:rsid w:val="00C84498"/>
    <w:rsid w:val="00C84851"/>
    <w:rsid w:val="00C84AC3"/>
    <w:rsid w:val="00C85047"/>
    <w:rsid w:val="00C871B0"/>
    <w:rsid w:val="00C872DD"/>
    <w:rsid w:val="00C873B5"/>
    <w:rsid w:val="00C8789C"/>
    <w:rsid w:val="00C8797B"/>
    <w:rsid w:val="00C87D63"/>
    <w:rsid w:val="00C910F6"/>
    <w:rsid w:val="00C924FB"/>
    <w:rsid w:val="00C95AB4"/>
    <w:rsid w:val="00C97CB9"/>
    <w:rsid w:val="00CA0420"/>
    <w:rsid w:val="00CA22DE"/>
    <w:rsid w:val="00CA28AD"/>
    <w:rsid w:val="00CA2ED9"/>
    <w:rsid w:val="00CA353D"/>
    <w:rsid w:val="00CA501A"/>
    <w:rsid w:val="00CA6A21"/>
    <w:rsid w:val="00CB11AC"/>
    <w:rsid w:val="00CB19B0"/>
    <w:rsid w:val="00CB1DE9"/>
    <w:rsid w:val="00CB33FC"/>
    <w:rsid w:val="00CB3A0F"/>
    <w:rsid w:val="00CB3E1A"/>
    <w:rsid w:val="00CB4650"/>
    <w:rsid w:val="00CB5575"/>
    <w:rsid w:val="00CB6EEA"/>
    <w:rsid w:val="00CC0C85"/>
    <w:rsid w:val="00CC14B9"/>
    <w:rsid w:val="00CC38B0"/>
    <w:rsid w:val="00CC3E47"/>
    <w:rsid w:val="00CD0B1F"/>
    <w:rsid w:val="00CD0CE9"/>
    <w:rsid w:val="00CD5C83"/>
    <w:rsid w:val="00CD6065"/>
    <w:rsid w:val="00CD657B"/>
    <w:rsid w:val="00CD6C6F"/>
    <w:rsid w:val="00CE012E"/>
    <w:rsid w:val="00CE0BAB"/>
    <w:rsid w:val="00CE0BDF"/>
    <w:rsid w:val="00CE130F"/>
    <w:rsid w:val="00CE3672"/>
    <w:rsid w:val="00CE47B2"/>
    <w:rsid w:val="00CE4E8A"/>
    <w:rsid w:val="00CF07C1"/>
    <w:rsid w:val="00CF1EA2"/>
    <w:rsid w:val="00CF292A"/>
    <w:rsid w:val="00CF2A46"/>
    <w:rsid w:val="00CF4C43"/>
    <w:rsid w:val="00CF643F"/>
    <w:rsid w:val="00CF6A76"/>
    <w:rsid w:val="00CF6B2E"/>
    <w:rsid w:val="00CF6B69"/>
    <w:rsid w:val="00CF7921"/>
    <w:rsid w:val="00CF7FC6"/>
    <w:rsid w:val="00D06528"/>
    <w:rsid w:val="00D06DFE"/>
    <w:rsid w:val="00D11B08"/>
    <w:rsid w:val="00D14273"/>
    <w:rsid w:val="00D1572D"/>
    <w:rsid w:val="00D166F8"/>
    <w:rsid w:val="00D169E1"/>
    <w:rsid w:val="00D16BD2"/>
    <w:rsid w:val="00D23E76"/>
    <w:rsid w:val="00D270D4"/>
    <w:rsid w:val="00D31810"/>
    <w:rsid w:val="00D31B76"/>
    <w:rsid w:val="00D32939"/>
    <w:rsid w:val="00D32D91"/>
    <w:rsid w:val="00D32DAC"/>
    <w:rsid w:val="00D33B56"/>
    <w:rsid w:val="00D35B9B"/>
    <w:rsid w:val="00D35FB1"/>
    <w:rsid w:val="00D37B3D"/>
    <w:rsid w:val="00D4004C"/>
    <w:rsid w:val="00D404D8"/>
    <w:rsid w:val="00D41E70"/>
    <w:rsid w:val="00D42625"/>
    <w:rsid w:val="00D4324C"/>
    <w:rsid w:val="00D439D9"/>
    <w:rsid w:val="00D44C27"/>
    <w:rsid w:val="00D44F7F"/>
    <w:rsid w:val="00D50A20"/>
    <w:rsid w:val="00D51A02"/>
    <w:rsid w:val="00D520C7"/>
    <w:rsid w:val="00D52A40"/>
    <w:rsid w:val="00D54ECE"/>
    <w:rsid w:val="00D57AA1"/>
    <w:rsid w:val="00D60ABA"/>
    <w:rsid w:val="00D61BED"/>
    <w:rsid w:val="00D61CE5"/>
    <w:rsid w:val="00D66838"/>
    <w:rsid w:val="00D67F39"/>
    <w:rsid w:val="00D724FB"/>
    <w:rsid w:val="00D7305F"/>
    <w:rsid w:val="00D74D03"/>
    <w:rsid w:val="00D752BC"/>
    <w:rsid w:val="00D80E07"/>
    <w:rsid w:val="00D814F9"/>
    <w:rsid w:val="00D81756"/>
    <w:rsid w:val="00D83C86"/>
    <w:rsid w:val="00D842BA"/>
    <w:rsid w:val="00D84818"/>
    <w:rsid w:val="00D84F98"/>
    <w:rsid w:val="00D85706"/>
    <w:rsid w:val="00D8578A"/>
    <w:rsid w:val="00D8592F"/>
    <w:rsid w:val="00D8685E"/>
    <w:rsid w:val="00D87613"/>
    <w:rsid w:val="00D91902"/>
    <w:rsid w:val="00D93211"/>
    <w:rsid w:val="00D93927"/>
    <w:rsid w:val="00D93F9E"/>
    <w:rsid w:val="00D94401"/>
    <w:rsid w:val="00D945A0"/>
    <w:rsid w:val="00D94AB1"/>
    <w:rsid w:val="00D95A28"/>
    <w:rsid w:val="00D968ED"/>
    <w:rsid w:val="00D977FC"/>
    <w:rsid w:val="00D979C7"/>
    <w:rsid w:val="00D97C3D"/>
    <w:rsid w:val="00DA1331"/>
    <w:rsid w:val="00DA1CBF"/>
    <w:rsid w:val="00DA4A6E"/>
    <w:rsid w:val="00DA5684"/>
    <w:rsid w:val="00DA5A1D"/>
    <w:rsid w:val="00DA75B6"/>
    <w:rsid w:val="00DB1B23"/>
    <w:rsid w:val="00DB4A38"/>
    <w:rsid w:val="00DB4DA5"/>
    <w:rsid w:val="00DB505B"/>
    <w:rsid w:val="00DB530F"/>
    <w:rsid w:val="00DB6360"/>
    <w:rsid w:val="00DB6EDC"/>
    <w:rsid w:val="00DB72F6"/>
    <w:rsid w:val="00DC29E2"/>
    <w:rsid w:val="00DC4522"/>
    <w:rsid w:val="00DC5040"/>
    <w:rsid w:val="00DC5933"/>
    <w:rsid w:val="00DC5B1F"/>
    <w:rsid w:val="00DC632B"/>
    <w:rsid w:val="00DC733B"/>
    <w:rsid w:val="00DD0BFE"/>
    <w:rsid w:val="00DD1FE2"/>
    <w:rsid w:val="00DD6517"/>
    <w:rsid w:val="00DE09C9"/>
    <w:rsid w:val="00DE3791"/>
    <w:rsid w:val="00DE6359"/>
    <w:rsid w:val="00DE663F"/>
    <w:rsid w:val="00DE7107"/>
    <w:rsid w:val="00DE7708"/>
    <w:rsid w:val="00DF2C01"/>
    <w:rsid w:val="00DF333A"/>
    <w:rsid w:val="00DF529E"/>
    <w:rsid w:val="00DF6E8B"/>
    <w:rsid w:val="00DF75B6"/>
    <w:rsid w:val="00E0069D"/>
    <w:rsid w:val="00E039A0"/>
    <w:rsid w:val="00E05D9F"/>
    <w:rsid w:val="00E063B3"/>
    <w:rsid w:val="00E12391"/>
    <w:rsid w:val="00E14A42"/>
    <w:rsid w:val="00E16BD1"/>
    <w:rsid w:val="00E17F58"/>
    <w:rsid w:val="00E20101"/>
    <w:rsid w:val="00E201DF"/>
    <w:rsid w:val="00E20D8C"/>
    <w:rsid w:val="00E23EF5"/>
    <w:rsid w:val="00E24409"/>
    <w:rsid w:val="00E245DE"/>
    <w:rsid w:val="00E254A6"/>
    <w:rsid w:val="00E259C3"/>
    <w:rsid w:val="00E26950"/>
    <w:rsid w:val="00E26A30"/>
    <w:rsid w:val="00E27397"/>
    <w:rsid w:val="00E3185B"/>
    <w:rsid w:val="00E32DCC"/>
    <w:rsid w:val="00E339D9"/>
    <w:rsid w:val="00E35176"/>
    <w:rsid w:val="00E3670E"/>
    <w:rsid w:val="00E36B3F"/>
    <w:rsid w:val="00E36DA6"/>
    <w:rsid w:val="00E37D15"/>
    <w:rsid w:val="00E41736"/>
    <w:rsid w:val="00E41FEF"/>
    <w:rsid w:val="00E428BA"/>
    <w:rsid w:val="00E4304B"/>
    <w:rsid w:val="00E43185"/>
    <w:rsid w:val="00E466F5"/>
    <w:rsid w:val="00E467E3"/>
    <w:rsid w:val="00E51933"/>
    <w:rsid w:val="00E52316"/>
    <w:rsid w:val="00E54D0F"/>
    <w:rsid w:val="00E55A34"/>
    <w:rsid w:val="00E60029"/>
    <w:rsid w:val="00E606F5"/>
    <w:rsid w:val="00E64447"/>
    <w:rsid w:val="00E65567"/>
    <w:rsid w:val="00E65701"/>
    <w:rsid w:val="00E65ACA"/>
    <w:rsid w:val="00E66C28"/>
    <w:rsid w:val="00E6788B"/>
    <w:rsid w:val="00E7686C"/>
    <w:rsid w:val="00E76A1B"/>
    <w:rsid w:val="00E81ADC"/>
    <w:rsid w:val="00E81CCB"/>
    <w:rsid w:val="00E831BA"/>
    <w:rsid w:val="00E8742B"/>
    <w:rsid w:val="00E87564"/>
    <w:rsid w:val="00E878F4"/>
    <w:rsid w:val="00E9015A"/>
    <w:rsid w:val="00E908E0"/>
    <w:rsid w:val="00E90A94"/>
    <w:rsid w:val="00E91DB2"/>
    <w:rsid w:val="00E92F8A"/>
    <w:rsid w:val="00E93EA5"/>
    <w:rsid w:val="00E94BFB"/>
    <w:rsid w:val="00E9508C"/>
    <w:rsid w:val="00E969F3"/>
    <w:rsid w:val="00E97BCE"/>
    <w:rsid w:val="00E97EE7"/>
    <w:rsid w:val="00EA0498"/>
    <w:rsid w:val="00EA0627"/>
    <w:rsid w:val="00EA12BF"/>
    <w:rsid w:val="00EA3420"/>
    <w:rsid w:val="00EB1F27"/>
    <w:rsid w:val="00EB30DC"/>
    <w:rsid w:val="00EB4F63"/>
    <w:rsid w:val="00EC2BD5"/>
    <w:rsid w:val="00EC2CA7"/>
    <w:rsid w:val="00EC38BD"/>
    <w:rsid w:val="00EC3AF0"/>
    <w:rsid w:val="00EC70DB"/>
    <w:rsid w:val="00EC7B06"/>
    <w:rsid w:val="00ED1C65"/>
    <w:rsid w:val="00ED34EE"/>
    <w:rsid w:val="00ED5B1E"/>
    <w:rsid w:val="00ED728F"/>
    <w:rsid w:val="00EE03E7"/>
    <w:rsid w:val="00EE190D"/>
    <w:rsid w:val="00EE2553"/>
    <w:rsid w:val="00EE4308"/>
    <w:rsid w:val="00EE48B8"/>
    <w:rsid w:val="00EF1107"/>
    <w:rsid w:val="00EF36FE"/>
    <w:rsid w:val="00EF41A8"/>
    <w:rsid w:val="00EF4634"/>
    <w:rsid w:val="00EF6503"/>
    <w:rsid w:val="00EF747A"/>
    <w:rsid w:val="00F00B7E"/>
    <w:rsid w:val="00F00C24"/>
    <w:rsid w:val="00F00CB6"/>
    <w:rsid w:val="00F00F1D"/>
    <w:rsid w:val="00F00FD8"/>
    <w:rsid w:val="00F011E3"/>
    <w:rsid w:val="00F01A69"/>
    <w:rsid w:val="00F04C18"/>
    <w:rsid w:val="00F054DC"/>
    <w:rsid w:val="00F057FB"/>
    <w:rsid w:val="00F07163"/>
    <w:rsid w:val="00F11390"/>
    <w:rsid w:val="00F113FA"/>
    <w:rsid w:val="00F11E82"/>
    <w:rsid w:val="00F134F2"/>
    <w:rsid w:val="00F13929"/>
    <w:rsid w:val="00F16243"/>
    <w:rsid w:val="00F16BD3"/>
    <w:rsid w:val="00F212EF"/>
    <w:rsid w:val="00F220E1"/>
    <w:rsid w:val="00F26F0B"/>
    <w:rsid w:val="00F26F3E"/>
    <w:rsid w:val="00F33F4D"/>
    <w:rsid w:val="00F350FC"/>
    <w:rsid w:val="00F35F8C"/>
    <w:rsid w:val="00F40DAB"/>
    <w:rsid w:val="00F4350A"/>
    <w:rsid w:val="00F4375D"/>
    <w:rsid w:val="00F453C6"/>
    <w:rsid w:val="00F46874"/>
    <w:rsid w:val="00F46DFC"/>
    <w:rsid w:val="00F47EEB"/>
    <w:rsid w:val="00F513A2"/>
    <w:rsid w:val="00F51C56"/>
    <w:rsid w:val="00F52070"/>
    <w:rsid w:val="00F5270E"/>
    <w:rsid w:val="00F52964"/>
    <w:rsid w:val="00F52CA0"/>
    <w:rsid w:val="00F53318"/>
    <w:rsid w:val="00F53BE9"/>
    <w:rsid w:val="00F5434F"/>
    <w:rsid w:val="00F553F8"/>
    <w:rsid w:val="00F56866"/>
    <w:rsid w:val="00F5699E"/>
    <w:rsid w:val="00F56D0F"/>
    <w:rsid w:val="00F57AEE"/>
    <w:rsid w:val="00F57C2B"/>
    <w:rsid w:val="00F6042E"/>
    <w:rsid w:val="00F62ADF"/>
    <w:rsid w:val="00F62DD1"/>
    <w:rsid w:val="00F633D8"/>
    <w:rsid w:val="00F66884"/>
    <w:rsid w:val="00F6750D"/>
    <w:rsid w:val="00F7111F"/>
    <w:rsid w:val="00F71DB1"/>
    <w:rsid w:val="00F72391"/>
    <w:rsid w:val="00F72AA8"/>
    <w:rsid w:val="00F72D56"/>
    <w:rsid w:val="00F7379D"/>
    <w:rsid w:val="00F810EF"/>
    <w:rsid w:val="00F81CF1"/>
    <w:rsid w:val="00F81D2A"/>
    <w:rsid w:val="00F81E8F"/>
    <w:rsid w:val="00F82616"/>
    <w:rsid w:val="00F837CB"/>
    <w:rsid w:val="00F84A94"/>
    <w:rsid w:val="00F8646E"/>
    <w:rsid w:val="00F86D33"/>
    <w:rsid w:val="00F90B88"/>
    <w:rsid w:val="00F90BF7"/>
    <w:rsid w:val="00F9168E"/>
    <w:rsid w:val="00F916EB"/>
    <w:rsid w:val="00F93188"/>
    <w:rsid w:val="00F93285"/>
    <w:rsid w:val="00F93B21"/>
    <w:rsid w:val="00F941D2"/>
    <w:rsid w:val="00F944CC"/>
    <w:rsid w:val="00F95D68"/>
    <w:rsid w:val="00F96D2B"/>
    <w:rsid w:val="00F96F63"/>
    <w:rsid w:val="00F97F47"/>
    <w:rsid w:val="00FA0C83"/>
    <w:rsid w:val="00FA13A6"/>
    <w:rsid w:val="00FA3387"/>
    <w:rsid w:val="00FA4A2F"/>
    <w:rsid w:val="00FA4BC3"/>
    <w:rsid w:val="00FA4F96"/>
    <w:rsid w:val="00FA5E8F"/>
    <w:rsid w:val="00FA7B7B"/>
    <w:rsid w:val="00FB17AC"/>
    <w:rsid w:val="00FB315C"/>
    <w:rsid w:val="00FB4EB1"/>
    <w:rsid w:val="00FB65F5"/>
    <w:rsid w:val="00FB77AC"/>
    <w:rsid w:val="00FB7B16"/>
    <w:rsid w:val="00FC026F"/>
    <w:rsid w:val="00FC100D"/>
    <w:rsid w:val="00FC1FDF"/>
    <w:rsid w:val="00FC23D9"/>
    <w:rsid w:val="00FC30DF"/>
    <w:rsid w:val="00FC5164"/>
    <w:rsid w:val="00FC7248"/>
    <w:rsid w:val="00FD0403"/>
    <w:rsid w:val="00FD0863"/>
    <w:rsid w:val="00FD1CC9"/>
    <w:rsid w:val="00FD3432"/>
    <w:rsid w:val="00FD685B"/>
    <w:rsid w:val="00FD6998"/>
    <w:rsid w:val="00FE1081"/>
    <w:rsid w:val="00FE2D70"/>
    <w:rsid w:val="00FE3913"/>
    <w:rsid w:val="00FE4425"/>
    <w:rsid w:val="00FE575E"/>
    <w:rsid w:val="00FE62EA"/>
    <w:rsid w:val="00FE7F3E"/>
    <w:rsid w:val="00FF097D"/>
    <w:rsid w:val="00FF1A14"/>
    <w:rsid w:val="00FF4213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3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F07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F07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7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07C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aliases w:val="маркированный,List Paragraph,Heading1,Colorful List - Accent 11"/>
    <w:basedOn w:val="a"/>
    <w:link w:val="a4"/>
    <w:uiPriority w:val="34"/>
    <w:qFormat/>
    <w:rsid w:val="00CF07C1"/>
    <w:pPr>
      <w:ind w:left="720"/>
      <w:contextualSpacing/>
    </w:pPr>
  </w:style>
  <w:style w:type="character" w:customStyle="1" w:styleId="a4">
    <w:name w:val="Абзац списка Знак"/>
    <w:aliases w:val="маркированный Знак,List Paragraph Знак,Heading1 Знак,Colorful List - Accent 11 Знак"/>
    <w:link w:val="a3"/>
    <w:uiPriority w:val="34"/>
    <w:rsid w:val="00CF0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,Обычный (веб)1,Обычный (веб)1 Знак Знак Зн,Знак4 Знак Знак,Знак4,Знак4 Знак Знак Знак Знак,Знак4 Знак,Обычный (Web) Знак Знак Знак Знак,Обычный (Web) Знак Знак Знак Знак Знак Знак Знак Знак Знак,Обычный (Web)1,З"/>
    <w:basedOn w:val="a"/>
    <w:link w:val="a6"/>
    <w:uiPriority w:val="99"/>
    <w:unhideWhenUsed/>
    <w:qFormat/>
    <w:rsid w:val="00CF07C1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 Знак,Обычный (веб)1 Знак,Обычный (веб)1 Знак Знак Зн Знак,Знак4 Знак Знак Знак,Знак4 Знак1,Знак4 Знак Знак Знак Знак Знак,Знак4 Знак Знак1,Обычный (Web) Знак Знак Знак Знак Знак,Обычный (Web)1 Знак,З Знак"/>
    <w:link w:val="a5"/>
    <w:uiPriority w:val="99"/>
    <w:rsid w:val="00CF0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CF07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0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CF07C1"/>
  </w:style>
  <w:style w:type="character" w:styleId="aa">
    <w:name w:val="Hyperlink"/>
    <w:uiPriority w:val="99"/>
    <w:unhideWhenUsed/>
    <w:rsid w:val="00CF07C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F07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07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"/>
    <w:basedOn w:val="a"/>
    <w:autoRedefine/>
    <w:rsid w:val="00CF07C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e">
    <w:name w:val="footer"/>
    <w:basedOn w:val="a"/>
    <w:link w:val="af"/>
    <w:rsid w:val="00CF07C1"/>
    <w:pPr>
      <w:tabs>
        <w:tab w:val="center" w:pos="4677"/>
        <w:tab w:val="right" w:pos="9355"/>
      </w:tabs>
    </w:pPr>
    <w:rPr>
      <w:lang w:val="kk-KZ"/>
    </w:rPr>
  </w:style>
  <w:style w:type="character" w:customStyle="1" w:styleId="af">
    <w:name w:val="Нижний колонтитул Знак"/>
    <w:basedOn w:val="a0"/>
    <w:link w:val="ae"/>
    <w:rsid w:val="00CF07C1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note">
    <w:name w:val="note"/>
    <w:rsid w:val="00CF07C1"/>
  </w:style>
  <w:style w:type="paragraph" w:styleId="af0">
    <w:name w:val="No Spacing"/>
    <w:link w:val="af1"/>
    <w:uiPriority w:val="1"/>
    <w:qFormat/>
    <w:rsid w:val="00E92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0752"/>
  </w:style>
  <w:style w:type="table" w:styleId="af2">
    <w:name w:val="Table Grid"/>
    <w:basedOn w:val="a1"/>
    <w:uiPriority w:val="59"/>
    <w:rsid w:val="00B9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CA042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A0420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table" w:customStyle="1" w:styleId="21">
    <w:name w:val="Сетка таблицы2"/>
    <w:basedOn w:val="a1"/>
    <w:next w:val="af2"/>
    <w:rsid w:val="008C0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line number"/>
    <w:basedOn w:val="a0"/>
    <w:uiPriority w:val="99"/>
    <w:semiHidden/>
    <w:unhideWhenUsed/>
    <w:rsid w:val="00F51C56"/>
  </w:style>
  <w:style w:type="character" w:customStyle="1" w:styleId="af1">
    <w:name w:val="Без интервала Знак"/>
    <w:link w:val="af0"/>
    <w:uiPriority w:val="1"/>
    <w:locked/>
    <w:rsid w:val="000D1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unhideWhenUsed/>
    <w:rsid w:val="00BA578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BA57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CC3E47"/>
    <w:rPr>
      <w:sz w:val="16"/>
      <w:szCs w:val="16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CC3E47"/>
    <w:rPr>
      <w:b/>
      <w:bCs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CC3E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0">
    <w:name w:val="s0"/>
    <w:qFormat/>
    <w:rsid w:val="00CE367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Revision"/>
    <w:hidden/>
    <w:uiPriority w:val="99"/>
    <w:semiHidden/>
    <w:rsid w:val="000D3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F07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F07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7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07C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aliases w:val="маркированный,List Paragraph,Heading1,Colorful List - Accent 11"/>
    <w:basedOn w:val="a"/>
    <w:link w:val="a4"/>
    <w:uiPriority w:val="34"/>
    <w:qFormat/>
    <w:rsid w:val="00CF07C1"/>
    <w:pPr>
      <w:ind w:left="720"/>
      <w:contextualSpacing/>
    </w:pPr>
  </w:style>
  <w:style w:type="character" w:customStyle="1" w:styleId="a4">
    <w:name w:val="Абзац списка Знак"/>
    <w:aliases w:val="маркированный Знак,List Paragraph Знак,Heading1 Знак,Colorful List - Accent 11 Знак"/>
    <w:link w:val="a3"/>
    <w:uiPriority w:val="34"/>
    <w:rsid w:val="00CF0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,Обычный (веб)1,Обычный (веб)1 Знак Знак Зн,Знак4 Знак Знак,Знак4,Знак4 Знак Знак Знак Знак,Знак4 Знак,Обычный (Web) Знак Знак Знак Знак,Обычный (Web) Знак Знак Знак Знак Знак Знак Знак Знак Знак,Обычный (Web)1,З"/>
    <w:basedOn w:val="a"/>
    <w:link w:val="a6"/>
    <w:uiPriority w:val="99"/>
    <w:unhideWhenUsed/>
    <w:qFormat/>
    <w:rsid w:val="00CF07C1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 Знак,Обычный (веб)1 Знак,Обычный (веб)1 Знак Знак Зн Знак,Знак4 Знак Знак Знак,Знак4 Знак1,Знак4 Знак Знак Знак Знак Знак,Знак4 Знак Знак1,Обычный (Web) Знак Знак Знак Знак Знак,Обычный (Web)1 Знак,З Знак"/>
    <w:link w:val="a5"/>
    <w:uiPriority w:val="99"/>
    <w:rsid w:val="00CF0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CF07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0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CF07C1"/>
  </w:style>
  <w:style w:type="character" w:styleId="aa">
    <w:name w:val="Hyperlink"/>
    <w:uiPriority w:val="99"/>
    <w:unhideWhenUsed/>
    <w:rsid w:val="00CF07C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F07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07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"/>
    <w:basedOn w:val="a"/>
    <w:autoRedefine/>
    <w:rsid w:val="00CF07C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e">
    <w:name w:val="footer"/>
    <w:basedOn w:val="a"/>
    <w:link w:val="af"/>
    <w:rsid w:val="00CF07C1"/>
    <w:pPr>
      <w:tabs>
        <w:tab w:val="center" w:pos="4677"/>
        <w:tab w:val="right" w:pos="9355"/>
      </w:tabs>
    </w:pPr>
    <w:rPr>
      <w:lang w:val="kk-KZ"/>
    </w:rPr>
  </w:style>
  <w:style w:type="character" w:customStyle="1" w:styleId="af">
    <w:name w:val="Нижний колонтитул Знак"/>
    <w:basedOn w:val="a0"/>
    <w:link w:val="ae"/>
    <w:rsid w:val="00CF07C1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note">
    <w:name w:val="note"/>
    <w:rsid w:val="00CF07C1"/>
  </w:style>
  <w:style w:type="paragraph" w:styleId="af0">
    <w:name w:val="No Spacing"/>
    <w:link w:val="af1"/>
    <w:uiPriority w:val="1"/>
    <w:qFormat/>
    <w:rsid w:val="00E92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0752"/>
  </w:style>
  <w:style w:type="table" w:styleId="af2">
    <w:name w:val="Table Grid"/>
    <w:basedOn w:val="a1"/>
    <w:uiPriority w:val="59"/>
    <w:rsid w:val="00B9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CA042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A0420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table" w:customStyle="1" w:styleId="21">
    <w:name w:val="Сетка таблицы2"/>
    <w:basedOn w:val="a1"/>
    <w:next w:val="af2"/>
    <w:rsid w:val="008C0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line number"/>
    <w:basedOn w:val="a0"/>
    <w:uiPriority w:val="99"/>
    <w:semiHidden/>
    <w:unhideWhenUsed/>
    <w:rsid w:val="00F51C56"/>
  </w:style>
  <w:style w:type="character" w:customStyle="1" w:styleId="af1">
    <w:name w:val="Без интервала Знак"/>
    <w:link w:val="af0"/>
    <w:uiPriority w:val="1"/>
    <w:locked/>
    <w:rsid w:val="000D1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unhideWhenUsed/>
    <w:rsid w:val="00BA578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BA57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CC3E47"/>
    <w:rPr>
      <w:sz w:val="16"/>
      <w:szCs w:val="16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CC3E47"/>
    <w:rPr>
      <w:b/>
      <w:bCs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CC3E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0">
    <w:name w:val="s0"/>
    <w:qFormat/>
    <w:rsid w:val="00CE367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Revision"/>
    <w:hidden/>
    <w:uiPriority w:val="99"/>
    <w:semiHidden/>
    <w:rsid w:val="000D3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5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.61.42.188/rus/docs/K200000036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ilet.zan.kz/rus/docs/V21000222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ilet.zan.kz/rus/docs/V21000222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C11B8-8302-4A9A-9A61-72ED7DED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4</cp:revision>
  <cp:lastPrinted>2024-05-14T11:38:00Z</cp:lastPrinted>
  <dcterms:created xsi:type="dcterms:W3CDTF">2024-07-25T03:23:00Z</dcterms:created>
  <dcterms:modified xsi:type="dcterms:W3CDTF">2024-07-25T03:24:00Z</dcterms:modified>
</cp:coreProperties>
</file>