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05C6" w:rsidRPr="002535FE" w:rsidRDefault="004505C6" w:rsidP="00626DD3">
      <w:pPr>
        <w:tabs>
          <w:tab w:val="left" w:pos="952"/>
          <w:tab w:val="left" w:pos="1276"/>
          <w:tab w:val="left" w:pos="2552"/>
          <w:tab w:val="left" w:pos="5387"/>
          <w:tab w:val="left" w:pos="5812"/>
        </w:tabs>
        <w:spacing w:after="0" w:line="240" w:lineRule="auto"/>
        <w:jc w:val="center"/>
        <w:rPr>
          <w:rFonts w:asciiTheme="minorHAnsi" w:hAnsiTheme="minorHAnsi" w:cstheme="minorHAnsi"/>
          <w:bCs/>
          <w:lang w:val="kk-KZ"/>
        </w:rPr>
      </w:pPr>
    </w:p>
    <w:p w:rsidR="006A0EA5" w:rsidRPr="002535FE" w:rsidRDefault="006A0EA5" w:rsidP="00A06DFF">
      <w:pPr>
        <w:spacing w:after="0" w:line="240" w:lineRule="auto"/>
        <w:jc w:val="center"/>
        <w:rPr>
          <w:rFonts w:asciiTheme="minorHAnsi" w:hAnsiTheme="minorHAnsi" w:cstheme="minorHAnsi"/>
          <w:b/>
        </w:rPr>
      </w:pPr>
      <w:r w:rsidRPr="002535FE">
        <w:rPr>
          <w:rFonts w:asciiTheme="minorHAnsi" w:hAnsiTheme="minorHAnsi" w:cstheme="minorHAnsi"/>
          <w:b/>
        </w:rPr>
        <w:t>СРАВНИТЕЛЬНАЯ ТАБЛИЦА</w:t>
      </w:r>
    </w:p>
    <w:p w:rsidR="0038715C" w:rsidRPr="002535FE" w:rsidRDefault="006A0EA5" w:rsidP="00A06DFF">
      <w:pPr>
        <w:tabs>
          <w:tab w:val="left" w:pos="5529"/>
        </w:tabs>
        <w:spacing w:after="0" w:line="240" w:lineRule="auto"/>
        <w:ind w:right="-2"/>
        <w:jc w:val="center"/>
        <w:rPr>
          <w:rFonts w:asciiTheme="minorHAnsi" w:hAnsiTheme="minorHAnsi" w:cstheme="minorHAnsi"/>
          <w:b/>
        </w:rPr>
      </w:pPr>
      <w:r w:rsidRPr="002535FE">
        <w:rPr>
          <w:rFonts w:asciiTheme="minorHAnsi" w:hAnsiTheme="minorHAnsi" w:cstheme="minorHAnsi"/>
          <w:b/>
        </w:rPr>
        <w:t xml:space="preserve">к </w:t>
      </w:r>
      <w:r w:rsidR="002535FE" w:rsidRPr="002535FE">
        <w:rPr>
          <w:rFonts w:asciiTheme="minorHAnsi" w:hAnsiTheme="minorHAnsi" w:cstheme="minorHAnsi"/>
          <w:b/>
        </w:rPr>
        <w:t>ПРОЕКТУ</w:t>
      </w:r>
      <w:r w:rsidRPr="002535FE">
        <w:rPr>
          <w:rFonts w:asciiTheme="minorHAnsi" w:hAnsiTheme="minorHAnsi" w:cstheme="minorHAnsi"/>
          <w:b/>
        </w:rPr>
        <w:t xml:space="preserve"> </w:t>
      </w:r>
      <w:r w:rsidR="002535FE" w:rsidRPr="002535FE">
        <w:rPr>
          <w:rFonts w:asciiTheme="minorHAnsi" w:hAnsiTheme="minorHAnsi" w:cstheme="minorHAnsi"/>
          <w:b/>
        </w:rPr>
        <w:t>П</w:t>
      </w:r>
      <w:r w:rsidRPr="002535FE">
        <w:rPr>
          <w:rFonts w:asciiTheme="minorHAnsi" w:hAnsiTheme="minorHAnsi" w:cstheme="minorHAnsi"/>
          <w:b/>
        </w:rPr>
        <w:t>риказа Министра обороны Республики Казахстан «</w:t>
      </w:r>
      <w:r w:rsidR="0038715C" w:rsidRPr="002535FE">
        <w:rPr>
          <w:rFonts w:asciiTheme="minorHAnsi" w:hAnsiTheme="minorHAnsi" w:cstheme="minorHAnsi"/>
          <w:b/>
        </w:rPr>
        <w:t>О внесении изменени</w:t>
      </w:r>
      <w:r w:rsidR="00BB1F1F" w:rsidRPr="002535FE">
        <w:rPr>
          <w:rFonts w:asciiTheme="minorHAnsi" w:hAnsiTheme="minorHAnsi" w:cstheme="minorHAnsi"/>
          <w:b/>
        </w:rPr>
        <w:t>я</w:t>
      </w:r>
      <w:r w:rsidR="0038715C" w:rsidRPr="002535FE">
        <w:rPr>
          <w:rFonts w:asciiTheme="minorHAnsi" w:hAnsiTheme="minorHAnsi" w:cstheme="minorHAnsi"/>
          <w:b/>
        </w:rPr>
        <w:t xml:space="preserve"> в приказ Министра обороны Республики Казахстан от 11 июня 2015 года № 333 «Об утверждении перечня местностей, служба в которых дает военнослужащим право на предоставление к ежегодному основному отпуску дополнительно 10 суток отпуска»</w:t>
      </w:r>
    </w:p>
    <w:p w:rsidR="006A0EA5" w:rsidRPr="002535FE" w:rsidRDefault="006A0EA5" w:rsidP="00626DD3">
      <w:pPr>
        <w:tabs>
          <w:tab w:val="left" w:pos="9360"/>
        </w:tabs>
        <w:spacing w:after="0" w:line="240" w:lineRule="auto"/>
        <w:jc w:val="center"/>
        <w:outlineLvl w:val="0"/>
        <w:rPr>
          <w:rFonts w:asciiTheme="minorHAnsi" w:hAnsiTheme="minorHAnsi" w:cstheme="minorHAnsi"/>
        </w:rPr>
      </w:pPr>
    </w:p>
    <w:tbl>
      <w:tblPr>
        <w:tblW w:w="146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5274"/>
        <w:gridCol w:w="4365"/>
        <w:gridCol w:w="3828"/>
      </w:tblGrid>
      <w:tr w:rsidR="002535FE" w:rsidRPr="002535FE" w:rsidTr="00664374">
        <w:tc>
          <w:tcPr>
            <w:tcW w:w="1134" w:type="dxa"/>
            <w:tcBorders>
              <w:top w:val="single" w:sz="4" w:space="0" w:color="auto"/>
              <w:left w:val="single" w:sz="4" w:space="0" w:color="auto"/>
              <w:bottom w:val="single" w:sz="4" w:space="0" w:color="auto"/>
              <w:right w:val="single" w:sz="4" w:space="0" w:color="auto"/>
            </w:tcBorders>
            <w:hideMark/>
          </w:tcPr>
          <w:p w:rsidR="002535FE" w:rsidRPr="002535FE" w:rsidRDefault="002535FE" w:rsidP="009D7711">
            <w:pPr>
              <w:spacing w:after="0" w:line="240" w:lineRule="auto"/>
              <w:rPr>
                <w:rFonts w:asciiTheme="minorHAnsi" w:hAnsiTheme="minorHAnsi" w:cstheme="minorHAnsi"/>
                <w:b/>
                <w:lang w:eastAsia="en-US"/>
              </w:rPr>
            </w:pPr>
            <w:r w:rsidRPr="002535FE">
              <w:rPr>
                <w:rFonts w:asciiTheme="minorHAnsi" w:eastAsia="Calibri" w:hAnsiTheme="minorHAnsi" w:cstheme="minorHAnsi"/>
                <w:b/>
                <w:lang w:eastAsia="en-US"/>
              </w:rPr>
              <w:t>Пункт НПА</w:t>
            </w:r>
          </w:p>
        </w:tc>
        <w:tc>
          <w:tcPr>
            <w:tcW w:w="5274" w:type="dxa"/>
            <w:tcBorders>
              <w:top w:val="single" w:sz="4" w:space="0" w:color="auto"/>
              <w:left w:val="single" w:sz="4" w:space="0" w:color="auto"/>
              <w:bottom w:val="single" w:sz="4" w:space="0" w:color="auto"/>
              <w:right w:val="single" w:sz="4" w:space="0" w:color="auto"/>
            </w:tcBorders>
            <w:hideMark/>
          </w:tcPr>
          <w:p w:rsidR="002535FE" w:rsidRPr="002535FE" w:rsidRDefault="002535FE" w:rsidP="009D7711">
            <w:pPr>
              <w:spacing w:after="0" w:line="240" w:lineRule="auto"/>
              <w:jc w:val="center"/>
              <w:rPr>
                <w:rFonts w:asciiTheme="minorHAnsi" w:hAnsiTheme="minorHAnsi" w:cstheme="minorHAnsi"/>
                <w:b/>
                <w:lang w:eastAsia="en-US"/>
              </w:rPr>
            </w:pPr>
            <w:r w:rsidRPr="002535FE">
              <w:rPr>
                <w:rFonts w:asciiTheme="minorHAnsi" w:eastAsia="Calibri" w:hAnsiTheme="minorHAnsi" w:cstheme="minorHAnsi"/>
                <w:b/>
                <w:lang w:eastAsia="en-US"/>
              </w:rPr>
              <w:t>Действующая редакция</w:t>
            </w:r>
          </w:p>
          <w:p w:rsidR="002535FE" w:rsidRPr="002535FE" w:rsidRDefault="002535FE" w:rsidP="009D7711">
            <w:pPr>
              <w:tabs>
                <w:tab w:val="left" w:pos="2463"/>
              </w:tabs>
              <w:spacing w:after="0" w:line="240" w:lineRule="auto"/>
              <w:rPr>
                <w:rFonts w:asciiTheme="minorHAnsi" w:hAnsiTheme="minorHAnsi" w:cstheme="minorHAnsi"/>
                <w:lang w:eastAsia="en-US"/>
              </w:rPr>
            </w:pPr>
            <w:r w:rsidRPr="002535FE">
              <w:rPr>
                <w:rFonts w:asciiTheme="minorHAnsi" w:hAnsiTheme="minorHAnsi" w:cstheme="minorHAnsi"/>
                <w:lang w:eastAsia="en-US"/>
              </w:rPr>
              <w:tab/>
            </w:r>
          </w:p>
        </w:tc>
        <w:tc>
          <w:tcPr>
            <w:tcW w:w="4365" w:type="dxa"/>
            <w:tcBorders>
              <w:top w:val="single" w:sz="4" w:space="0" w:color="auto"/>
              <w:left w:val="single" w:sz="4" w:space="0" w:color="auto"/>
              <w:bottom w:val="single" w:sz="4" w:space="0" w:color="auto"/>
              <w:right w:val="single" w:sz="4" w:space="0" w:color="auto"/>
            </w:tcBorders>
          </w:tcPr>
          <w:p w:rsidR="002535FE" w:rsidRPr="002535FE" w:rsidRDefault="002535FE" w:rsidP="009D7711">
            <w:pPr>
              <w:spacing w:after="0" w:line="240" w:lineRule="auto"/>
              <w:jc w:val="center"/>
              <w:rPr>
                <w:rFonts w:asciiTheme="minorHAnsi" w:hAnsiTheme="minorHAnsi" w:cstheme="minorHAnsi"/>
                <w:b/>
                <w:lang w:eastAsia="en-US"/>
              </w:rPr>
            </w:pPr>
            <w:r w:rsidRPr="002535FE">
              <w:rPr>
                <w:rFonts w:asciiTheme="minorHAnsi" w:eastAsia="Calibri" w:hAnsiTheme="minorHAnsi" w:cstheme="minorHAnsi"/>
                <w:b/>
                <w:lang w:eastAsia="en-US"/>
              </w:rPr>
              <w:t>Предлагаемая редакция</w:t>
            </w:r>
          </w:p>
        </w:tc>
        <w:tc>
          <w:tcPr>
            <w:tcW w:w="3828" w:type="dxa"/>
            <w:tcBorders>
              <w:top w:val="single" w:sz="4" w:space="0" w:color="auto"/>
              <w:left w:val="single" w:sz="4" w:space="0" w:color="auto"/>
              <w:bottom w:val="single" w:sz="4" w:space="0" w:color="auto"/>
              <w:right w:val="single" w:sz="4" w:space="0" w:color="auto"/>
            </w:tcBorders>
          </w:tcPr>
          <w:p w:rsidR="002535FE" w:rsidRPr="002535FE" w:rsidRDefault="002535FE" w:rsidP="009D7711">
            <w:pPr>
              <w:spacing w:after="0" w:line="240" w:lineRule="auto"/>
              <w:jc w:val="center"/>
              <w:rPr>
                <w:rFonts w:asciiTheme="minorHAnsi" w:eastAsia="Calibri" w:hAnsiTheme="minorHAnsi" w:cstheme="minorHAnsi"/>
                <w:b/>
                <w:lang w:eastAsia="en-US"/>
              </w:rPr>
            </w:pPr>
            <w:r w:rsidRPr="002535FE">
              <w:rPr>
                <w:rFonts w:asciiTheme="minorHAnsi" w:eastAsia="Calibri" w:hAnsiTheme="minorHAnsi" w:cstheme="minorHAnsi"/>
                <w:b/>
                <w:lang w:eastAsia="en-US"/>
              </w:rPr>
              <w:t>Обоснование</w:t>
            </w:r>
          </w:p>
        </w:tc>
      </w:tr>
      <w:tr w:rsidR="002535FE" w:rsidRPr="002535FE" w:rsidTr="002535FE">
        <w:tc>
          <w:tcPr>
            <w:tcW w:w="14601" w:type="dxa"/>
            <w:gridSpan w:val="4"/>
            <w:tcBorders>
              <w:top w:val="single" w:sz="4" w:space="0" w:color="auto"/>
              <w:left w:val="single" w:sz="4" w:space="0" w:color="auto"/>
              <w:bottom w:val="single" w:sz="4" w:space="0" w:color="auto"/>
              <w:right w:val="single" w:sz="4" w:space="0" w:color="auto"/>
            </w:tcBorders>
          </w:tcPr>
          <w:p w:rsidR="002535FE" w:rsidRPr="002535FE" w:rsidRDefault="002535FE" w:rsidP="002535FE">
            <w:pPr>
              <w:spacing w:after="0" w:line="240" w:lineRule="auto"/>
              <w:jc w:val="center"/>
              <w:rPr>
                <w:rFonts w:asciiTheme="minorHAnsi" w:eastAsia="Calibri" w:hAnsiTheme="minorHAnsi" w:cstheme="minorHAnsi"/>
                <w:b/>
                <w:lang w:eastAsia="en-US"/>
              </w:rPr>
            </w:pPr>
            <w:proofErr w:type="spellStart"/>
            <w:r w:rsidRPr="002535FE">
              <w:rPr>
                <w:rFonts w:asciiTheme="minorHAnsi" w:eastAsia="Calibri" w:hAnsiTheme="minorHAnsi" w:cstheme="minorHAnsi"/>
                <w:b/>
                <w:lang w:eastAsia="en-US"/>
              </w:rPr>
              <w:t>Пере</w:t>
            </w:r>
            <w:bookmarkStart w:id="0" w:name="_GoBack"/>
            <w:bookmarkEnd w:id="0"/>
            <w:r w:rsidRPr="002535FE">
              <w:rPr>
                <w:rFonts w:asciiTheme="minorHAnsi" w:eastAsia="Calibri" w:hAnsiTheme="minorHAnsi" w:cstheme="minorHAnsi"/>
                <w:b/>
                <w:lang w:eastAsia="en-US"/>
              </w:rPr>
              <w:t>ч</w:t>
            </w:r>
            <w:proofErr w:type="spellEnd"/>
            <w:r w:rsidRPr="002535FE">
              <w:rPr>
                <w:rFonts w:asciiTheme="minorHAnsi" w:eastAsia="Calibri" w:hAnsiTheme="minorHAnsi" w:cstheme="minorHAnsi"/>
                <w:b/>
                <w:lang w:val="kk-KZ" w:eastAsia="en-US"/>
              </w:rPr>
              <w:t>е</w:t>
            </w:r>
            <w:r w:rsidRPr="002535FE">
              <w:rPr>
                <w:rFonts w:asciiTheme="minorHAnsi" w:eastAsia="Calibri" w:hAnsiTheme="minorHAnsi" w:cstheme="minorHAnsi"/>
                <w:b/>
                <w:lang w:eastAsia="en-US"/>
              </w:rPr>
              <w:t>н</w:t>
            </w:r>
            <w:r w:rsidRPr="002535FE">
              <w:rPr>
                <w:rFonts w:asciiTheme="minorHAnsi" w:eastAsia="Calibri" w:hAnsiTheme="minorHAnsi" w:cstheme="minorHAnsi"/>
                <w:b/>
                <w:lang w:val="kk-KZ" w:eastAsia="en-US"/>
              </w:rPr>
              <w:t>ь</w:t>
            </w:r>
            <w:r w:rsidRPr="002535FE">
              <w:rPr>
                <w:rFonts w:asciiTheme="minorHAnsi" w:eastAsia="Calibri" w:hAnsiTheme="minorHAnsi" w:cstheme="minorHAnsi"/>
                <w:b/>
                <w:lang w:eastAsia="en-US"/>
              </w:rPr>
              <w:t xml:space="preserve"> местностей, служба в которых дает военнослужащим право </w:t>
            </w:r>
          </w:p>
          <w:p w:rsidR="002535FE" w:rsidRPr="002535FE" w:rsidRDefault="002535FE" w:rsidP="002535FE">
            <w:pPr>
              <w:spacing w:after="0" w:line="240" w:lineRule="auto"/>
              <w:jc w:val="center"/>
              <w:rPr>
                <w:rFonts w:asciiTheme="minorHAnsi" w:eastAsia="Calibri" w:hAnsiTheme="minorHAnsi" w:cstheme="minorHAnsi"/>
                <w:b/>
                <w:lang w:eastAsia="en-US"/>
              </w:rPr>
            </w:pPr>
            <w:r w:rsidRPr="002535FE">
              <w:rPr>
                <w:rFonts w:asciiTheme="minorHAnsi" w:eastAsia="Calibri" w:hAnsiTheme="minorHAnsi" w:cstheme="minorHAnsi"/>
                <w:b/>
                <w:lang w:eastAsia="en-US"/>
              </w:rPr>
              <w:t>на предоставление к ежегодному основному отпуску дополнительно 10 суток отпуска</w:t>
            </w:r>
          </w:p>
        </w:tc>
      </w:tr>
      <w:tr w:rsidR="002535FE" w:rsidRPr="002535FE" w:rsidTr="002535FE">
        <w:tc>
          <w:tcPr>
            <w:tcW w:w="1134" w:type="dxa"/>
            <w:tcBorders>
              <w:top w:val="single" w:sz="4" w:space="0" w:color="auto"/>
              <w:left w:val="single" w:sz="4" w:space="0" w:color="auto"/>
              <w:bottom w:val="single" w:sz="4" w:space="0" w:color="auto"/>
              <w:right w:val="single" w:sz="4" w:space="0" w:color="auto"/>
            </w:tcBorders>
          </w:tcPr>
          <w:p w:rsidR="002535FE" w:rsidRPr="002535FE" w:rsidRDefault="002535FE" w:rsidP="009D7711">
            <w:pPr>
              <w:tabs>
                <w:tab w:val="left" w:pos="673"/>
                <w:tab w:val="center" w:pos="1168"/>
              </w:tabs>
              <w:spacing w:after="0" w:line="240" w:lineRule="auto"/>
              <w:rPr>
                <w:rFonts w:asciiTheme="minorHAnsi" w:eastAsia="Calibri" w:hAnsiTheme="minorHAnsi" w:cstheme="minorHAnsi"/>
                <w:b/>
                <w:lang w:eastAsia="en-US"/>
              </w:rPr>
            </w:pPr>
            <w:r w:rsidRPr="002535FE">
              <w:rPr>
                <w:rFonts w:asciiTheme="minorHAnsi" w:eastAsia="Calibri" w:hAnsiTheme="minorHAnsi" w:cstheme="minorHAnsi"/>
                <w:b/>
                <w:lang w:eastAsia="en-US"/>
              </w:rPr>
              <w:t>п.1</w:t>
            </w:r>
          </w:p>
        </w:tc>
        <w:tc>
          <w:tcPr>
            <w:tcW w:w="5274" w:type="dxa"/>
            <w:tcBorders>
              <w:top w:val="single" w:sz="4" w:space="0" w:color="auto"/>
              <w:left w:val="single" w:sz="4" w:space="0" w:color="auto"/>
              <w:bottom w:val="single" w:sz="4" w:space="0" w:color="auto"/>
              <w:right w:val="single" w:sz="4" w:space="0" w:color="auto"/>
            </w:tcBorders>
          </w:tcPr>
          <w:p w:rsidR="002535FE" w:rsidRPr="002535FE" w:rsidRDefault="002535FE" w:rsidP="002535FE">
            <w:pPr>
              <w:overflowPunct w:val="0"/>
              <w:autoSpaceDE w:val="0"/>
              <w:autoSpaceDN w:val="0"/>
              <w:adjustRightInd w:val="0"/>
              <w:spacing w:after="0" w:line="240" w:lineRule="auto"/>
              <w:jc w:val="both"/>
              <w:rPr>
                <w:rFonts w:asciiTheme="minorHAnsi" w:hAnsiTheme="minorHAnsi" w:cstheme="minorHAnsi"/>
                <w:noProof/>
                <w:color w:val="000000"/>
                <w:lang w:val="kk-KZ"/>
              </w:rPr>
            </w:pPr>
            <w:r w:rsidRPr="002535FE">
              <w:rPr>
                <w:rFonts w:asciiTheme="minorHAnsi" w:hAnsiTheme="minorHAnsi" w:cstheme="minorHAnsi"/>
                <w:noProof/>
                <w:color w:val="000000"/>
                <w:lang w:val="kk-KZ"/>
              </w:rPr>
              <w:t xml:space="preserve">В области Абай - </w:t>
            </w:r>
            <w:r w:rsidRPr="002535FE">
              <w:rPr>
                <w:rFonts w:asciiTheme="minorHAnsi" w:hAnsiTheme="minorHAnsi" w:cstheme="minorHAnsi"/>
                <w:noProof/>
                <w:color w:val="000000"/>
              </w:rPr>
              <w:t>в Абайском, Аягозском, Бескарагайском, Жарминском</w:t>
            </w:r>
            <w:r w:rsidRPr="002535FE">
              <w:rPr>
                <w:rFonts w:asciiTheme="minorHAnsi" w:hAnsiTheme="minorHAnsi" w:cstheme="minorHAnsi"/>
                <w:noProof/>
                <w:color w:val="000000"/>
                <w:lang w:val="kk-KZ"/>
              </w:rPr>
              <w:t>, Урджарском</w:t>
            </w:r>
            <w:r w:rsidRPr="002535FE">
              <w:rPr>
                <w:rFonts w:asciiTheme="minorHAnsi" w:hAnsiTheme="minorHAnsi" w:cstheme="minorHAnsi"/>
                <w:noProof/>
                <w:color w:val="000000"/>
              </w:rPr>
              <w:t>районах, городах Семее, Курчатове, в том числе для органов национальной безопасности Республики Казахстан – Бородулихинском район</w:t>
            </w:r>
            <w:r w:rsidRPr="002535FE">
              <w:rPr>
                <w:rFonts w:asciiTheme="minorHAnsi" w:hAnsiTheme="minorHAnsi" w:cstheme="minorHAnsi"/>
                <w:noProof/>
                <w:color w:val="000000"/>
                <w:lang w:val="kk-KZ"/>
              </w:rPr>
              <w:t>е</w:t>
            </w:r>
            <w:r w:rsidRPr="002535FE">
              <w:rPr>
                <w:rFonts w:asciiTheme="minorHAnsi" w:hAnsiTheme="minorHAnsi" w:cstheme="minorHAnsi"/>
                <w:noProof/>
                <w:color w:val="000000"/>
              </w:rPr>
              <w:t>.</w:t>
            </w:r>
          </w:p>
          <w:p w:rsidR="002535FE" w:rsidRPr="002535FE" w:rsidRDefault="002535FE" w:rsidP="009D7711">
            <w:pPr>
              <w:overflowPunct w:val="0"/>
              <w:autoSpaceDE w:val="0"/>
              <w:autoSpaceDN w:val="0"/>
              <w:adjustRightInd w:val="0"/>
              <w:spacing w:after="0" w:line="240" w:lineRule="auto"/>
              <w:ind w:firstLine="709"/>
              <w:jc w:val="both"/>
              <w:rPr>
                <w:rFonts w:asciiTheme="minorHAnsi" w:eastAsia="Calibri" w:hAnsiTheme="minorHAnsi" w:cstheme="minorHAnsi"/>
                <w:b/>
                <w:lang w:eastAsia="en-US"/>
              </w:rPr>
            </w:pPr>
          </w:p>
        </w:tc>
        <w:tc>
          <w:tcPr>
            <w:tcW w:w="4365" w:type="dxa"/>
            <w:tcBorders>
              <w:top w:val="single" w:sz="4" w:space="0" w:color="auto"/>
              <w:left w:val="single" w:sz="4" w:space="0" w:color="auto"/>
              <w:bottom w:val="single" w:sz="4" w:space="0" w:color="auto"/>
              <w:right w:val="single" w:sz="4" w:space="0" w:color="auto"/>
            </w:tcBorders>
          </w:tcPr>
          <w:p w:rsidR="002535FE" w:rsidRPr="002535FE" w:rsidRDefault="002535FE" w:rsidP="002535FE">
            <w:pPr>
              <w:overflowPunct w:val="0"/>
              <w:autoSpaceDE w:val="0"/>
              <w:autoSpaceDN w:val="0"/>
              <w:adjustRightInd w:val="0"/>
              <w:spacing w:after="0" w:line="240" w:lineRule="auto"/>
              <w:jc w:val="both"/>
              <w:rPr>
                <w:rFonts w:asciiTheme="minorHAnsi" w:hAnsiTheme="minorHAnsi" w:cstheme="minorHAnsi"/>
                <w:noProof/>
                <w:color w:val="000000"/>
                <w:lang w:val="kk-KZ"/>
              </w:rPr>
            </w:pPr>
            <w:r w:rsidRPr="002535FE">
              <w:rPr>
                <w:rFonts w:asciiTheme="minorHAnsi" w:hAnsiTheme="minorHAnsi" w:cstheme="minorHAnsi"/>
                <w:noProof/>
                <w:color w:val="000000"/>
                <w:lang w:val="kk-KZ"/>
              </w:rPr>
              <w:t xml:space="preserve">В области Абай - </w:t>
            </w:r>
            <w:r w:rsidRPr="002535FE">
              <w:rPr>
                <w:rFonts w:asciiTheme="minorHAnsi" w:hAnsiTheme="minorHAnsi" w:cstheme="minorHAnsi"/>
                <w:noProof/>
                <w:color w:val="000000"/>
              </w:rPr>
              <w:t>в Абайском, Аягозском, Бескарагайском, Жарминском</w:t>
            </w:r>
            <w:r w:rsidRPr="002535FE">
              <w:rPr>
                <w:rFonts w:asciiTheme="minorHAnsi" w:hAnsiTheme="minorHAnsi" w:cstheme="minorHAnsi"/>
                <w:noProof/>
                <w:color w:val="000000"/>
                <w:lang w:val="kk-KZ"/>
              </w:rPr>
              <w:t xml:space="preserve">, </w:t>
            </w:r>
            <w:r w:rsidRPr="002535FE">
              <w:rPr>
                <w:rFonts w:asciiTheme="minorHAnsi" w:hAnsiTheme="minorHAnsi" w:cstheme="minorHAnsi"/>
                <w:b/>
                <w:noProof/>
                <w:color w:val="000000"/>
                <w:lang w:val="kk-KZ"/>
              </w:rPr>
              <w:t>Жаңасемей, Мақаншы</w:t>
            </w:r>
            <w:r w:rsidRPr="002535FE">
              <w:rPr>
                <w:rFonts w:asciiTheme="minorHAnsi" w:hAnsiTheme="minorHAnsi" w:cstheme="minorHAnsi"/>
                <w:noProof/>
                <w:color w:val="000000"/>
                <w:lang w:val="kk-KZ"/>
              </w:rPr>
              <w:t xml:space="preserve">, Урджарском </w:t>
            </w:r>
            <w:r w:rsidRPr="002535FE">
              <w:rPr>
                <w:rFonts w:asciiTheme="minorHAnsi" w:hAnsiTheme="minorHAnsi" w:cstheme="minorHAnsi"/>
                <w:noProof/>
                <w:color w:val="000000"/>
              </w:rPr>
              <w:t>районах, городах Семее, Курчатове, в том числе для органов национальной безопасности Республики Казахстан – Бородулихинском район</w:t>
            </w:r>
            <w:r w:rsidRPr="002535FE">
              <w:rPr>
                <w:rFonts w:asciiTheme="minorHAnsi" w:hAnsiTheme="minorHAnsi" w:cstheme="minorHAnsi"/>
                <w:noProof/>
                <w:color w:val="000000"/>
                <w:lang w:val="kk-KZ"/>
              </w:rPr>
              <w:t>е</w:t>
            </w:r>
            <w:r w:rsidRPr="002535FE">
              <w:rPr>
                <w:rFonts w:asciiTheme="minorHAnsi" w:hAnsiTheme="minorHAnsi" w:cstheme="minorHAnsi"/>
                <w:noProof/>
                <w:color w:val="000000"/>
              </w:rPr>
              <w:t>.</w:t>
            </w:r>
          </w:p>
          <w:p w:rsidR="002535FE" w:rsidRPr="002535FE" w:rsidRDefault="002535FE" w:rsidP="009D7711">
            <w:pPr>
              <w:overflowPunct w:val="0"/>
              <w:autoSpaceDE w:val="0"/>
              <w:autoSpaceDN w:val="0"/>
              <w:adjustRightInd w:val="0"/>
              <w:spacing w:after="0" w:line="240" w:lineRule="auto"/>
              <w:ind w:firstLine="709"/>
              <w:jc w:val="both"/>
              <w:rPr>
                <w:rFonts w:asciiTheme="minorHAnsi" w:eastAsia="Calibri" w:hAnsiTheme="minorHAnsi" w:cstheme="minorHAnsi"/>
                <w:b/>
                <w:lang w:eastAsia="en-US"/>
              </w:rPr>
            </w:pPr>
          </w:p>
        </w:tc>
        <w:tc>
          <w:tcPr>
            <w:tcW w:w="3828" w:type="dxa"/>
            <w:tcBorders>
              <w:top w:val="single" w:sz="4" w:space="0" w:color="auto"/>
              <w:left w:val="single" w:sz="4" w:space="0" w:color="auto"/>
              <w:bottom w:val="single" w:sz="4" w:space="0" w:color="auto"/>
              <w:right w:val="single" w:sz="4" w:space="0" w:color="auto"/>
            </w:tcBorders>
          </w:tcPr>
          <w:p w:rsidR="002535FE" w:rsidRPr="002535FE" w:rsidRDefault="002535FE" w:rsidP="009D7711">
            <w:pPr>
              <w:spacing w:after="0" w:line="240" w:lineRule="auto"/>
              <w:jc w:val="both"/>
              <w:rPr>
                <w:rFonts w:asciiTheme="minorHAnsi" w:eastAsia="Calibri" w:hAnsiTheme="minorHAnsi" w:cstheme="minorHAnsi"/>
                <w:b/>
                <w:lang w:val="kk-KZ" w:eastAsia="en-US"/>
              </w:rPr>
            </w:pPr>
            <w:r w:rsidRPr="002535FE">
              <w:rPr>
                <w:rFonts w:asciiTheme="minorHAnsi" w:hAnsiTheme="minorHAnsi" w:cstheme="minorHAnsi"/>
                <w:noProof/>
              </w:rPr>
              <w:t>В соответствии с Указ</w:t>
            </w:r>
            <w:r w:rsidRPr="002535FE">
              <w:rPr>
                <w:rFonts w:asciiTheme="minorHAnsi" w:hAnsiTheme="minorHAnsi" w:cstheme="minorHAnsi"/>
                <w:noProof/>
                <w:lang w:val="kk-KZ"/>
              </w:rPr>
              <w:t>ом</w:t>
            </w:r>
            <w:r w:rsidRPr="002535FE">
              <w:rPr>
                <w:rFonts w:asciiTheme="minorHAnsi" w:hAnsiTheme="minorHAnsi" w:cstheme="minorHAnsi"/>
                <w:noProof/>
              </w:rPr>
              <w:t xml:space="preserve"> Президента Республики Казахстан от </w:t>
            </w:r>
            <w:r w:rsidRPr="002535FE">
              <w:rPr>
                <w:rFonts w:asciiTheme="minorHAnsi" w:hAnsiTheme="minorHAnsi" w:cstheme="minorHAnsi"/>
                <w:noProof/>
                <w:lang w:val="kk-KZ"/>
              </w:rPr>
              <w:t>28 декабря</w:t>
            </w:r>
            <w:r w:rsidRPr="002535FE">
              <w:rPr>
                <w:rFonts w:asciiTheme="minorHAnsi" w:hAnsiTheme="minorHAnsi" w:cstheme="minorHAnsi"/>
                <w:noProof/>
              </w:rPr>
              <w:t xml:space="preserve"> 20</w:t>
            </w:r>
            <w:r w:rsidRPr="002535FE">
              <w:rPr>
                <w:rFonts w:asciiTheme="minorHAnsi" w:hAnsiTheme="minorHAnsi" w:cstheme="minorHAnsi"/>
                <w:noProof/>
                <w:lang w:val="kk-KZ"/>
              </w:rPr>
              <w:t>23</w:t>
            </w:r>
            <w:r w:rsidRPr="002535FE">
              <w:rPr>
                <w:rFonts w:asciiTheme="minorHAnsi" w:hAnsiTheme="minorHAnsi" w:cstheme="minorHAnsi"/>
                <w:noProof/>
              </w:rPr>
              <w:t xml:space="preserve"> года № </w:t>
            </w:r>
            <w:r w:rsidRPr="002535FE">
              <w:rPr>
                <w:rFonts w:asciiTheme="minorHAnsi" w:hAnsiTheme="minorHAnsi" w:cstheme="minorHAnsi"/>
                <w:noProof/>
                <w:lang w:val="kk-KZ"/>
              </w:rPr>
              <w:t>424</w:t>
            </w:r>
            <w:r w:rsidRPr="002535FE">
              <w:rPr>
                <w:rFonts w:asciiTheme="minorHAnsi" w:hAnsiTheme="minorHAnsi" w:cstheme="minorHAnsi"/>
                <w:noProof/>
              </w:rPr>
              <w:br/>
              <w:t>«</w:t>
            </w:r>
            <w:r w:rsidRPr="002535FE">
              <w:rPr>
                <w:rFonts w:asciiTheme="minorHAnsi" w:hAnsiTheme="minorHAnsi" w:cstheme="minorHAnsi"/>
                <w:noProof/>
                <w:color w:val="000000"/>
              </w:rPr>
              <w:t xml:space="preserve">О </w:t>
            </w:r>
            <w:r w:rsidRPr="002535FE">
              <w:rPr>
                <w:rFonts w:asciiTheme="minorHAnsi" w:hAnsiTheme="minorHAnsi" w:cstheme="minorHAnsi"/>
                <w:noProof/>
                <w:color w:val="000000"/>
                <w:lang w:val="kk-KZ"/>
              </w:rPr>
              <w:t>некоторых вопросах административно-территориального устройства Республики Казахстан</w:t>
            </w:r>
            <w:r w:rsidRPr="002535FE">
              <w:rPr>
                <w:rFonts w:asciiTheme="minorHAnsi" w:hAnsiTheme="minorHAnsi" w:cstheme="minorHAnsi"/>
                <w:noProof/>
                <w:color w:val="000000"/>
              </w:rPr>
              <w:t xml:space="preserve">» </w:t>
            </w:r>
            <w:r w:rsidRPr="002535FE">
              <w:rPr>
                <w:rFonts w:asciiTheme="minorHAnsi" w:hAnsiTheme="minorHAnsi" w:cstheme="minorHAnsi"/>
                <w:noProof/>
                <w:color w:val="000000"/>
                <w:lang w:val="kk-KZ"/>
              </w:rPr>
              <w:t>путем выделения из состава Урджарского района области Абай образован новый район Мақаншы и путем выделения из состава города Семей образован новый район Жаңасемей.</w:t>
            </w:r>
          </w:p>
        </w:tc>
      </w:tr>
      <w:tr w:rsidR="002535FE" w:rsidRPr="002535FE" w:rsidTr="002535FE">
        <w:tc>
          <w:tcPr>
            <w:tcW w:w="1134" w:type="dxa"/>
            <w:tcBorders>
              <w:top w:val="single" w:sz="4" w:space="0" w:color="auto"/>
              <w:left w:val="single" w:sz="4" w:space="0" w:color="auto"/>
              <w:bottom w:val="single" w:sz="4" w:space="0" w:color="auto"/>
              <w:right w:val="single" w:sz="4" w:space="0" w:color="auto"/>
            </w:tcBorders>
          </w:tcPr>
          <w:p w:rsidR="002535FE" w:rsidRPr="002535FE" w:rsidRDefault="002535FE" w:rsidP="009D7711">
            <w:pPr>
              <w:spacing w:after="0" w:line="240" w:lineRule="auto"/>
              <w:rPr>
                <w:rFonts w:asciiTheme="minorHAnsi" w:hAnsiTheme="minorHAnsi" w:cstheme="minorHAnsi"/>
                <w:b/>
              </w:rPr>
            </w:pPr>
            <w:r w:rsidRPr="002535FE">
              <w:rPr>
                <w:rFonts w:asciiTheme="minorHAnsi" w:hAnsiTheme="minorHAnsi" w:cstheme="minorHAnsi"/>
                <w:b/>
              </w:rPr>
              <w:t>п.3</w:t>
            </w:r>
          </w:p>
        </w:tc>
        <w:tc>
          <w:tcPr>
            <w:tcW w:w="5274" w:type="dxa"/>
            <w:tcBorders>
              <w:top w:val="single" w:sz="4" w:space="0" w:color="auto"/>
              <w:left w:val="single" w:sz="4" w:space="0" w:color="auto"/>
              <w:bottom w:val="single" w:sz="4" w:space="0" w:color="auto"/>
              <w:right w:val="single" w:sz="4" w:space="0" w:color="auto"/>
            </w:tcBorders>
          </w:tcPr>
          <w:p w:rsidR="002535FE" w:rsidRPr="002535FE" w:rsidRDefault="002535FE" w:rsidP="002535FE">
            <w:pPr>
              <w:overflowPunct w:val="0"/>
              <w:autoSpaceDE w:val="0"/>
              <w:autoSpaceDN w:val="0"/>
              <w:adjustRightInd w:val="0"/>
              <w:spacing w:after="0" w:line="240" w:lineRule="auto"/>
              <w:jc w:val="both"/>
              <w:rPr>
                <w:rFonts w:asciiTheme="minorHAnsi" w:hAnsiTheme="minorHAnsi" w:cstheme="minorHAnsi"/>
                <w:noProof/>
              </w:rPr>
            </w:pPr>
            <w:r w:rsidRPr="002535FE">
              <w:rPr>
                <w:rFonts w:asciiTheme="minorHAnsi" w:hAnsiTheme="minorHAnsi" w:cstheme="minorHAnsi"/>
                <w:noProof/>
                <w:color w:val="000000"/>
              </w:rPr>
              <w:t>В Алматинской области – в Балхашском, Енбекшиказахском, Жамбылском, Илийском, Карасайском, Кегенском, Райымбекском, Талгарском, Уйгурском районах, в том числе для подразделений Национальной гвардии Республики Казахстан – поселке Алатау Медеуского района города Алматы, для органов национальной безопасности Республики Казахстан –Бостандыкском районе города Алматы.</w:t>
            </w:r>
          </w:p>
        </w:tc>
        <w:tc>
          <w:tcPr>
            <w:tcW w:w="4365" w:type="dxa"/>
            <w:tcBorders>
              <w:top w:val="single" w:sz="4" w:space="0" w:color="auto"/>
              <w:left w:val="single" w:sz="4" w:space="0" w:color="auto"/>
              <w:bottom w:val="single" w:sz="4" w:space="0" w:color="auto"/>
              <w:right w:val="single" w:sz="4" w:space="0" w:color="auto"/>
            </w:tcBorders>
          </w:tcPr>
          <w:p w:rsidR="002535FE" w:rsidRPr="002535FE" w:rsidRDefault="002535FE" w:rsidP="002535FE">
            <w:pPr>
              <w:overflowPunct w:val="0"/>
              <w:autoSpaceDE w:val="0"/>
              <w:autoSpaceDN w:val="0"/>
              <w:adjustRightInd w:val="0"/>
              <w:spacing w:after="0" w:line="240" w:lineRule="auto"/>
              <w:jc w:val="both"/>
              <w:rPr>
                <w:rFonts w:asciiTheme="minorHAnsi" w:hAnsiTheme="minorHAnsi" w:cstheme="minorHAnsi"/>
                <w:noProof/>
                <w:color w:val="000000"/>
                <w:lang w:val="kk-KZ"/>
              </w:rPr>
            </w:pPr>
            <w:r w:rsidRPr="002535FE">
              <w:rPr>
                <w:rFonts w:asciiTheme="minorHAnsi" w:hAnsiTheme="minorHAnsi" w:cstheme="minorHAnsi"/>
                <w:noProof/>
                <w:color w:val="000000"/>
              </w:rPr>
              <w:t xml:space="preserve">В Алматинской области – в Балхашском, Енбекшиказахском, Жамбылском, Илийском, Карасайском, Кегенском, Райымбекском, Талгарском, Уйгурском районах, </w:t>
            </w:r>
            <w:r w:rsidRPr="002535FE">
              <w:rPr>
                <w:rFonts w:asciiTheme="minorHAnsi" w:hAnsiTheme="minorHAnsi" w:cstheme="minorHAnsi"/>
                <w:b/>
                <w:noProof/>
                <w:color w:val="000000"/>
                <w:lang w:val="kk-KZ"/>
              </w:rPr>
              <w:t>городе Алатау</w:t>
            </w:r>
            <w:r w:rsidRPr="002535FE">
              <w:rPr>
                <w:rFonts w:asciiTheme="minorHAnsi" w:hAnsiTheme="minorHAnsi" w:cstheme="minorHAnsi"/>
                <w:noProof/>
                <w:color w:val="000000"/>
                <w:lang w:val="kk-KZ"/>
              </w:rPr>
              <w:t xml:space="preserve">, </w:t>
            </w:r>
            <w:r w:rsidRPr="002535FE">
              <w:rPr>
                <w:rFonts w:asciiTheme="minorHAnsi" w:hAnsiTheme="minorHAnsi" w:cstheme="minorHAnsi"/>
                <w:noProof/>
                <w:color w:val="000000"/>
              </w:rPr>
              <w:t>в том числе для подразделений Национальной гвардии Республики Казахстан – поселке Алатау Медеуского района города Алматы, для органов национальной безопасности Республики Казахстан –Бостандыкском районе города Алматы.</w:t>
            </w:r>
          </w:p>
        </w:tc>
        <w:tc>
          <w:tcPr>
            <w:tcW w:w="3828" w:type="dxa"/>
            <w:tcBorders>
              <w:top w:val="single" w:sz="4" w:space="0" w:color="auto"/>
              <w:left w:val="single" w:sz="4" w:space="0" w:color="auto"/>
              <w:bottom w:val="single" w:sz="4" w:space="0" w:color="auto"/>
              <w:right w:val="single" w:sz="4" w:space="0" w:color="auto"/>
            </w:tcBorders>
          </w:tcPr>
          <w:p w:rsidR="002535FE" w:rsidRPr="002535FE" w:rsidRDefault="002535FE" w:rsidP="009D7711">
            <w:pPr>
              <w:spacing w:after="0" w:line="240" w:lineRule="auto"/>
              <w:jc w:val="both"/>
              <w:rPr>
                <w:rFonts w:asciiTheme="minorHAnsi" w:hAnsiTheme="minorHAnsi" w:cstheme="minorHAnsi"/>
                <w:noProof/>
                <w:color w:val="000000"/>
                <w:lang w:val="kk-KZ"/>
              </w:rPr>
            </w:pPr>
            <w:r w:rsidRPr="002535FE">
              <w:rPr>
                <w:rFonts w:asciiTheme="minorHAnsi" w:hAnsiTheme="minorHAnsi" w:cstheme="minorHAnsi"/>
                <w:noProof/>
              </w:rPr>
              <w:t>В соответствии с Указ</w:t>
            </w:r>
            <w:r w:rsidRPr="002535FE">
              <w:rPr>
                <w:rFonts w:asciiTheme="minorHAnsi" w:hAnsiTheme="minorHAnsi" w:cstheme="minorHAnsi"/>
                <w:noProof/>
                <w:lang w:val="kk-KZ"/>
              </w:rPr>
              <w:t>ом</w:t>
            </w:r>
            <w:r w:rsidRPr="002535FE">
              <w:rPr>
                <w:rFonts w:asciiTheme="minorHAnsi" w:hAnsiTheme="minorHAnsi" w:cstheme="minorHAnsi"/>
                <w:noProof/>
              </w:rPr>
              <w:t xml:space="preserve"> Президента Республики Казахстан от </w:t>
            </w:r>
            <w:r w:rsidRPr="002535FE">
              <w:rPr>
                <w:rFonts w:asciiTheme="minorHAnsi" w:hAnsiTheme="minorHAnsi" w:cstheme="minorHAnsi"/>
                <w:noProof/>
                <w:lang w:val="kk-KZ"/>
              </w:rPr>
              <w:t xml:space="preserve">9 января </w:t>
            </w:r>
            <w:r w:rsidRPr="002535FE">
              <w:rPr>
                <w:rFonts w:asciiTheme="minorHAnsi" w:hAnsiTheme="minorHAnsi" w:cstheme="minorHAnsi"/>
                <w:noProof/>
              </w:rPr>
              <w:t>20</w:t>
            </w:r>
            <w:r w:rsidRPr="002535FE">
              <w:rPr>
                <w:rFonts w:asciiTheme="minorHAnsi" w:hAnsiTheme="minorHAnsi" w:cstheme="minorHAnsi"/>
                <w:noProof/>
                <w:lang w:val="kk-KZ"/>
              </w:rPr>
              <w:t>24</w:t>
            </w:r>
            <w:r w:rsidRPr="002535FE">
              <w:rPr>
                <w:rFonts w:asciiTheme="minorHAnsi" w:hAnsiTheme="minorHAnsi" w:cstheme="minorHAnsi"/>
                <w:noProof/>
              </w:rPr>
              <w:t xml:space="preserve"> года № </w:t>
            </w:r>
            <w:r w:rsidRPr="002535FE">
              <w:rPr>
                <w:rFonts w:asciiTheme="minorHAnsi" w:hAnsiTheme="minorHAnsi" w:cstheme="minorHAnsi"/>
                <w:noProof/>
                <w:lang w:val="kk-KZ"/>
              </w:rPr>
              <w:t>432</w:t>
            </w:r>
            <w:r w:rsidRPr="002535FE">
              <w:rPr>
                <w:rFonts w:asciiTheme="minorHAnsi" w:hAnsiTheme="minorHAnsi" w:cstheme="minorHAnsi"/>
                <w:noProof/>
              </w:rPr>
              <w:br/>
              <w:t>«</w:t>
            </w:r>
            <w:r w:rsidRPr="002535FE">
              <w:rPr>
                <w:rFonts w:asciiTheme="minorHAnsi" w:hAnsiTheme="minorHAnsi" w:cstheme="minorHAnsi"/>
                <w:noProof/>
                <w:color w:val="000000"/>
              </w:rPr>
              <w:t>О</w:t>
            </w:r>
            <w:r w:rsidRPr="002535FE">
              <w:rPr>
                <w:rFonts w:asciiTheme="minorHAnsi" w:hAnsiTheme="minorHAnsi" w:cstheme="minorHAnsi"/>
                <w:noProof/>
                <w:color w:val="000000"/>
                <w:lang w:val="kk-KZ"/>
              </w:rPr>
              <w:t>б изменениях в административно-территориальном устройстве Алматинской области</w:t>
            </w:r>
            <w:r w:rsidRPr="002535FE">
              <w:rPr>
                <w:rFonts w:asciiTheme="minorHAnsi" w:hAnsiTheme="minorHAnsi" w:cstheme="minorHAnsi"/>
                <w:noProof/>
                <w:color w:val="000000"/>
              </w:rPr>
              <w:t>»</w:t>
            </w:r>
            <w:r w:rsidRPr="002535FE">
              <w:rPr>
                <w:rFonts w:asciiTheme="minorHAnsi" w:hAnsiTheme="minorHAnsi" w:cstheme="minorHAnsi"/>
                <w:noProof/>
                <w:color w:val="000000"/>
                <w:lang w:val="kk-KZ"/>
              </w:rPr>
              <w:t xml:space="preserve"> путем реорганизации Илийского района Алматинской области село Жетыген отнесен к категории города областного значения и переименован в город Алатау.</w:t>
            </w:r>
          </w:p>
          <w:p w:rsidR="002535FE" w:rsidRPr="002535FE" w:rsidRDefault="002535FE" w:rsidP="009D7711">
            <w:pPr>
              <w:spacing w:after="0" w:line="240" w:lineRule="auto"/>
              <w:jc w:val="center"/>
              <w:rPr>
                <w:rFonts w:asciiTheme="minorHAnsi" w:eastAsia="Calibri" w:hAnsiTheme="minorHAnsi" w:cstheme="minorHAnsi"/>
                <w:b/>
                <w:lang w:eastAsia="en-US"/>
              </w:rPr>
            </w:pPr>
          </w:p>
        </w:tc>
      </w:tr>
      <w:tr w:rsidR="002535FE" w:rsidRPr="002535FE" w:rsidTr="002535FE">
        <w:tc>
          <w:tcPr>
            <w:tcW w:w="1134" w:type="dxa"/>
            <w:tcBorders>
              <w:top w:val="single" w:sz="4" w:space="0" w:color="auto"/>
              <w:left w:val="single" w:sz="4" w:space="0" w:color="auto"/>
              <w:bottom w:val="single" w:sz="4" w:space="0" w:color="auto"/>
              <w:right w:val="single" w:sz="4" w:space="0" w:color="auto"/>
            </w:tcBorders>
          </w:tcPr>
          <w:p w:rsidR="002535FE" w:rsidRPr="002535FE" w:rsidRDefault="002535FE" w:rsidP="009D7711">
            <w:pPr>
              <w:spacing w:after="0" w:line="240" w:lineRule="auto"/>
              <w:rPr>
                <w:rFonts w:asciiTheme="minorHAnsi" w:hAnsiTheme="minorHAnsi" w:cstheme="minorHAnsi"/>
                <w:b/>
              </w:rPr>
            </w:pPr>
            <w:r w:rsidRPr="002535FE">
              <w:rPr>
                <w:rFonts w:asciiTheme="minorHAnsi" w:hAnsiTheme="minorHAnsi" w:cstheme="minorHAnsi"/>
                <w:b/>
              </w:rPr>
              <w:t>п.5</w:t>
            </w:r>
          </w:p>
        </w:tc>
        <w:tc>
          <w:tcPr>
            <w:tcW w:w="5274" w:type="dxa"/>
            <w:tcBorders>
              <w:top w:val="single" w:sz="4" w:space="0" w:color="auto"/>
              <w:left w:val="single" w:sz="4" w:space="0" w:color="auto"/>
              <w:bottom w:val="single" w:sz="4" w:space="0" w:color="auto"/>
              <w:right w:val="single" w:sz="4" w:space="0" w:color="auto"/>
            </w:tcBorders>
          </w:tcPr>
          <w:p w:rsidR="002535FE" w:rsidRPr="002535FE" w:rsidRDefault="002535FE" w:rsidP="002535FE">
            <w:pPr>
              <w:overflowPunct w:val="0"/>
              <w:autoSpaceDE w:val="0"/>
              <w:autoSpaceDN w:val="0"/>
              <w:adjustRightInd w:val="0"/>
              <w:spacing w:after="0" w:line="240" w:lineRule="auto"/>
              <w:jc w:val="both"/>
              <w:rPr>
                <w:rFonts w:asciiTheme="minorHAnsi" w:hAnsiTheme="minorHAnsi" w:cstheme="minorHAnsi"/>
                <w:noProof/>
                <w:color w:val="000000"/>
                <w:lang w:val="kk-KZ"/>
              </w:rPr>
            </w:pPr>
            <w:r w:rsidRPr="002535FE">
              <w:rPr>
                <w:rFonts w:asciiTheme="minorHAnsi" w:hAnsiTheme="minorHAnsi" w:cstheme="minorHAnsi"/>
                <w:noProof/>
                <w:color w:val="000000"/>
              </w:rPr>
              <w:t xml:space="preserve">В Восточно-Казахстанской области – в Зайсанском, </w:t>
            </w:r>
            <w:r w:rsidRPr="002535FE">
              <w:rPr>
                <w:rFonts w:asciiTheme="minorHAnsi" w:hAnsiTheme="minorHAnsi" w:cstheme="minorHAnsi"/>
                <w:noProof/>
                <w:color w:val="000000"/>
              </w:rPr>
              <w:lastRenderedPageBreak/>
              <w:t>Катон-Карагайском, Курчумском, Тарбагатайском</w:t>
            </w:r>
            <w:r w:rsidRPr="002535FE">
              <w:rPr>
                <w:rFonts w:asciiTheme="minorHAnsi" w:hAnsiTheme="minorHAnsi" w:cstheme="minorHAnsi"/>
                <w:noProof/>
                <w:color w:val="000000"/>
                <w:lang w:val="kk-KZ"/>
              </w:rPr>
              <w:t xml:space="preserve"> районах, </w:t>
            </w:r>
            <w:r w:rsidRPr="002535FE">
              <w:rPr>
                <w:rFonts w:asciiTheme="minorHAnsi" w:hAnsiTheme="minorHAnsi" w:cstheme="minorHAnsi"/>
                <w:noProof/>
                <w:color w:val="000000"/>
              </w:rPr>
              <w:t>в том числе для подразделений Национальной гвардии Республики Казахстан –Шемонаихинском районе, для органов национальной безопасности Республики Казахстан – Алтай, Глубоковском, Шемонаихинском районах, городе Риддере.</w:t>
            </w:r>
          </w:p>
          <w:p w:rsidR="002535FE" w:rsidRPr="002535FE" w:rsidRDefault="002535FE" w:rsidP="009D7711">
            <w:pPr>
              <w:overflowPunct w:val="0"/>
              <w:autoSpaceDE w:val="0"/>
              <w:autoSpaceDN w:val="0"/>
              <w:adjustRightInd w:val="0"/>
              <w:spacing w:after="0" w:line="240" w:lineRule="auto"/>
              <w:ind w:firstLine="709"/>
              <w:jc w:val="both"/>
              <w:rPr>
                <w:rFonts w:asciiTheme="minorHAnsi" w:hAnsiTheme="minorHAnsi" w:cstheme="minorHAnsi"/>
                <w:noProof/>
                <w:lang w:val="kk-KZ"/>
              </w:rPr>
            </w:pPr>
          </w:p>
        </w:tc>
        <w:tc>
          <w:tcPr>
            <w:tcW w:w="4365" w:type="dxa"/>
            <w:tcBorders>
              <w:top w:val="single" w:sz="4" w:space="0" w:color="auto"/>
              <w:left w:val="single" w:sz="4" w:space="0" w:color="auto"/>
              <w:bottom w:val="single" w:sz="4" w:space="0" w:color="auto"/>
              <w:right w:val="single" w:sz="4" w:space="0" w:color="auto"/>
            </w:tcBorders>
          </w:tcPr>
          <w:p w:rsidR="002535FE" w:rsidRPr="002535FE" w:rsidRDefault="002535FE" w:rsidP="002535FE">
            <w:pPr>
              <w:overflowPunct w:val="0"/>
              <w:autoSpaceDE w:val="0"/>
              <w:autoSpaceDN w:val="0"/>
              <w:adjustRightInd w:val="0"/>
              <w:spacing w:after="0" w:line="240" w:lineRule="auto"/>
              <w:jc w:val="both"/>
              <w:rPr>
                <w:rFonts w:asciiTheme="minorHAnsi" w:hAnsiTheme="minorHAnsi" w:cstheme="minorHAnsi"/>
                <w:noProof/>
                <w:color w:val="000000"/>
                <w:lang w:val="kk-KZ"/>
              </w:rPr>
            </w:pPr>
            <w:r w:rsidRPr="002535FE">
              <w:rPr>
                <w:rFonts w:asciiTheme="minorHAnsi" w:hAnsiTheme="minorHAnsi" w:cstheme="minorHAnsi"/>
                <w:noProof/>
                <w:color w:val="000000"/>
              </w:rPr>
              <w:lastRenderedPageBreak/>
              <w:t xml:space="preserve">В Восточно-Казахстанской области – в </w:t>
            </w:r>
            <w:r w:rsidRPr="002535FE">
              <w:rPr>
                <w:rFonts w:asciiTheme="minorHAnsi" w:hAnsiTheme="minorHAnsi" w:cstheme="minorHAnsi"/>
                <w:noProof/>
                <w:color w:val="000000"/>
              </w:rPr>
              <w:lastRenderedPageBreak/>
              <w:t xml:space="preserve">Зайсанском, Катон-Карагайском, Курчумском, </w:t>
            </w:r>
            <w:r w:rsidRPr="002535FE">
              <w:rPr>
                <w:rFonts w:asciiTheme="minorHAnsi" w:hAnsiTheme="minorHAnsi" w:cstheme="minorHAnsi"/>
                <w:b/>
                <w:noProof/>
                <w:color w:val="000000"/>
                <w:lang w:val="kk-KZ"/>
              </w:rPr>
              <w:t xml:space="preserve">Марқакөл, Үлкен Нарын, </w:t>
            </w:r>
            <w:r w:rsidRPr="002535FE">
              <w:rPr>
                <w:rFonts w:asciiTheme="minorHAnsi" w:hAnsiTheme="minorHAnsi" w:cstheme="minorHAnsi"/>
                <w:noProof/>
                <w:color w:val="000000"/>
              </w:rPr>
              <w:t>Тарбагатайском</w:t>
            </w:r>
            <w:r w:rsidRPr="002535FE">
              <w:rPr>
                <w:rFonts w:asciiTheme="minorHAnsi" w:hAnsiTheme="minorHAnsi" w:cstheme="minorHAnsi"/>
                <w:noProof/>
                <w:color w:val="000000"/>
                <w:lang w:val="kk-KZ"/>
              </w:rPr>
              <w:t xml:space="preserve"> районах, </w:t>
            </w:r>
            <w:r w:rsidRPr="002535FE">
              <w:rPr>
                <w:rFonts w:asciiTheme="minorHAnsi" w:hAnsiTheme="minorHAnsi" w:cstheme="minorHAnsi"/>
                <w:noProof/>
                <w:color w:val="000000"/>
              </w:rPr>
              <w:t>в том числе для подразделений Национальной гвардии Республики Казахстан –</w:t>
            </w:r>
            <w:r w:rsidRPr="002535FE">
              <w:rPr>
                <w:rFonts w:asciiTheme="minorHAnsi" w:hAnsiTheme="minorHAnsi" w:cstheme="minorHAnsi"/>
                <w:noProof/>
                <w:color w:val="000000"/>
                <w:lang w:val="kk-KZ"/>
              </w:rPr>
              <w:t xml:space="preserve"> </w:t>
            </w:r>
            <w:r w:rsidRPr="002535FE">
              <w:rPr>
                <w:rFonts w:asciiTheme="minorHAnsi" w:hAnsiTheme="minorHAnsi" w:cstheme="minorHAnsi"/>
                <w:noProof/>
                <w:color w:val="000000"/>
              </w:rPr>
              <w:t>Шемонаихинском районе, для органов национальной безопасности Республики Казахстан – Алтай, Глубоковском, Шемонаихинском районах, городе Риддере.</w:t>
            </w:r>
          </w:p>
          <w:p w:rsidR="002535FE" w:rsidRPr="002535FE" w:rsidRDefault="002535FE" w:rsidP="009D7711">
            <w:pPr>
              <w:overflowPunct w:val="0"/>
              <w:autoSpaceDE w:val="0"/>
              <w:autoSpaceDN w:val="0"/>
              <w:adjustRightInd w:val="0"/>
              <w:spacing w:after="0" w:line="240" w:lineRule="auto"/>
              <w:ind w:firstLine="709"/>
              <w:jc w:val="both"/>
              <w:rPr>
                <w:rFonts w:asciiTheme="minorHAnsi" w:hAnsiTheme="minorHAnsi" w:cstheme="minorHAnsi"/>
                <w:b/>
                <w:noProof/>
                <w:lang w:val="kk-KZ"/>
              </w:rPr>
            </w:pPr>
          </w:p>
        </w:tc>
        <w:tc>
          <w:tcPr>
            <w:tcW w:w="3828" w:type="dxa"/>
            <w:tcBorders>
              <w:top w:val="single" w:sz="4" w:space="0" w:color="auto"/>
              <w:left w:val="single" w:sz="4" w:space="0" w:color="auto"/>
              <w:bottom w:val="single" w:sz="4" w:space="0" w:color="auto"/>
              <w:right w:val="single" w:sz="4" w:space="0" w:color="auto"/>
            </w:tcBorders>
          </w:tcPr>
          <w:p w:rsidR="002535FE" w:rsidRPr="002535FE" w:rsidRDefault="002535FE" w:rsidP="009D7711">
            <w:pPr>
              <w:spacing w:after="0" w:line="240" w:lineRule="auto"/>
              <w:jc w:val="both"/>
              <w:rPr>
                <w:rFonts w:asciiTheme="minorHAnsi" w:eastAsia="Calibri" w:hAnsiTheme="minorHAnsi" w:cstheme="minorHAnsi"/>
                <w:b/>
                <w:lang w:eastAsia="en-US"/>
              </w:rPr>
            </w:pPr>
            <w:r w:rsidRPr="002535FE">
              <w:rPr>
                <w:rFonts w:asciiTheme="minorHAnsi" w:hAnsiTheme="minorHAnsi" w:cstheme="minorHAnsi"/>
                <w:noProof/>
              </w:rPr>
              <w:lastRenderedPageBreak/>
              <w:t>В соответствии с Указ</w:t>
            </w:r>
            <w:r w:rsidRPr="002535FE">
              <w:rPr>
                <w:rFonts w:asciiTheme="minorHAnsi" w:hAnsiTheme="minorHAnsi" w:cstheme="minorHAnsi"/>
                <w:noProof/>
                <w:lang w:val="kk-KZ"/>
              </w:rPr>
              <w:t>ом</w:t>
            </w:r>
            <w:r w:rsidRPr="002535FE">
              <w:rPr>
                <w:rFonts w:asciiTheme="minorHAnsi" w:hAnsiTheme="minorHAnsi" w:cstheme="minorHAnsi"/>
                <w:noProof/>
              </w:rPr>
              <w:t xml:space="preserve"> Президента </w:t>
            </w:r>
            <w:r w:rsidRPr="002535FE">
              <w:rPr>
                <w:rFonts w:asciiTheme="minorHAnsi" w:hAnsiTheme="minorHAnsi" w:cstheme="minorHAnsi"/>
                <w:noProof/>
              </w:rPr>
              <w:lastRenderedPageBreak/>
              <w:t xml:space="preserve">Республики Казахстан от </w:t>
            </w:r>
            <w:r w:rsidRPr="002535FE">
              <w:rPr>
                <w:rFonts w:asciiTheme="minorHAnsi" w:hAnsiTheme="minorHAnsi" w:cstheme="minorHAnsi"/>
                <w:noProof/>
                <w:lang w:val="kk-KZ"/>
              </w:rPr>
              <w:t>28 декабря</w:t>
            </w:r>
            <w:r w:rsidRPr="002535FE">
              <w:rPr>
                <w:rFonts w:asciiTheme="minorHAnsi" w:hAnsiTheme="minorHAnsi" w:cstheme="minorHAnsi"/>
                <w:noProof/>
              </w:rPr>
              <w:t xml:space="preserve"> 20</w:t>
            </w:r>
            <w:r w:rsidRPr="002535FE">
              <w:rPr>
                <w:rFonts w:asciiTheme="minorHAnsi" w:hAnsiTheme="minorHAnsi" w:cstheme="minorHAnsi"/>
                <w:noProof/>
                <w:lang w:val="kk-KZ"/>
              </w:rPr>
              <w:t>23</w:t>
            </w:r>
            <w:r w:rsidRPr="002535FE">
              <w:rPr>
                <w:rFonts w:asciiTheme="minorHAnsi" w:hAnsiTheme="minorHAnsi" w:cstheme="minorHAnsi"/>
                <w:noProof/>
              </w:rPr>
              <w:t xml:space="preserve"> года № </w:t>
            </w:r>
            <w:r w:rsidRPr="002535FE">
              <w:rPr>
                <w:rFonts w:asciiTheme="minorHAnsi" w:hAnsiTheme="minorHAnsi" w:cstheme="minorHAnsi"/>
                <w:noProof/>
                <w:lang w:val="kk-KZ"/>
              </w:rPr>
              <w:t>424</w:t>
            </w:r>
            <w:r w:rsidRPr="002535FE">
              <w:rPr>
                <w:rFonts w:asciiTheme="minorHAnsi" w:hAnsiTheme="minorHAnsi" w:cstheme="minorHAnsi"/>
                <w:noProof/>
              </w:rPr>
              <w:br/>
              <w:t>«</w:t>
            </w:r>
            <w:r w:rsidRPr="002535FE">
              <w:rPr>
                <w:rFonts w:asciiTheme="minorHAnsi" w:hAnsiTheme="minorHAnsi" w:cstheme="minorHAnsi"/>
                <w:noProof/>
                <w:color w:val="000000"/>
              </w:rPr>
              <w:t xml:space="preserve">О </w:t>
            </w:r>
            <w:r w:rsidRPr="002535FE">
              <w:rPr>
                <w:rFonts w:asciiTheme="minorHAnsi" w:hAnsiTheme="minorHAnsi" w:cstheme="minorHAnsi"/>
                <w:noProof/>
                <w:color w:val="000000"/>
                <w:lang w:val="kk-KZ"/>
              </w:rPr>
              <w:t>некоторых вопросах административно-территориального устройства Республики Казахстан</w:t>
            </w:r>
            <w:r w:rsidRPr="002535FE">
              <w:rPr>
                <w:rFonts w:asciiTheme="minorHAnsi" w:hAnsiTheme="minorHAnsi" w:cstheme="minorHAnsi"/>
                <w:noProof/>
                <w:color w:val="000000"/>
              </w:rPr>
              <w:t xml:space="preserve">» </w:t>
            </w:r>
            <w:r w:rsidRPr="002535FE">
              <w:rPr>
                <w:rFonts w:asciiTheme="minorHAnsi" w:hAnsiTheme="minorHAnsi" w:cstheme="minorHAnsi"/>
                <w:noProof/>
                <w:color w:val="000000"/>
                <w:lang w:val="kk-KZ"/>
              </w:rPr>
              <w:t>путем выделения из состава Катон-Карагайского района Восточно-Казахстанской области образован новый район Үлкен Нарын и путем выделения из состава Курчумского района образован новый район Марқакөл.</w:t>
            </w:r>
          </w:p>
        </w:tc>
      </w:tr>
    </w:tbl>
    <w:p w:rsidR="0094641C" w:rsidRPr="002535FE" w:rsidRDefault="0094641C" w:rsidP="00626DD3">
      <w:pPr>
        <w:spacing w:after="0" w:line="240" w:lineRule="auto"/>
        <w:jc w:val="center"/>
        <w:rPr>
          <w:rFonts w:asciiTheme="minorHAnsi" w:hAnsiTheme="minorHAnsi" w:cstheme="minorHAnsi"/>
          <w:b/>
        </w:rPr>
      </w:pPr>
    </w:p>
    <w:sectPr w:rsidR="0094641C" w:rsidRPr="002535FE" w:rsidSect="00AB58A7">
      <w:headerReference w:type="default" r:id="rId8"/>
      <w:headerReference w:type="first" r:id="rId9"/>
      <w:pgSz w:w="16838" w:h="11906" w:orient="landscape"/>
      <w:pgMar w:top="993" w:right="851" w:bottom="993" w:left="1418"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237B" w:rsidRDefault="0073237B" w:rsidP="00E83103">
      <w:pPr>
        <w:spacing w:after="0" w:line="240" w:lineRule="auto"/>
      </w:pPr>
      <w:r>
        <w:separator/>
      </w:r>
    </w:p>
  </w:endnote>
  <w:endnote w:type="continuationSeparator" w:id="0">
    <w:p w:rsidR="0073237B" w:rsidRDefault="0073237B" w:rsidP="00E831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237B" w:rsidRDefault="0073237B" w:rsidP="00E83103">
      <w:pPr>
        <w:spacing w:after="0" w:line="240" w:lineRule="auto"/>
      </w:pPr>
      <w:r>
        <w:separator/>
      </w:r>
    </w:p>
  </w:footnote>
  <w:footnote w:type="continuationSeparator" w:id="0">
    <w:p w:rsidR="0073237B" w:rsidRDefault="0073237B" w:rsidP="00E8310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00D5" w:rsidRDefault="00987D34">
    <w:pPr>
      <w:pStyle w:val="a8"/>
      <w:jc w:val="center"/>
    </w:pPr>
    <w:r>
      <w:fldChar w:fldCharType="begin"/>
    </w:r>
    <w:r w:rsidR="009700D5">
      <w:instrText>PAGE   \* MERGEFORMAT</w:instrText>
    </w:r>
    <w:r>
      <w:fldChar w:fldCharType="separate"/>
    </w:r>
    <w:r w:rsidR="00664374">
      <w:rPr>
        <w:noProof/>
      </w:rPr>
      <w:t>2</w:t>
    </w:r>
    <w:r>
      <w:fldChar w:fldCharType="end"/>
    </w:r>
  </w:p>
  <w:p w:rsidR="009700D5" w:rsidRDefault="009700D5">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58A7" w:rsidRDefault="00AB58A7">
    <w:pPr>
      <w:pStyle w:val="a8"/>
      <w:jc w:val="center"/>
    </w:pPr>
  </w:p>
  <w:p w:rsidR="00AB58A7" w:rsidRDefault="00AB58A7">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9B1EBC"/>
    <w:multiLevelType w:val="hybridMultilevel"/>
    <w:tmpl w:val="786C60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BF30812"/>
    <w:multiLevelType w:val="hybridMultilevel"/>
    <w:tmpl w:val="A0707C90"/>
    <w:lvl w:ilvl="0" w:tplc="16BA2EB0">
      <w:start w:val="1"/>
      <w:numFmt w:val="decimal"/>
      <w:lvlText w:val="%1."/>
      <w:lvlJc w:val="right"/>
      <w:pPr>
        <w:ind w:left="75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679256A"/>
    <w:multiLevelType w:val="hybridMultilevel"/>
    <w:tmpl w:val="2B5CCE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1327A03"/>
    <w:multiLevelType w:val="hybridMultilevel"/>
    <w:tmpl w:val="4CF26AB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nsid w:val="63186854"/>
    <w:multiLevelType w:val="multilevel"/>
    <w:tmpl w:val="702A5E9E"/>
    <w:lvl w:ilvl="0">
      <w:start w:val="1"/>
      <w:numFmt w:val="decimal"/>
      <w:lvlText w:val="%1-"/>
      <w:lvlJc w:val="left"/>
      <w:pPr>
        <w:ind w:left="375" w:hanging="37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5">
    <w:nsid w:val="64654C02"/>
    <w:multiLevelType w:val="hybridMultilevel"/>
    <w:tmpl w:val="5066B7A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775F4659"/>
    <w:multiLevelType w:val="hybridMultilevel"/>
    <w:tmpl w:val="FF841E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0"/>
  </w:num>
  <w:num w:numId="4">
    <w:abstractNumId w:val="6"/>
  </w:num>
  <w:num w:numId="5">
    <w:abstractNumId w:val="5"/>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70EE"/>
    <w:rsid w:val="0000190B"/>
    <w:rsid w:val="00001A1D"/>
    <w:rsid w:val="0000548B"/>
    <w:rsid w:val="0000700F"/>
    <w:rsid w:val="000075A8"/>
    <w:rsid w:val="00012B2C"/>
    <w:rsid w:val="00016282"/>
    <w:rsid w:val="000266FD"/>
    <w:rsid w:val="0002737F"/>
    <w:rsid w:val="0003372A"/>
    <w:rsid w:val="00035B3B"/>
    <w:rsid w:val="0005273F"/>
    <w:rsid w:val="00056F5A"/>
    <w:rsid w:val="0006033D"/>
    <w:rsid w:val="00061842"/>
    <w:rsid w:val="00062FB6"/>
    <w:rsid w:val="00064FEC"/>
    <w:rsid w:val="000759BF"/>
    <w:rsid w:val="0008593A"/>
    <w:rsid w:val="00091454"/>
    <w:rsid w:val="00091D8D"/>
    <w:rsid w:val="00093150"/>
    <w:rsid w:val="000A2BBF"/>
    <w:rsid w:val="000A4E17"/>
    <w:rsid w:val="000A6B12"/>
    <w:rsid w:val="000B0C3C"/>
    <w:rsid w:val="000B4800"/>
    <w:rsid w:val="000B4CCF"/>
    <w:rsid w:val="000D6BA3"/>
    <w:rsid w:val="000D6CDF"/>
    <w:rsid w:val="000D7D28"/>
    <w:rsid w:val="000E15C1"/>
    <w:rsid w:val="000E4025"/>
    <w:rsid w:val="000E41D8"/>
    <w:rsid w:val="000E625D"/>
    <w:rsid w:val="000E6378"/>
    <w:rsid w:val="000E6D07"/>
    <w:rsid w:val="000F699A"/>
    <w:rsid w:val="00106286"/>
    <w:rsid w:val="001249D4"/>
    <w:rsid w:val="0012520D"/>
    <w:rsid w:val="001508DE"/>
    <w:rsid w:val="00160DC9"/>
    <w:rsid w:val="00162198"/>
    <w:rsid w:val="00162FE0"/>
    <w:rsid w:val="0016348B"/>
    <w:rsid w:val="00163D2B"/>
    <w:rsid w:val="00177D48"/>
    <w:rsid w:val="00177EBC"/>
    <w:rsid w:val="00180B49"/>
    <w:rsid w:val="00184BFC"/>
    <w:rsid w:val="0019006D"/>
    <w:rsid w:val="001900CC"/>
    <w:rsid w:val="00195171"/>
    <w:rsid w:val="00197ECB"/>
    <w:rsid w:val="001A336F"/>
    <w:rsid w:val="001B17D0"/>
    <w:rsid w:val="001B5DFE"/>
    <w:rsid w:val="001D1B4A"/>
    <w:rsid w:val="001D6346"/>
    <w:rsid w:val="001D7FAA"/>
    <w:rsid w:val="001E4FF6"/>
    <w:rsid w:val="001E73FB"/>
    <w:rsid w:val="001F12E4"/>
    <w:rsid w:val="001F71FA"/>
    <w:rsid w:val="00226F01"/>
    <w:rsid w:val="00227641"/>
    <w:rsid w:val="00230501"/>
    <w:rsid w:val="00234059"/>
    <w:rsid w:val="00237176"/>
    <w:rsid w:val="00240502"/>
    <w:rsid w:val="002535FE"/>
    <w:rsid w:val="0027026A"/>
    <w:rsid w:val="0027051F"/>
    <w:rsid w:val="00283956"/>
    <w:rsid w:val="002846A0"/>
    <w:rsid w:val="002954BC"/>
    <w:rsid w:val="002958CA"/>
    <w:rsid w:val="002A14A6"/>
    <w:rsid w:val="002A47EE"/>
    <w:rsid w:val="002A67D7"/>
    <w:rsid w:val="002B4F97"/>
    <w:rsid w:val="002C1084"/>
    <w:rsid w:val="002C136B"/>
    <w:rsid w:val="002C79A5"/>
    <w:rsid w:val="002D2413"/>
    <w:rsid w:val="002D53CA"/>
    <w:rsid w:val="002E1F9A"/>
    <w:rsid w:val="002E32F0"/>
    <w:rsid w:val="002E7DD7"/>
    <w:rsid w:val="002F34F3"/>
    <w:rsid w:val="002F387A"/>
    <w:rsid w:val="003022EC"/>
    <w:rsid w:val="003048BE"/>
    <w:rsid w:val="00313137"/>
    <w:rsid w:val="00325D14"/>
    <w:rsid w:val="0033711A"/>
    <w:rsid w:val="00342417"/>
    <w:rsid w:val="00343C5A"/>
    <w:rsid w:val="00345302"/>
    <w:rsid w:val="0035155A"/>
    <w:rsid w:val="00383280"/>
    <w:rsid w:val="0038715C"/>
    <w:rsid w:val="00387215"/>
    <w:rsid w:val="003B28DE"/>
    <w:rsid w:val="003B2B95"/>
    <w:rsid w:val="003B6CD0"/>
    <w:rsid w:val="003C25B5"/>
    <w:rsid w:val="003C53AA"/>
    <w:rsid w:val="003D03DC"/>
    <w:rsid w:val="003D538E"/>
    <w:rsid w:val="003D626D"/>
    <w:rsid w:val="003D76CB"/>
    <w:rsid w:val="003E1800"/>
    <w:rsid w:val="003E2DB9"/>
    <w:rsid w:val="003E5489"/>
    <w:rsid w:val="003F024A"/>
    <w:rsid w:val="003F43A3"/>
    <w:rsid w:val="003F5DBD"/>
    <w:rsid w:val="00400FB4"/>
    <w:rsid w:val="004029C9"/>
    <w:rsid w:val="00403182"/>
    <w:rsid w:val="00412EE1"/>
    <w:rsid w:val="004164A2"/>
    <w:rsid w:val="004226D9"/>
    <w:rsid w:val="00426E14"/>
    <w:rsid w:val="00434BE7"/>
    <w:rsid w:val="00435E95"/>
    <w:rsid w:val="004402E3"/>
    <w:rsid w:val="004505C6"/>
    <w:rsid w:val="0045279D"/>
    <w:rsid w:val="00453E8B"/>
    <w:rsid w:val="00463879"/>
    <w:rsid w:val="00464D53"/>
    <w:rsid w:val="00467B89"/>
    <w:rsid w:val="00477941"/>
    <w:rsid w:val="00495595"/>
    <w:rsid w:val="004972D3"/>
    <w:rsid w:val="004A7935"/>
    <w:rsid w:val="004B1D20"/>
    <w:rsid w:val="004C6A80"/>
    <w:rsid w:val="004C7DEE"/>
    <w:rsid w:val="004D3F52"/>
    <w:rsid w:val="004D7BFC"/>
    <w:rsid w:val="004E57FC"/>
    <w:rsid w:val="004F22F7"/>
    <w:rsid w:val="004F5776"/>
    <w:rsid w:val="00502511"/>
    <w:rsid w:val="00502E4E"/>
    <w:rsid w:val="00504426"/>
    <w:rsid w:val="005235F6"/>
    <w:rsid w:val="00524ED7"/>
    <w:rsid w:val="005301D5"/>
    <w:rsid w:val="005421E0"/>
    <w:rsid w:val="005430B5"/>
    <w:rsid w:val="005442EA"/>
    <w:rsid w:val="005457BA"/>
    <w:rsid w:val="005529F9"/>
    <w:rsid w:val="005575CD"/>
    <w:rsid w:val="00557D4A"/>
    <w:rsid w:val="00573AE8"/>
    <w:rsid w:val="00574541"/>
    <w:rsid w:val="005820C8"/>
    <w:rsid w:val="00585A99"/>
    <w:rsid w:val="0059159A"/>
    <w:rsid w:val="005A6241"/>
    <w:rsid w:val="005B2E52"/>
    <w:rsid w:val="005B4991"/>
    <w:rsid w:val="005B525D"/>
    <w:rsid w:val="005B7435"/>
    <w:rsid w:val="005C7B0E"/>
    <w:rsid w:val="005D578E"/>
    <w:rsid w:val="005E0E7A"/>
    <w:rsid w:val="005F60F4"/>
    <w:rsid w:val="006016EF"/>
    <w:rsid w:val="00606F7F"/>
    <w:rsid w:val="00612C75"/>
    <w:rsid w:val="00624C19"/>
    <w:rsid w:val="00625A9A"/>
    <w:rsid w:val="00626DD3"/>
    <w:rsid w:val="00630564"/>
    <w:rsid w:val="00630FB6"/>
    <w:rsid w:val="00636558"/>
    <w:rsid w:val="00636C50"/>
    <w:rsid w:val="006462A3"/>
    <w:rsid w:val="00656FFE"/>
    <w:rsid w:val="006609F4"/>
    <w:rsid w:val="00664374"/>
    <w:rsid w:val="006648B6"/>
    <w:rsid w:val="00667ABC"/>
    <w:rsid w:val="00676B51"/>
    <w:rsid w:val="00682198"/>
    <w:rsid w:val="006829D0"/>
    <w:rsid w:val="006A0EA5"/>
    <w:rsid w:val="006A12DC"/>
    <w:rsid w:val="006A26B8"/>
    <w:rsid w:val="006A4F01"/>
    <w:rsid w:val="006D1772"/>
    <w:rsid w:val="006D1AD5"/>
    <w:rsid w:val="006E0120"/>
    <w:rsid w:val="006E0426"/>
    <w:rsid w:val="006E71CB"/>
    <w:rsid w:val="00710B55"/>
    <w:rsid w:val="00714F41"/>
    <w:rsid w:val="00715424"/>
    <w:rsid w:val="0073237B"/>
    <w:rsid w:val="007443DB"/>
    <w:rsid w:val="00751417"/>
    <w:rsid w:val="00756E6D"/>
    <w:rsid w:val="00756F0F"/>
    <w:rsid w:val="00762429"/>
    <w:rsid w:val="00775605"/>
    <w:rsid w:val="007770EE"/>
    <w:rsid w:val="007806EC"/>
    <w:rsid w:val="00793D08"/>
    <w:rsid w:val="007A2529"/>
    <w:rsid w:val="007A38A0"/>
    <w:rsid w:val="007B0930"/>
    <w:rsid w:val="007B1A1C"/>
    <w:rsid w:val="007B7765"/>
    <w:rsid w:val="007B7D4E"/>
    <w:rsid w:val="007C2009"/>
    <w:rsid w:val="007D732F"/>
    <w:rsid w:val="007E2799"/>
    <w:rsid w:val="007E4AAC"/>
    <w:rsid w:val="007E7E1A"/>
    <w:rsid w:val="007F10F2"/>
    <w:rsid w:val="007F4A30"/>
    <w:rsid w:val="008116C5"/>
    <w:rsid w:val="00822362"/>
    <w:rsid w:val="00831727"/>
    <w:rsid w:val="008357AB"/>
    <w:rsid w:val="00836A2B"/>
    <w:rsid w:val="008448AE"/>
    <w:rsid w:val="00844981"/>
    <w:rsid w:val="00871488"/>
    <w:rsid w:val="00874147"/>
    <w:rsid w:val="00875163"/>
    <w:rsid w:val="00876F23"/>
    <w:rsid w:val="0089745F"/>
    <w:rsid w:val="008B69DC"/>
    <w:rsid w:val="008C37FD"/>
    <w:rsid w:val="008C48F2"/>
    <w:rsid w:val="008D025D"/>
    <w:rsid w:val="008D0386"/>
    <w:rsid w:val="008E080A"/>
    <w:rsid w:val="008E0E23"/>
    <w:rsid w:val="008E22EE"/>
    <w:rsid w:val="008E67A8"/>
    <w:rsid w:val="008F79ED"/>
    <w:rsid w:val="00900900"/>
    <w:rsid w:val="00901CA7"/>
    <w:rsid w:val="00927AF1"/>
    <w:rsid w:val="009363E4"/>
    <w:rsid w:val="00941A99"/>
    <w:rsid w:val="0094641C"/>
    <w:rsid w:val="00961AD7"/>
    <w:rsid w:val="00962CA5"/>
    <w:rsid w:val="009700D5"/>
    <w:rsid w:val="00974D6B"/>
    <w:rsid w:val="00977D52"/>
    <w:rsid w:val="009827A6"/>
    <w:rsid w:val="00983FB3"/>
    <w:rsid w:val="00984927"/>
    <w:rsid w:val="00987D34"/>
    <w:rsid w:val="009902B0"/>
    <w:rsid w:val="00992A87"/>
    <w:rsid w:val="00992F0E"/>
    <w:rsid w:val="009A253F"/>
    <w:rsid w:val="009A7094"/>
    <w:rsid w:val="009A7957"/>
    <w:rsid w:val="009B2710"/>
    <w:rsid w:val="009B4B36"/>
    <w:rsid w:val="009B5AD6"/>
    <w:rsid w:val="009C1622"/>
    <w:rsid w:val="009C472B"/>
    <w:rsid w:val="009C6261"/>
    <w:rsid w:val="009D6ED1"/>
    <w:rsid w:val="009D7711"/>
    <w:rsid w:val="009E06D0"/>
    <w:rsid w:val="009E3F56"/>
    <w:rsid w:val="009F226E"/>
    <w:rsid w:val="009F74FF"/>
    <w:rsid w:val="00A00079"/>
    <w:rsid w:val="00A011F6"/>
    <w:rsid w:val="00A06DFF"/>
    <w:rsid w:val="00A103A8"/>
    <w:rsid w:val="00A11E4C"/>
    <w:rsid w:val="00A254D2"/>
    <w:rsid w:val="00A257B6"/>
    <w:rsid w:val="00A25ECB"/>
    <w:rsid w:val="00A33E44"/>
    <w:rsid w:val="00A34139"/>
    <w:rsid w:val="00A34666"/>
    <w:rsid w:val="00A354F5"/>
    <w:rsid w:val="00A43293"/>
    <w:rsid w:val="00A45247"/>
    <w:rsid w:val="00A46EF1"/>
    <w:rsid w:val="00A51556"/>
    <w:rsid w:val="00A56460"/>
    <w:rsid w:val="00A574BD"/>
    <w:rsid w:val="00A67D70"/>
    <w:rsid w:val="00A7159B"/>
    <w:rsid w:val="00A7409E"/>
    <w:rsid w:val="00A74A49"/>
    <w:rsid w:val="00A757A9"/>
    <w:rsid w:val="00A76335"/>
    <w:rsid w:val="00A84AEE"/>
    <w:rsid w:val="00A90C40"/>
    <w:rsid w:val="00A93E36"/>
    <w:rsid w:val="00AA600D"/>
    <w:rsid w:val="00AB58A7"/>
    <w:rsid w:val="00AC431D"/>
    <w:rsid w:val="00AD0752"/>
    <w:rsid w:val="00AD2B36"/>
    <w:rsid w:val="00AE64B1"/>
    <w:rsid w:val="00AF0F26"/>
    <w:rsid w:val="00B01597"/>
    <w:rsid w:val="00B03D47"/>
    <w:rsid w:val="00B20221"/>
    <w:rsid w:val="00B2281C"/>
    <w:rsid w:val="00B228FD"/>
    <w:rsid w:val="00B25F1D"/>
    <w:rsid w:val="00B27546"/>
    <w:rsid w:val="00B437D0"/>
    <w:rsid w:val="00B45299"/>
    <w:rsid w:val="00B50D85"/>
    <w:rsid w:val="00B52980"/>
    <w:rsid w:val="00B5624C"/>
    <w:rsid w:val="00B6360E"/>
    <w:rsid w:val="00B672BB"/>
    <w:rsid w:val="00B973D4"/>
    <w:rsid w:val="00B97FB5"/>
    <w:rsid w:val="00BA7C98"/>
    <w:rsid w:val="00BB046E"/>
    <w:rsid w:val="00BB1F1F"/>
    <w:rsid w:val="00BB5044"/>
    <w:rsid w:val="00BC3046"/>
    <w:rsid w:val="00BD28E1"/>
    <w:rsid w:val="00BD3A76"/>
    <w:rsid w:val="00BE0B3C"/>
    <w:rsid w:val="00BF5308"/>
    <w:rsid w:val="00C04243"/>
    <w:rsid w:val="00C11E0D"/>
    <w:rsid w:val="00C16A9C"/>
    <w:rsid w:val="00C16FFD"/>
    <w:rsid w:val="00C17089"/>
    <w:rsid w:val="00C215C4"/>
    <w:rsid w:val="00C21730"/>
    <w:rsid w:val="00C311D6"/>
    <w:rsid w:val="00C33AE3"/>
    <w:rsid w:val="00C34E9B"/>
    <w:rsid w:val="00C35D2F"/>
    <w:rsid w:val="00C3660B"/>
    <w:rsid w:val="00C46B6E"/>
    <w:rsid w:val="00C47363"/>
    <w:rsid w:val="00C51EBB"/>
    <w:rsid w:val="00C54781"/>
    <w:rsid w:val="00C54DFB"/>
    <w:rsid w:val="00C6309A"/>
    <w:rsid w:val="00C6502C"/>
    <w:rsid w:val="00C65913"/>
    <w:rsid w:val="00C6785F"/>
    <w:rsid w:val="00C70965"/>
    <w:rsid w:val="00C711EC"/>
    <w:rsid w:val="00C725EB"/>
    <w:rsid w:val="00C7425E"/>
    <w:rsid w:val="00C76654"/>
    <w:rsid w:val="00C828CC"/>
    <w:rsid w:val="00C91CD3"/>
    <w:rsid w:val="00C940A3"/>
    <w:rsid w:val="00CA32DB"/>
    <w:rsid w:val="00CA367C"/>
    <w:rsid w:val="00CA61EB"/>
    <w:rsid w:val="00CB1F16"/>
    <w:rsid w:val="00CB5011"/>
    <w:rsid w:val="00CC04E6"/>
    <w:rsid w:val="00CC34DA"/>
    <w:rsid w:val="00CD25A6"/>
    <w:rsid w:val="00CD7DC8"/>
    <w:rsid w:val="00CE0AD2"/>
    <w:rsid w:val="00CE5470"/>
    <w:rsid w:val="00CF1176"/>
    <w:rsid w:val="00CF30DA"/>
    <w:rsid w:val="00CF54C5"/>
    <w:rsid w:val="00D048F7"/>
    <w:rsid w:val="00D06833"/>
    <w:rsid w:val="00D311F1"/>
    <w:rsid w:val="00D32811"/>
    <w:rsid w:val="00D43360"/>
    <w:rsid w:val="00D524DB"/>
    <w:rsid w:val="00D52E02"/>
    <w:rsid w:val="00D5462A"/>
    <w:rsid w:val="00D55EA7"/>
    <w:rsid w:val="00D56B7E"/>
    <w:rsid w:val="00D61D94"/>
    <w:rsid w:val="00D74638"/>
    <w:rsid w:val="00D75A3F"/>
    <w:rsid w:val="00D77D2A"/>
    <w:rsid w:val="00D847D7"/>
    <w:rsid w:val="00D8659F"/>
    <w:rsid w:val="00DA0342"/>
    <w:rsid w:val="00DA1149"/>
    <w:rsid w:val="00DB61AF"/>
    <w:rsid w:val="00DB65D0"/>
    <w:rsid w:val="00DC5951"/>
    <w:rsid w:val="00DC6425"/>
    <w:rsid w:val="00DC7F97"/>
    <w:rsid w:val="00DE4C8C"/>
    <w:rsid w:val="00DE79C0"/>
    <w:rsid w:val="00DF36AB"/>
    <w:rsid w:val="00DF4947"/>
    <w:rsid w:val="00DF7CE1"/>
    <w:rsid w:val="00E01025"/>
    <w:rsid w:val="00E0285D"/>
    <w:rsid w:val="00E047A9"/>
    <w:rsid w:val="00E0718D"/>
    <w:rsid w:val="00E1062A"/>
    <w:rsid w:val="00E1134C"/>
    <w:rsid w:val="00E30BED"/>
    <w:rsid w:val="00E34080"/>
    <w:rsid w:val="00E34706"/>
    <w:rsid w:val="00E44979"/>
    <w:rsid w:val="00E53A17"/>
    <w:rsid w:val="00E5496C"/>
    <w:rsid w:val="00E56CBE"/>
    <w:rsid w:val="00E60BCD"/>
    <w:rsid w:val="00E670EB"/>
    <w:rsid w:val="00E83103"/>
    <w:rsid w:val="00E85041"/>
    <w:rsid w:val="00E85CC8"/>
    <w:rsid w:val="00E92245"/>
    <w:rsid w:val="00E95890"/>
    <w:rsid w:val="00EA0874"/>
    <w:rsid w:val="00EA0CBB"/>
    <w:rsid w:val="00EA3C09"/>
    <w:rsid w:val="00EA77F2"/>
    <w:rsid w:val="00EB0701"/>
    <w:rsid w:val="00EC19EA"/>
    <w:rsid w:val="00ED2C51"/>
    <w:rsid w:val="00F0109D"/>
    <w:rsid w:val="00F05536"/>
    <w:rsid w:val="00F11385"/>
    <w:rsid w:val="00F21CB7"/>
    <w:rsid w:val="00F234F8"/>
    <w:rsid w:val="00F33F9A"/>
    <w:rsid w:val="00F45EB1"/>
    <w:rsid w:val="00F51616"/>
    <w:rsid w:val="00F54676"/>
    <w:rsid w:val="00F57F14"/>
    <w:rsid w:val="00F612E2"/>
    <w:rsid w:val="00F652A1"/>
    <w:rsid w:val="00F660D0"/>
    <w:rsid w:val="00F72D86"/>
    <w:rsid w:val="00F84AF8"/>
    <w:rsid w:val="00FA3DF5"/>
    <w:rsid w:val="00FA5B15"/>
    <w:rsid w:val="00FB77F8"/>
    <w:rsid w:val="00FC7DD9"/>
    <w:rsid w:val="00FD0C3D"/>
    <w:rsid w:val="00FD208B"/>
    <w:rsid w:val="00FD2B87"/>
    <w:rsid w:val="00FD64B7"/>
    <w:rsid w:val="00FD66F5"/>
    <w:rsid w:val="00FD67B6"/>
    <w:rsid w:val="00FE6449"/>
    <w:rsid w:val="00FE77D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4638"/>
    <w:pPr>
      <w:spacing w:after="200" w:line="276" w:lineRule="auto"/>
    </w:pPr>
    <w:rPr>
      <w:rFonts w:eastAsia="Times New Roman"/>
      <w:sz w:val="22"/>
      <w:szCs w:val="22"/>
    </w:rPr>
  </w:style>
  <w:style w:type="paragraph" w:styleId="1">
    <w:name w:val="heading 1"/>
    <w:basedOn w:val="a"/>
    <w:link w:val="10"/>
    <w:uiPriority w:val="9"/>
    <w:qFormat/>
    <w:rsid w:val="00A76335"/>
    <w:pPr>
      <w:spacing w:before="100" w:beforeAutospacing="1" w:after="100" w:afterAutospacing="1" w:line="240" w:lineRule="auto"/>
      <w:outlineLvl w:val="0"/>
    </w:pPr>
    <w:rPr>
      <w:rFonts w:ascii="Times New Roman" w:hAnsi="Times New Roman"/>
      <w:b/>
      <w:bCs/>
      <w:kern w:val="36"/>
      <w:sz w:val="48"/>
      <w:szCs w:val="48"/>
    </w:rPr>
  </w:style>
  <w:style w:type="paragraph" w:styleId="3">
    <w:name w:val="heading 3"/>
    <w:basedOn w:val="a"/>
    <w:next w:val="a"/>
    <w:link w:val="30"/>
    <w:uiPriority w:val="9"/>
    <w:semiHidden/>
    <w:unhideWhenUsed/>
    <w:qFormat/>
    <w:rsid w:val="00E047A9"/>
    <w:pPr>
      <w:keepNext/>
      <w:keepLines/>
      <w:spacing w:before="200" w:after="0"/>
      <w:outlineLvl w:val="2"/>
    </w:pPr>
    <w:rPr>
      <w:rFonts w:ascii="Calibri Light" w:hAnsi="Calibri Light"/>
      <w:b/>
      <w:bCs/>
      <w:color w:val="5B9BD5"/>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D74638"/>
    <w:pPr>
      <w:ind w:left="720"/>
      <w:contextualSpacing/>
    </w:pPr>
    <w:rPr>
      <w:sz w:val="20"/>
      <w:szCs w:val="20"/>
    </w:rPr>
  </w:style>
  <w:style w:type="character" w:customStyle="1" w:styleId="a4">
    <w:name w:val="Абзац списка Знак"/>
    <w:link w:val="a3"/>
    <w:uiPriority w:val="34"/>
    <w:locked/>
    <w:rsid w:val="00D74638"/>
    <w:rPr>
      <w:rFonts w:ascii="Calibri" w:eastAsia="Times New Roman" w:hAnsi="Calibri" w:cs="Times New Roman"/>
      <w:lang w:eastAsia="ru-RU"/>
    </w:rPr>
  </w:style>
  <w:style w:type="character" w:styleId="a5">
    <w:name w:val="Hyperlink"/>
    <w:uiPriority w:val="99"/>
    <w:unhideWhenUsed/>
    <w:rsid w:val="009F226E"/>
    <w:rPr>
      <w:color w:val="0000FF"/>
      <w:u w:val="single"/>
    </w:rPr>
  </w:style>
  <w:style w:type="paragraph" w:styleId="a6">
    <w:name w:val="Normal (Web)"/>
    <w:aliases w:val="Знак Знак,Знак4 Знак Знак,Знак4,Знак4 Знак Знак Знак Знак,Знак4 Знак,Обычный (веб)1,Обычный (веб)1 Знак Знак Зн,Обычный (веб)1 Знак Знак Зн Знак Знак Знак,Обычный (веб)1 Знак Знак Зн Знак Знак Знак Знак,Обычный (Web) Знак Знак Знак Знак,Зн"/>
    <w:basedOn w:val="a"/>
    <w:link w:val="a7"/>
    <w:uiPriority w:val="99"/>
    <w:unhideWhenUsed/>
    <w:qFormat/>
    <w:rsid w:val="009F226E"/>
    <w:pPr>
      <w:spacing w:before="100" w:beforeAutospacing="1" w:after="100" w:afterAutospacing="1" w:line="240" w:lineRule="auto"/>
    </w:pPr>
    <w:rPr>
      <w:rFonts w:ascii="Times New Roman" w:hAnsi="Times New Roman"/>
      <w:sz w:val="24"/>
      <w:szCs w:val="24"/>
    </w:rPr>
  </w:style>
  <w:style w:type="character" w:customStyle="1" w:styleId="a7">
    <w:name w:val="Обычный (веб) Знак"/>
    <w:aliases w:val="Знак Знак Знак,Знак4 Знак Знак Знак,Знак4 Знак1,Знак4 Знак Знак Знак Знак Знак,Знак4 Знак Знак1,Обычный (веб)1 Знак,Обычный (веб)1 Знак Знак Зн Знак,Обычный (веб)1 Знак Знак Зн Знак Знак Знак Знак1,Зн Знак"/>
    <w:link w:val="a6"/>
    <w:uiPriority w:val="99"/>
    <w:locked/>
    <w:rsid w:val="009F226E"/>
    <w:rPr>
      <w:rFonts w:ascii="Times New Roman" w:eastAsia="Times New Roman" w:hAnsi="Times New Roman" w:cs="Times New Roman"/>
      <w:sz w:val="24"/>
      <w:szCs w:val="24"/>
    </w:rPr>
  </w:style>
  <w:style w:type="character" w:customStyle="1" w:styleId="s1">
    <w:name w:val="s1"/>
    <w:rsid w:val="009F226E"/>
    <w:rPr>
      <w:rFonts w:ascii="Times New Roman" w:hAnsi="Times New Roman" w:cs="Times New Roman" w:hint="default"/>
      <w:b/>
      <w:bCs/>
      <w:color w:val="000000"/>
    </w:rPr>
  </w:style>
  <w:style w:type="character" w:customStyle="1" w:styleId="s0">
    <w:name w:val="s0"/>
    <w:rsid w:val="00A00079"/>
    <w:rPr>
      <w:rFonts w:ascii="Times New Roman" w:hAnsi="Times New Roman" w:cs="Times New Roman" w:hint="default"/>
      <w:b w:val="0"/>
      <w:bCs w:val="0"/>
      <w:i w:val="0"/>
      <w:iCs w:val="0"/>
      <w:color w:val="000000"/>
    </w:rPr>
  </w:style>
  <w:style w:type="paragraph" w:styleId="a8">
    <w:name w:val="header"/>
    <w:basedOn w:val="a"/>
    <w:link w:val="a9"/>
    <w:uiPriority w:val="99"/>
    <w:unhideWhenUsed/>
    <w:rsid w:val="00E83103"/>
    <w:pPr>
      <w:tabs>
        <w:tab w:val="center" w:pos="4677"/>
        <w:tab w:val="right" w:pos="9355"/>
      </w:tabs>
      <w:spacing w:after="0" w:line="240" w:lineRule="auto"/>
    </w:pPr>
  </w:style>
  <w:style w:type="character" w:customStyle="1" w:styleId="a9">
    <w:name w:val="Верхний колонтитул Знак"/>
    <w:link w:val="a8"/>
    <w:uiPriority w:val="99"/>
    <w:rsid w:val="00E83103"/>
    <w:rPr>
      <w:rFonts w:ascii="Calibri" w:eastAsia="Times New Roman" w:hAnsi="Calibri" w:cs="Times New Roman"/>
      <w:lang w:eastAsia="ru-RU"/>
    </w:rPr>
  </w:style>
  <w:style w:type="paragraph" w:styleId="aa">
    <w:name w:val="footer"/>
    <w:basedOn w:val="a"/>
    <w:link w:val="ab"/>
    <w:uiPriority w:val="99"/>
    <w:unhideWhenUsed/>
    <w:rsid w:val="00E83103"/>
    <w:pPr>
      <w:tabs>
        <w:tab w:val="center" w:pos="4677"/>
        <w:tab w:val="right" w:pos="9355"/>
      </w:tabs>
      <w:spacing w:after="0" w:line="240" w:lineRule="auto"/>
    </w:pPr>
  </w:style>
  <w:style w:type="character" w:customStyle="1" w:styleId="ab">
    <w:name w:val="Нижний колонтитул Знак"/>
    <w:link w:val="aa"/>
    <w:uiPriority w:val="99"/>
    <w:rsid w:val="00E83103"/>
    <w:rPr>
      <w:rFonts w:ascii="Calibri" w:eastAsia="Times New Roman" w:hAnsi="Calibri" w:cs="Times New Roman"/>
      <w:lang w:eastAsia="ru-RU"/>
    </w:rPr>
  </w:style>
  <w:style w:type="character" w:customStyle="1" w:styleId="10">
    <w:name w:val="Заголовок 1 Знак"/>
    <w:link w:val="1"/>
    <w:uiPriority w:val="9"/>
    <w:rsid w:val="00A76335"/>
    <w:rPr>
      <w:rFonts w:ascii="Times New Roman" w:eastAsia="Times New Roman" w:hAnsi="Times New Roman" w:cs="Times New Roman"/>
      <w:b/>
      <w:bCs/>
      <w:kern w:val="36"/>
      <w:sz w:val="48"/>
      <w:szCs w:val="48"/>
      <w:lang w:eastAsia="ru-RU"/>
    </w:rPr>
  </w:style>
  <w:style w:type="character" w:customStyle="1" w:styleId="apple-converted-space">
    <w:name w:val="apple-converted-space"/>
    <w:basedOn w:val="a0"/>
    <w:rsid w:val="00091D8D"/>
  </w:style>
  <w:style w:type="character" w:customStyle="1" w:styleId="note">
    <w:name w:val="note"/>
    <w:basedOn w:val="a0"/>
    <w:rsid w:val="000F699A"/>
  </w:style>
  <w:style w:type="character" w:styleId="ac">
    <w:name w:val="annotation reference"/>
    <w:rsid w:val="005442EA"/>
    <w:rPr>
      <w:sz w:val="16"/>
      <w:szCs w:val="16"/>
    </w:rPr>
  </w:style>
  <w:style w:type="paragraph" w:styleId="ad">
    <w:name w:val="annotation text"/>
    <w:basedOn w:val="a"/>
    <w:link w:val="ae"/>
    <w:rsid w:val="005442EA"/>
    <w:pPr>
      <w:spacing w:after="0" w:line="240" w:lineRule="auto"/>
    </w:pPr>
    <w:rPr>
      <w:rFonts w:ascii="Times New Roman" w:hAnsi="Times New Roman"/>
      <w:color w:val="000000"/>
      <w:sz w:val="20"/>
      <w:szCs w:val="20"/>
    </w:rPr>
  </w:style>
  <w:style w:type="character" w:customStyle="1" w:styleId="ae">
    <w:name w:val="Текст примечания Знак"/>
    <w:link w:val="ad"/>
    <w:rsid w:val="005442EA"/>
    <w:rPr>
      <w:rFonts w:ascii="Times New Roman" w:eastAsia="Times New Roman" w:hAnsi="Times New Roman" w:cs="Times New Roman"/>
      <w:color w:val="000000"/>
      <w:sz w:val="20"/>
      <w:szCs w:val="20"/>
      <w:lang w:eastAsia="ru-RU"/>
    </w:rPr>
  </w:style>
  <w:style w:type="paragraph" w:styleId="af">
    <w:name w:val="Balloon Text"/>
    <w:basedOn w:val="a"/>
    <w:link w:val="af0"/>
    <w:uiPriority w:val="99"/>
    <w:semiHidden/>
    <w:unhideWhenUsed/>
    <w:rsid w:val="005442EA"/>
    <w:pPr>
      <w:spacing w:after="0" w:line="240" w:lineRule="auto"/>
    </w:pPr>
    <w:rPr>
      <w:rFonts w:ascii="Segoe UI" w:hAnsi="Segoe UI" w:cs="Segoe UI"/>
      <w:sz w:val="18"/>
      <w:szCs w:val="18"/>
    </w:rPr>
  </w:style>
  <w:style w:type="character" w:customStyle="1" w:styleId="af0">
    <w:name w:val="Текст выноски Знак"/>
    <w:link w:val="af"/>
    <w:uiPriority w:val="99"/>
    <w:semiHidden/>
    <w:rsid w:val="005442EA"/>
    <w:rPr>
      <w:rFonts w:ascii="Segoe UI" w:eastAsia="Times New Roman" w:hAnsi="Segoe UI" w:cs="Segoe UI"/>
      <w:sz w:val="18"/>
      <w:szCs w:val="18"/>
      <w:lang w:eastAsia="ru-RU"/>
    </w:rPr>
  </w:style>
  <w:style w:type="character" w:customStyle="1" w:styleId="30">
    <w:name w:val="Заголовок 3 Знак"/>
    <w:link w:val="3"/>
    <w:uiPriority w:val="9"/>
    <w:semiHidden/>
    <w:rsid w:val="00E047A9"/>
    <w:rPr>
      <w:rFonts w:ascii="Calibri Light" w:eastAsia="Times New Roman" w:hAnsi="Calibri Light" w:cs="Times New Roman"/>
      <w:b/>
      <w:bCs/>
      <w:color w:val="5B9BD5"/>
      <w:lang w:eastAsia="ru-RU"/>
    </w:rPr>
  </w:style>
  <w:style w:type="character" w:customStyle="1" w:styleId="status1">
    <w:name w:val="status1"/>
    <w:rsid w:val="00AC431D"/>
    <w:rPr>
      <w:vanish/>
      <w:webHidden w:val="0"/>
      <w:sz w:val="14"/>
      <w:szCs w:val="14"/>
      <w:shd w:val="clear" w:color="auto" w:fill="DDDDDD"/>
      <w:specVanish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4638"/>
    <w:pPr>
      <w:spacing w:after="200" w:line="276" w:lineRule="auto"/>
    </w:pPr>
    <w:rPr>
      <w:rFonts w:eastAsia="Times New Roman"/>
      <w:sz w:val="22"/>
      <w:szCs w:val="22"/>
    </w:rPr>
  </w:style>
  <w:style w:type="paragraph" w:styleId="1">
    <w:name w:val="heading 1"/>
    <w:basedOn w:val="a"/>
    <w:link w:val="10"/>
    <w:uiPriority w:val="9"/>
    <w:qFormat/>
    <w:rsid w:val="00A76335"/>
    <w:pPr>
      <w:spacing w:before="100" w:beforeAutospacing="1" w:after="100" w:afterAutospacing="1" w:line="240" w:lineRule="auto"/>
      <w:outlineLvl w:val="0"/>
    </w:pPr>
    <w:rPr>
      <w:rFonts w:ascii="Times New Roman" w:hAnsi="Times New Roman"/>
      <w:b/>
      <w:bCs/>
      <w:kern w:val="36"/>
      <w:sz w:val="48"/>
      <w:szCs w:val="48"/>
    </w:rPr>
  </w:style>
  <w:style w:type="paragraph" w:styleId="3">
    <w:name w:val="heading 3"/>
    <w:basedOn w:val="a"/>
    <w:next w:val="a"/>
    <w:link w:val="30"/>
    <w:uiPriority w:val="9"/>
    <w:semiHidden/>
    <w:unhideWhenUsed/>
    <w:qFormat/>
    <w:rsid w:val="00E047A9"/>
    <w:pPr>
      <w:keepNext/>
      <w:keepLines/>
      <w:spacing w:before="200" w:after="0"/>
      <w:outlineLvl w:val="2"/>
    </w:pPr>
    <w:rPr>
      <w:rFonts w:ascii="Calibri Light" w:hAnsi="Calibri Light"/>
      <w:b/>
      <w:bCs/>
      <w:color w:val="5B9BD5"/>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D74638"/>
    <w:pPr>
      <w:ind w:left="720"/>
      <w:contextualSpacing/>
    </w:pPr>
    <w:rPr>
      <w:sz w:val="20"/>
      <w:szCs w:val="20"/>
    </w:rPr>
  </w:style>
  <w:style w:type="character" w:customStyle="1" w:styleId="a4">
    <w:name w:val="Абзац списка Знак"/>
    <w:link w:val="a3"/>
    <w:uiPriority w:val="34"/>
    <w:locked/>
    <w:rsid w:val="00D74638"/>
    <w:rPr>
      <w:rFonts w:ascii="Calibri" w:eastAsia="Times New Roman" w:hAnsi="Calibri" w:cs="Times New Roman"/>
      <w:lang w:eastAsia="ru-RU"/>
    </w:rPr>
  </w:style>
  <w:style w:type="character" w:styleId="a5">
    <w:name w:val="Hyperlink"/>
    <w:uiPriority w:val="99"/>
    <w:unhideWhenUsed/>
    <w:rsid w:val="009F226E"/>
    <w:rPr>
      <w:color w:val="0000FF"/>
      <w:u w:val="single"/>
    </w:rPr>
  </w:style>
  <w:style w:type="paragraph" w:styleId="a6">
    <w:name w:val="Normal (Web)"/>
    <w:aliases w:val="Знак Знак,Знак4 Знак Знак,Знак4,Знак4 Знак Знак Знак Знак,Знак4 Знак,Обычный (веб)1,Обычный (веб)1 Знак Знак Зн,Обычный (веб)1 Знак Знак Зн Знак Знак Знак,Обычный (веб)1 Знак Знак Зн Знак Знак Знак Знак,Обычный (Web) Знак Знак Знак Знак,Зн"/>
    <w:basedOn w:val="a"/>
    <w:link w:val="a7"/>
    <w:uiPriority w:val="99"/>
    <w:unhideWhenUsed/>
    <w:qFormat/>
    <w:rsid w:val="009F226E"/>
    <w:pPr>
      <w:spacing w:before="100" w:beforeAutospacing="1" w:after="100" w:afterAutospacing="1" w:line="240" w:lineRule="auto"/>
    </w:pPr>
    <w:rPr>
      <w:rFonts w:ascii="Times New Roman" w:hAnsi="Times New Roman"/>
      <w:sz w:val="24"/>
      <w:szCs w:val="24"/>
    </w:rPr>
  </w:style>
  <w:style w:type="character" w:customStyle="1" w:styleId="a7">
    <w:name w:val="Обычный (веб) Знак"/>
    <w:aliases w:val="Знак Знак Знак,Знак4 Знак Знак Знак,Знак4 Знак1,Знак4 Знак Знак Знак Знак Знак,Знак4 Знак Знак1,Обычный (веб)1 Знак,Обычный (веб)1 Знак Знак Зн Знак,Обычный (веб)1 Знак Знак Зн Знак Знак Знак Знак1,Зн Знак"/>
    <w:link w:val="a6"/>
    <w:uiPriority w:val="99"/>
    <w:locked/>
    <w:rsid w:val="009F226E"/>
    <w:rPr>
      <w:rFonts w:ascii="Times New Roman" w:eastAsia="Times New Roman" w:hAnsi="Times New Roman" w:cs="Times New Roman"/>
      <w:sz w:val="24"/>
      <w:szCs w:val="24"/>
    </w:rPr>
  </w:style>
  <w:style w:type="character" w:customStyle="1" w:styleId="s1">
    <w:name w:val="s1"/>
    <w:rsid w:val="009F226E"/>
    <w:rPr>
      <w:rFonts w:ascii="Times New Roman" w:hAnsi="Times New Roman" w:cs="Times New Roman" w:hint="default"/>
      <w:b/>
      <w:bCs/>
      <w:color w:val="000000"/>
    </w:rPr>
  </w:style>
  <w:style w:type="character" w:customStyle="1" w:styleId="s0">
    <w:name w:val="s0"/>
    <w:rsid w:val="00A00079"/>
    <w:rPr>
      <w:rFonts w:ascii="Times New Roman" w:hAnsi="Times New Roman" w:cs="Times New Roman" w:hint="default"/>
      <w:b w:val="0"/>
      <w:bCs w:val="0"/>
      <w:i w:val="0"/>
      <w:iCs w:val="0"/>
      <w:color w:val="000000"/>
    </w:rPr>
  </w:style>
  <w:style w:type="paragraph" w:styleId="a8">
    <w:name w:val="header"/>
    <w:basedOn w:val="a"/>
    <w:link w:val="a9"/>
    <w:uiPriority w:val="99"/>
    <w:unhideWhenUsed/>
    <w:rsid w:val="00E83103"/>
    <w:pPr>
      <w:tabs>
        <w:tab w:val="center" w:pos="4677"/>
        <w:tab w:val="right" w:pos="9355"/>
      </w:tabs>
      <w:spacing w:after="0" w:line="240" w:lineRule="auto"/>
    </w:pPr>
  </w:style>
  <w:style w:type="character" w:customStyle="1" w:styleId="a9">
    <w:name w:val="Верхний колонтитул Знак"/>
    <w:link w:val="a8"/>
    <w:uiPriority w:val="99"/>
    <w:rsid w:val="00E83103"/>
    <w:rPr>
      <w:rFonts w:ascii="Calibri" w:eastAsia="Times New Roman" w:hAnsi="Calibri" w:cs="Times New Roman"/>
      <w:lang w:eastAsia="ru-RU"/>
    </w:rPr>
  </w:style>
  <w:style w:type="paragraph" w:styleId="aa">
    <w:name w:val="footer"/>
    <w:basedOn w:val="a"/>
    <w:link w:val="ab"/>
    <w:uiPriority w:val="99"/>
    <w:unhideWhenUsed/>
    <w:rsid w:val="00E83103"/>
    <w:pPr>
      <w:tabs>
        <w:tab w:val="center" w:pos="4677"/>
        <w:tab w:val="right" w:pos="9355"/>
      </w:tabs>
      <w:spacing w:after="0" w:line="240" w:lineRule="auto"/>
    </w:pPr>
  </w:style>
  <w:style w:type="character" w:customStyle="1" w:styleId="ab">
    <w:name w:val="Нижний колонтитул Знак"/>
    <w:link w:val="aa"/>
    <w:uiPriority w:val="99"/>
    <w:rsid w:val="00E83103"/>
    <w:rPr>
      <w:rFonts w:ascii="Calibri" w:eastAsia="Times New Roman" w:hAnsi="Calibri" w:cs="Times New Roman"/>
      <w:lang w:eastAsia="ru-RU"/>
    </w:rPr>
  </w:style>
  <w:style w:type="character" w:customStyle="1" w:styleId="10">
    <w:name w:val="Заголовок 1 Знак"/>
    <w:link w:val="1"/>
    <w:uiPriority w:val="9"/>
    <w:rsid w:val="00A76335"/>
    <w:rPr>
      <w:rFonts w:ascii="Times New Roman" w:eastAsia="Times New Roman" w:hAnsi="Times New Roman" w:cs="Times New Roman"/>
      <w:b/>
      <w:bCs/>
      <w:kern w:val="36"/>
      <w:sz w:val="48"/>
      <w:szCs w:val="48"/>
      <w:lang w:eastAsia="ru-RU"/>
    </w:rPr>
  </w:style>
  <w:style w:type="character" w:customStyle="1" w:styleId="apple-converted-space">
    <w:name w:val="apple-converted-space"/>
    <w:basedOn w:val="a0"/>
    <w:rsid w:val="00091D8D"/>
  </w:style>
  <w:style w:type="character" w:customStyle="1" w:styleId="note">
    <w:name w:val="note"/>
    <w:basedOn w:val="a0"/>
    <w:rsid w:val="000F699A"/>
  </w:style>
  <w:style w:type="character" w:styleId="ac">
    <w:name w:val="annotation reference"/>
    <w:rsid w:val="005442EA"/>
    <w:rPr>
      <w:sz w:val="16"/>
      <w:szCs w:val="16"/>
    </w:rPr>
  </w:style>
  <w:style w:type="paragraph" w:styleId="ad">
    <w:name w:val="annotation text"/>
    <w:basedOn w:val="a"/>
    <w:link w:val="ae"/>
    <w:rsid w:val="005442EA"/>
    <w:pPr>
      <w:spacing w:after="0" w:line="240" w:lineRule="auto"/>
    </w:pPr>
    <w:rPr>
      <w:rFonts w:ascii="Times New Roman" w:hAnsi="Times New Roman"/>
      <w:color w:val="000000"/>
      <w:sz w:val="20"/>
      <w:szCs w:val="20"/>
    </w:rPr>
  </w:style>
  <w:style w:type="character" w:customStyle="1" w:styleId="ae">
    <w:name w:val="Текст примечания Знак"/>
    <w:link w:val="ad"/>
    <w:rsid w:val="005442EA"/>
    <w:rPr>
      <w:rFonts w:ascii="Times New Roman" w:eastAsia="Times New Roman" w:hAnsi="Times New Roman" w:cs="Times New Roman"/>
      <w:color w:val="000000"/>
      <w:sz w:val="20"/>
      <w:szCs w:val="20"/>
      <w:lang w:eastAsia="ru-RU"/>
    </w:rPr>
  </w:style>
  <w:style w:type="paragraph" w:styleId="af">
    <w:name w:val="Balloon Text"/>
    <w:basedOn w:val="a"/>
    <w:link w:val="af0"/>
    <w:uiPriority w:val="99"/>
    <w:semiHidden/>
    <w:unhideWhenUsed/>
    <w:rsid w:val="005442EA"/>
    <w:pPr>
      <w:spacing w:after="0" w:line="240" w:lineRule="auto"/>
    </w:pPr>
    <w:rPr>
      <w:rFonts w:ascii="Segoe UI" w:hAnsi="Segoe UI" w:cs="Segoe UI"/>
      <w:sz w:val="18"/>
      <w:szCs w:val="18"/>
    </w:rPr>
  </w:style>
  <w:style w:type="character" w:customStyle="1" w:styleId="af0">
    <w:name w:val="Текст выноски Знак"/>
    <w:link w:val="af"/>
    <w:uiPriority w:val="99"/>
    <w:semiHidden/>
    <w:rsid w:val="005442EA"/>
    <w:rPr>
      <w:rFonts w:ascii="Segoe UI" w:eastAsia="Times New Roman" w:hAnsi="Segoe UI" w:cs="Segoe UI"/>
      <w:sz w:val="18"/>
      <w:szCs w:val="18"/>
      <w:lang w:eastAsia="ru-RU"/>
    </w:rPr>
  </w:style>
  <w:style w:type="character" w:customStyle="1" w:styleId="30">
    <w:name w:val="Заголовок 3 Знак"/>
    <w:link w:val="3"/>
    <w:uiPriority w:val="9"/>
    <w:semiHidden/>
    <w:rsid w:val="00E047A9"/>
    <w:rPr>
      <w:rFonts w:ascii="Calibri Light" w:eastAsia="Times New Roman" w:hAnsi="Calibri Light" w:cs="Times New Roman"/>
      <w:b/>
      <w:bCs/>
      <w:color w:val="5B9BD5"/>
      <w:lang w:eastAsia="ru-RU"/>
    </w:rPr>
  </w:style>
  <w:style w:type="character" w:customStyle="1" w:styleId="status1">
    <w:name w:val="status1"/>
    <w:rsid w:val="00AC431D"/>
    <w:rPr>
      <w:vanish/>
      <w:webHidden w:val="0"/>
      <w:sz w:val="14"/>
      <w:szCs w:val="14"/>
      <w:shd w:val="clear" w:color="auto" w:fill="DDDDDD"/>
      <w:specVanish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744727">
      <w:bodyDiv w:val="1"/>
      <w:marLeft w:val="0"/>
      <w:marRight w:val="0"/>
      <w:marTop w:val="0"/>
      <w:marBottom w:val="0"/>
      <w:divBdr>
        <w:top w:val="none" w:sz="0" w:space="0" w:color="auto"/>
        <w:left w:val="none" w:sz="0" w:space="0" w:color="auto"/>
        <w:bottom w:val="none" w:sz="0" w:space="0" w:color="auto"/>
        <w:right w:val="none" w:sz="0" w:space="0" w:color="auto"/>
      </w:divBdr>
      <w:divsChild>
        <w:div w:id="382097224">
          <w:marLeft w:val="0"/>
          <w:marRight w:val="0"/>
          <w:marTop w:val="0"/>
          <w:marBottom w:val="0"/>
          <w:divBdr>
            <w:top w:val="none" w:sz="0" w:space="0" w:color="auto"/>
            <w:left w:val="none" w:sz="0" w:space="0" w:color="auto"/>
            <w:bottom w:val="none" w:sz="0" w:space="0" w:color="auto"/>
            <w:right w:val="none" w:sz="0" w:space="0" w:color="auto"/>
          </w:divBdr>
        </w:div>
      </w:divsChild>
    </w:div>
    <w:div w:id="69233773">
      <w:bodyDiv w:val="1"/>
      <w:marLeft w:val="0"/>
      <w:marRight w:val="0"/>
      <w:marTop w:val="0"/>
      <w:marBottom w:val="0"/>
      <w:divBdr>
        <w:top w:val="none" w:sz="0" w:space="0" w:color="auto"/>
        <w:left w:val="none" w:sz="0" w:space="0" w:color="auto"/>
        <w:bottom w:val="none" w:sz="0" w:space="0" w:color="auto"/>
        <w:right w:val="none" w:sz="0" w:space="0" w:color="auto"/>
      </w:divBdr>
      <w:divsChild>
        <w:div w:id="1627278528">
          <w:marLeft w:val="0"/>
          <w:marRight w:val="0"/>
          <w:marTop w:val="0"/>
          <w:marBottom w:val="0"/>
          <w:divBdr>
            <w:top w:val="none" w:sz="0" w:space="0" w:color="auto"/>
            <w:left w:val="none" w:sz="0" w:space="0" w:color="auto"/>
            <w:bottom w:val="none" w:sz="0" w:space="0" w:color="auto"/>
            <w:right w:val="none" w:sz="0" w:space="0" w:color="auto"/>
          </w:divBdr>
        </w:div>
      </w:divsChild>
    </w:div>
    <w:div w:id="72942962">
      <w:bodyDiv w:val="1"/>
      <w:marLeft w:val="0"/>
      <w:marRight w:val="0"/>
      <w:marTop w:val="0"/>
      <w:marBottom w:val="0"/>
      <w:divBdr>
        <w:top w:val="none" w:sz="0" w:space="0" w:color="auto"/>
        <w:left w:val="none" w:sz="0" w:space="0" w:color="auto"/>
        <w:bottom w:val="none" w:sz="0" w:space="0" w:color="auto"/>
        <w:right w:val="none" w:sz="0" w:space="0" w:color="auto"/>
      </w:divBdr>
    </w:div>
    <w:div w:id="97877337">
      <w:bodyDiv w:val="1"/>
      <w:marLeft w:val="0"/>
      <w:marRight w:val="0"/>
      <w:marTop w:val="0"/>
      <w:marBottom w:val="0"/>
      <w:divBdr>
        <w:top w:val="none" w:sz="0" w:space="0" w:color="auto"/>
        <w:left w:val="none" w:sz="0" w:space="0" w:color="auto"/>
        <w:bottom w:val="none" w:sz="0" w:space="0" w:color="auto"/>
        <w:right w:val="none" w:sz="0" w:space="0" w:color="auto"/>
      </w:divBdr>
      <w:divsChild>
        <w:div w:id="712656838">
          <w:marLeft w:val="0"/>
          <w:marRight w:val="0"/>
          <w:marTop w:val="0"/>
          <w:marBottom w:val="0"/>
          <w:divBdr>
            <w:top w:val="none" w:sz="0" w:space="0" w:color="auto"/>
            <w:left w:val="none" w:sz="0" w:space="0" w:color="auto"/>
            <w:bottom w:val="none" w:sz="0" w:space="0" w:color="auto"/>
            <w:right w:val="none" w:sz="0" w:space="0" w:color="auto"/>
          </w:divBdr>
          <w:divsChild>
            <w:div w:id="211157367">
              <w:marLeft w:val="0"/>
              <w:marRight w:val="0"/>
              <w:marTop w:val="0"/>
              <w:marBottom w:val="0"/>
              <w:divBdr>
                <w:top w:val="none" w:sz="0" w:space="0" w:color="auto"/>
                <w:left w:val="none" w:sz="0" w:space="0" w:color="auto"/>
                <w:bottom w:val="none" w:sz="0" w:space="0" w:color="auto"/>
                <w:right w:val="none" w:sz="0" w:space="0" w:color="auto"/>
              </w:divBdr>
              <w:divsChild>
                <w:div w:id="2085834221">
                  <w:marLeft w:val="0"/>
                  <w:marRight w:val="0"/>
                  <w:marTop w:val="0"/>
                  <w:marBottom w:val="0"/>
                  <w:divBdr>
                    <w:top w:val="none" w:sz="0" w:space="0" w:color="auto"/>
                    <w:left w:val="none" w:sz="0" w:space="0" w:color="auto"/>
                    <w:bottom w:val="none" w:sz="0" w:space="0" w:color="auto"/>
                    <w:right w:val="none" w:sz="0" w:space="0" w:color="auto"/>
                  </w:divBdr>
                  <w:divsChild>
                    <w:div w:id="1554654954">
                      <w:marLeft w:val="0"/>
                      <w:marRight w:val="0"/>
                      <w:marTop w:val="0"/>
                      <w:marBottom w:val="0"/>
                      <w:divBdr>
                        <w:top w:val="none" w:sz="0" w:space="0" w:color="auto"/>
                        <w:left w:val="none" w:sz="0" w:space="0" w:color="auto"/>
                        <w:bottom w:val="none" w:sz="0" w:space="0" w:color="auto"/>
                        <w:right w:val="none" w:sz="0" w:space="0" w:color="auto"/>
                      </w:divBdr>
                      <w:divsChild>
                        <w:div w:id="1302271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510263">
      <w:bodyDiv w:val="1"/>
      <w:marLeft w:val="0"/>
      <w:marRight w:val="0"/>
      <w:marTop w:val="0"/>
      <w:marBottom w:val="0"/>
      <w:divBdr>
        <w:top w:val="none" w:sz="0" w:space="0" w:color="auto"/>
        <w:left w:val="none" w:sz="0" w:space="0" w:color="auto"/>
        <w:bottom w:val="none" w:sz="0" w:space="0" w:color="auto"/>
        <w:right w:val="none" w:sz="0" w:space="0" w:color="auto"/>
      </w:divBdr>
      <w:divsChild>
        <w:div w:id="1705324341">
          <w:marLeft w:val="0"/>
          <w:marRight w:val="0"/>
          <w:marTop w:val="0"/>
          <w:marBottom w:val="0"/>
          <w:divBdr>
            <w:top w:val="none" w:sz="0" w:space="0" w:color="auto"/>
            <w:left w:val="none" w:sz="0" w:space="0" w:color="auto"/>
            <w:bottom w:val="none" w:sz="0" w:space="0" w:color="auto"/>
            <w:right w:val="none" w:sz="0" w:space="0" w:color="auto"/>
          </w:divBdr>
          <w:divsChild>
            <w:div w:id="769156996">
              <w:marLeft w:val="0"/>
              <w:marRight w:val="0"/>
              <w:marTop w:val="0"/>
              <w:marBottom w:val="0"/>
              <w:divBdr>
                <w:top w:val="none" w:sz="0" w:space="0" w:color="auto"/>
                <w:left w:val="none" w:sz="0" w:space="0" w:color="auto"/>
                <w:bottom w:val="none" w:sz="0" w:space="0" w:color="auto"/>
                <w:right w:val="none" w:sz="0" w:space="0" w:color="auto"/>
              </w:divBdr>
              <w:divsChild>
                <w:div w:id="613708963">
                  <w:marLeft w:val="0"/>
                  <w:marRight w:val="0"/>
                  <w:marTop w:val="0"/>
                  <w:marBottom w:val="0"/>
                  <w:divBdr>
                    <w:top w:val="none" w:sz="0" w:space="0" w:color="auto"/>
                    <w:left w:val="none" w:sz="0" w:space="0" w:color="auto"/>
                    <w:bottom w:val="none" w:sz="0" w:space="0" w:color="auto"/>
                    <w:right w:val="none" w:sz="0" w:space="0" w:color="auto"/>
                  </w:divBdr>
                  <w:divsChild>
                    <w:div w:id="2127455850">
                      <w:marLeft w:val="0"/>
                      <w:marRight w:val="0"/>
                      <w:marTop w:val="0"/>
                      <w:marBottom w:val="0"/>
                      <w:divBdr>
                        <w:top w:val="none" w:sz="0" w:space="0" w:color="auto"/>
                        <w:left w:val="none" w:sz="0" w:space="0" w:color="auto"/>
                        <w:bottom w:val="none" w:sz="0" w:space="0" w:color="auto"/>
                        <w:right w:val="none" w:sz="0" w:space="0" w:color="auto"/>
                      </w:divBdr>
                      <w:divsChild>
                        <w:div w:id="35544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28419690">
      <w:bodyDiv w:val="1"/>
      <w:marLeft w:val="0"/>
      <w:marRight w:val="0"/>
      <w:marTop w:val="0"/>
      <w:marBottom w:val="0"/>
      <w:divBdr>
        <w:top w:val="none" w:sz="0" w:space="0" w:color="auto"/>
        <w:left w:val="none" w:sz="0" w:space="0" w:color="auto"/>
        <w:bottom w:val="none" w:sz="0" w:space="0" w:color="auto"/>
        <w:right w:val="none" w:sz="0" w:space="0" w:color="auto"/>
      </w:divBdr>
      <w:divsChild>
        <w:div w:id="1756438200">
          <w:marLeft w:val="0"/>
          <w:marRight w:val="0"/>
          <w:marTop w:val="0"/>
          <w:marBottom w:val="0"/>
          <w:divBdr>
            <w:top w:val="none" w:sz="0" w:space="0" w:color="auto"/>
            <w:left w:val="none" w:sz="0" w:space="0" w:color="auto"/>
            <w:bottom w:val="none" w:sz="0" w:space="0" w:color="auto"/>
            <w:right w:val="none" w:sz="0" w:space="0" w:color="auto"/>
          </w:divBdr>
        </w:div>
      </w:divsChild>
    </w:div>
    <w:div w:id="283997396">
      <w:bodyDiv w:val="1"/>
      <w:marLeft w:val="0"/>
      <w:marRight w:val="0"/>
      <w:marTop w:val="0"/>
      <w:marBottom w:val="0"/>
      <w:divBdr>
        <w:top w:val="none" w:sz="0" w:space="0" w:color="auto"/>
        <w:left w:val="none" w:sz="0" w:space="0" w:color="auto"/>
        <w:bottom w:val="none" w:sz="0" w:space="0" w:color="auto"/>
        <w:right w:val="none" w:sz="0" w:space="0" w:color="auto"/>
      </w:divBdr>
      <w:divsChild>
        <w:div w:id="606621041">
          <w:marLeft w:val="0"/>
          <w:marRight w:val="0"/>
          <w:marTop w:val="0"/>
          <w:marBottom w:val="0"/>
          <w:divBdr>
            <w:top w:val="none" w:sz="0" w:space="0" w:color="auto"/>
            <w:left w:val="none" w:sz="0" w:space="0" w:color="auto"/>
            <w:bottom w:val="none" w:sz="0" w:space="0" w:color="auto"/>
            <w:right w:val="none" w:sz="0" w:space="0" w:color="auto"/>
          </w:divBdr>
          <w:divsChild>
            <w:div w:id="1001858638">
              <w:marLeft w:val="0"/>
              <w:marRight w:val="0"/>
              <w:marTop w:val="0"/>
              <w:marBottom w:val="0"/>
              <w:divBdr>
                <w:top w:val="none" w:sz="0" w:space="0" w:color="auto"/>
                <w:left w:val="none" w:sz="0" w:space="0" w:color="auto"/>
                <w:bottom w:val="none" w:sz="0" w:space="0" w:color="auto"/>
                <w:right w:val="none" w:sz="0" w:space="0" w:color="auto"/>
              </w:divBdr>
              <w:divsChild>
                <w:div w:id="2109958730">
                  <w:marLeft w:val="0"/>
                  <w:marRight w:val="0"/>
                  <w:marTop w:val="0"/>
                  <w:marBottom w:val="0"/>
                  <w:divBdr>
                    <w:top w:val="none" w:sz="0" w:space="0" w:color="auto"/>
                    <w:left w:val="none" w:sz="0" w:space="0" w:color="auto"/>
                    <w:bottom w:val="none" w:sz="0" w:space="0" w:color="auto"/>
                    <w:right w:val="none" w:sz="0" w:space="0" w:color="auto"/>
                  </w:divBdr>
                  <w:divsChild>
                    <w:div w:id="1427579616">
                      <w:marLeft w:val="0"/>
                      <w:marRight w:val="0"/>
                      <w:marTop w:val="0"/>
                      <w:marBottom w:val="0"/>
                      <w:divBdr>
                        <w:top w:val="none" w:sz="0" w:space="0" w:color="auto"/>
                        <w:left w:val="none" w:sz="0" w:space="0" w:color="auto"/>
                        <w:bottom w:val="none" w:sz="0" w:space="0" w:color="auto"/>
                        <w:right w:val="none" w:sz="0" w:space="0" w:color="auto"/>
                      </w:divBdr>
                      <w:divsChild>
                        <w:div w:id="20741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93560092">
      <w:bodyDiv w:val="1"/>
      <w:marLeft w:val="0"/>
      <w:marRight w:val="0"/>
      <w:marTop w:val="0"/>
      <w:marBottom w:val="0"/>
      <w:divBdr>
        <w:top w:val="none" w:sz="0" w:space="0" w:color="auto"/>
        <w:left w:val="none" w:sz="0" w:space="0" w:color="auto"/>
        <w:bottom w:val="none" w:sz="0" w:space="0" w:color="auto"/>
        <w:right w:val="none" w:sz="0" w:space="0" w:color="auto"/>
      </w:divBdr>
      <w:divsChild>
        <w:div w:id="1597442246">
          <w:marLeft w:val="0"/>
          <w:marRight w:val="0"/>
          <w:marTop w:val="0"/>
          <w:marBottom w:val="0"/>
          <w:divBdr>
            <w:top w:val="none" w:sz="0" w:space="0" w:color="auto"/>
            <w:left w:val="none" w:sz="0" w:space="0" w:color="auto"/>
            <w:bottom w:val="none" w:sz="0" w:space="0" w:color="auto"/>
            <w:right w:val="none" w:sz="0" w:space="0" w:color="auto"/>
          </w:divBdr>
        </w:div>
      </w:divsChild>
    </w:div>
    <w:div w:id="322125561">
      <w:bodyDiv w:val="1"/>
      <w:marLeft w:val="0"/>
      <w:marRight w:val="0"/>
      <w:marTop w:val="0"/>
      <w:marBottom w:val="0"/>
      <w:divBdr>
        <w:top w:val="none" w:sz="0" w:space="0" w:color="auto"/>
        <w:left w:val="none" w:sz="0" w:space="0" w:color="auto"/>
        <w:bottom w:val="none" w:sz="0" w:space="0" w:color="auto"/>
        <w:right w:val="none" w:sz="0" w:space="0" w:color="auto"/>
      </w:divBdr>
      <w:divsChild>
        <w:div w:id="811871022">
          <w:marLeft w:val="0"/>
          <w:marRight w:val="0"/>
          <w:marTop w:val="0"/>
          <w:marBottom w:val="0"/>
          <w:divBdr>
            <w:top w:val="none" w:sz="0" w:space="0" w:color="auto"/>
            <w:left w:val="none" w:sz="0" w:space="0" w:color="auto"/>
            <w:bottom w:val="none" w:sz="0" w:space="0" w:color="auto"/>
            <w:right w:val="none" w:sz="0" w:space="0" w:color="auto"/>
          </w:divBdr>
          <w:divsChild>
            <w:div w:id="821046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1559121">
      <w:bodyDiv w:val="1"/>
      <w:marLeft w:val="0"/>
      <w:marRight w:val="0"/>
      <w:marTop w:val="0"/>
      <w:marBottom w:val="0"/>
      <w:divBdr>
        <w:top w:val="none" w:sz="0" w:space="0" w:color="auto"/>
        <w:left w:val="none" w:sz="0" w:space="0" w:color="auto"/>
        <w:bottom w:val="none" w:sz="0" w:space="0" w:color="auto"/>
        <w:right w:val="none" w:sz="0" w:space="0" w:color="auto"/>
      </w:divBdr>
      <w:divsChild>
        <w:div w:id="1771074735">
          <w:marLeft w:val="0"/>
          <w:marRight w:val="0"/>
          <w:marTop w:val="0"/>
          <w:marBottom w:val="0"/>
          <w:divBdr>
            <w:top w:val="none" w:sz="0" w:space="0" w:color="auto"/>
            <w:left w:val="none" w:sz="0" w:space="0" w:color="auto"/>
            <w:bottom w:val="none" w:sz="0" w:space="0" w:color="auto"/>
            <w:right w:val="none" w:sz="0" w:space="0" w:color="auto"/>
          </w:divBdr>
          <w:divsChild>
            <w:div w:id="1387995268">
              <w:marLeft w:val="0"/>
              <w:marRight w:val="0"/>
              <w:marTop w:val="0"/>
              <w:marBottom w:val="0"/>
              <w:divBdr>
                <w:top w:val="none" w:sz="0" w:space="0" w:color="auto"/>
                <w:left w:val="none" w:sz="0" w:space="0" w:color="auto"/>
                <w:bottom w:val="none" w:sz="0" w:space="0" w:color="auto"/>
                <w:right w:val="none" w:sz="0" w:space="0" w:color="auto"/>
              </w:divBdr>
              <w:divsChild>
                <w:div w:id="2022271246">
                  <w:marLeft w:val="0"/>
                  <w:marRight w:val="0"/>
                  <w:marTop w:val="0"/>
                  <w:marBottom w:val="0"/>
                  <w:divBdr>
                    <w:top w:val="none" w:sz="0" w:space="0" w:color="auto"/>
                    <w:left w:val="none" w:sz="0" w:space="0" w:color="auto"/>
                    <w:bottom w:val="none" w:sz="0" w:space="0" w:color="auto"/>
                    <w:right w:val="none" w:sz="0" w:space="0" w:color="auto"/>
                  </w:divBdr>
                  <w:divsChild>
                    <w:div w:id="971910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0542728">
      <w:bodyDiv w:val="1"/>
      <w:marLeft w:val="0"/>
      <w:marRight w:val="0"/>
      <w:marTop w:val="0"/>
      <w:marBottom w:val="0"/>
      <w:divBdr>
        <w:top w:val="none" w:sz="0" w:space="0" w:color="auto"/>
        <w:left w:val="none" w:sz="0" w:space="0" w:color="auto"/>
        <w:bottom w:val="none" w:sz="0" w:space="0" w:color="auto"/>
        <w:right w:val="none" w:sz="0" w:space="0" w:color="auto"/>
      </w:divBdr>
      <w:divsChild>
        <w:div w:id="456026126">
          <w:marLeft w:val="0"/>
          <w:marRight w:val="0"/>
          <w:marTop w:val="0"/>
          <w:marBottom w:val="0"/>
          <w:divBdr>
            <w:top w:val="none" w:sz="0" w:space="0" w:color="auto"/>
            <w:left w:val="none" w:sz="0" w:space="0" w:color="auto"/>
            <w:bottom w:val="none" w:sz="0" w:space="0" w:color="auto"/>
            <w:right w:val="none" w:sz="0" w:space="0" w:color="auto"/>
          </w:divBdr>
          <w:divsChild>
            <w:div w:id="1662856476">
              <w:marLeft w:val="0"/>
              <w:marRight w:val="0"/>
              <w:marTop w:val="0"/>
              <w:marBottom w:val="0"/>
              <w:divBdr>
                <w:top w:val="none" w:sz="0" w:space="0" w:color="auto"/>
                <w:left w:val="none" w:sz="0" w:space="0" w:color="auto"/>
                <w:bottom w:val="none" w:sz="0" w:space="0" w:color="auto"/>
                <w:right w:val="none" w:sz="0" w:space="0" w:color="auto"/>
              </w:divBdr>
              <w:divsChild>
                <w:div w:id="1006665476">
                  <w:marLeft w:val="0"/>
                  <w:marRight w:val="0"/>
                  <w:marTop w:val="0"/>
                  <w:marBottom w:val="0"/>
                  <w:divBdr>
                    <w:top w:val="none" w:sz="0" w:space="0" w:color="auto"/>
                    <w:left w:val="none" w:sz="0" w:space="0" w:color="auto"/>
                    <w:bottom w:val="none" w:sz="0" w:space="0" w:color="auto"/>
                    <w:right w:val="none" w:sz="0" w:space="0" w:color="auto"/>
                  </w:divBdr>
                  <w:divsChild>
                    <w:div w:id="1784572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4308470">
      <w:bodyDiv w:val="1"/>
      <w:marLeft w:val="0"/>
      <w:marRight w:val="0"/>
      <w:marTop w:val="0"/>
      <w:marBottom w:val="0"/>
      <w:divBdr>
        <w:top w:val="none" w:sz="0" w:space="0" w:color="auto"/>
        <w:left w:val="none" w:sz="0" w:space="0" w:color="auto"/>
        <w:bottom w:val="none" w:sz="0" w:space="0" w:color="auto"/>
        <w:right w:val="none" w:sz="0" w:space="0" w:color="auto"/>
      </w:divBdr>
    </w:div>
    <w:div w:id="561867966">
      <w:bodyDiv w:val="1"/>
      <w:marLeft w:val="0"/>
      <w:marRight w:val="0"/>
      <w:marTop w:val="0"/>
      <w:marBottom w:val="0"/>
      <w:divBdr>
        <w:top w:val="none" w:sz="0" w:space="0" w:color="auto"/>
        <w:left w:val="none" w:sz="0" w:space="0" w:color="auto"/>
        <w:bottom w:val="none" w:sz="0" w:space="0" w:color="auto"/>
        <w:right w:val="none" w:sz="0" w:space="0" w:color="auto"/>
      </w:divBdr>
      <w:divsChild>
        <w:div w:id="1055424245">
          <w:marLeft w:val="0"/>
          <w:marRight w:val="0"/>
          <w:marTop w:val="0"/>
          <w:marBottom w:val="0"/>
          <w:divBdr>
            <w:top w:val="none" w:sz="0" w:space="0" w:color="auto"/>
            <w:left w:val="none" w:sz="0" w:space="0" w:color="auto"/>
            <w:bottom w:val="none" w:sz="0" w:space="0" w:color="auto"/>
            <w:right w:val="none" w:sz="0" w:space="0" w:color="auto"/>
          </w:divBdr>
        </w:div>
      </w:divsChild>
    </w:div>
    <w:div w:id="619074161">
      <w:bodyDiv w:val="1"/>
      <w:marLeft w:val="0"/>
      <w:marRight w:val="0"/>
      <w:marTop w:val="0"/>
      <w:marBottom w:val="0"/>
      <w:divBdr>
        <w:top w:val="none" w:sz="0" w:space="0" w:color="auto"/>
        <w:left w:val="none" w:sz="0" w:space="0" w:color="auto"/>
        <w:bottom w:val="none" w:sz="0" w:space="0" w:color="auto"/>
        <w:right w:val="none" w:sz="0" w:space="0" w:color="auto"/>
      </w:divBdr>
    </w:div>
    <w:div w:id="635645440">
      <w:bodyDiv w:val="1"/>
      <w:marLeft w:val="0"/>
      <w:marRight w:val="0"/>
      <w:marTop w:val="0"/>
      <w:marBottom w:val="0"/>
      <w:divBdr>
        <w:top w:val="none" w:sz="0" w:space="0" w:color="auto"/>
        <w:left w:val="none" w:sz="0" w:space="0" w:color="auto"/>
        <w:bottom w:val="none" w:sz="0" w:space="0" w:color="auto"/>
        <w:right w:val="none" w:sz="0" w:space="0" w:color="auto"/>
      </w:divBdr>
    </w:div>
    <w:div w:id="638075505">
      <w:bodyDiv w:val="1"/>
      <w:marLeft w:val="0"/>
      <w:marRight w:val="0"/>
      <w:marTop w:val="0"/>
      <w:marBottom w:val="0"/>
      <w:divBdr>
        <w:top w:val="none" w:sz="0" w:space="0" w:color="auto"/>
        <w:left w:val="none" w:sz="0" w:space="0" w:color="auto"/>
        <w:bottom w:val="none" w:sz="0" w:space="0" w:color="auto"/>
        <w:right w:val="none" w:sz="0" w:space="0" w:color="auto"/>
      </w:divBdr>
      <w:divsChild>
        <w:div w:id="709306075">
          <w:marLeft w:val="0"/>
          <w:marRight w:val="0"/>
          <w:marTop w:val="0"/>
          <w:marBottom w:val="0"/>
          <w:divBdr>
            <w:top w:val="none" w:sz="0" w:space="0" w:color="auto"/>
            <w:left w:val="none" w:sz="0" w:space="0" w:color="auto"/>
            <w:bottom w:val="none" w:sz="0" w:space="0" w:color="auto"/>
            <w:right w:val="none" w:sz="0" w:space="0" w:color="auto"/>
          </w:divBdr>
        </w:div>
      </w:divsChild>
    </w:div>
    <w:div w:id="740637406">
      <w:bodyDiv w:val="1"/>
      <w:marLeft w:val="0"/>
      <w:marRight w:val="0"/>
      <w:marTop w:val="0"/>
      <w:marBottom w:val="0"/>
      <w:divBdr>
        <w:top w:val="none" w:sz="0" w:space="0" w:color="auto"/>
        <w:left w:val="none" w:sz="0" w:space="0" w:color="auto"/>
        <w:bottom w:val="none" w:sz="0" w:space="0" w:color="auto"/>
        <w:right w:val="none" w:sz="0" w:space="0" w:color="auto"/>
      </w:divBdr>
      <w:divsChild>
        <w:div w:id="1059791702">
          <w:marLeft w:val="0"/>
          <w:marRight w:val="0"/>
          <w:marTop w:val="0"/>
          <w:marBottom w:val="0"/>
          <w:divBdr>
            <w:top w:val="none" w:sz="0" w:space="0" w:color="auto"/>
            <w:left w:val="none" w:sz="0" w:space="0" w:color="auto"/>
            <w:bottom w:val="none" w:sz="0" w:space="0" w:color="auto"/>
            <w:right w:val="none" w:sz="0" w:space="0" w:color="auto"/>
          </w:divBdr>
        </w:div>
      </w:divsChild>
    </w:div>
    <w:div w:id="844176686">
      <w:bodyDiv w:val="1"/>
      <w:marLeft w:val="0"/>
      <w:marRight w:val="0"/>
      <w:marTop w:val="0"/>
      <w:marBottom w:val="0"/>
      <w:divBdr>
        <w:top w:val="none" w:sz="0" w:space="0" w:color="auto"/>
        <w:left w:val="none" w:sz="0" w:space="0" w:color="auto"/>
        <w:bottom w:val="none" w:sz="0" w:space="0" w:color="auto"/>
        <w:right w:val="none" w:sz="0" w:space="0" w:color="auto"/>
      </w:divBdr>
      <w:divsChild>
        <w:div w:id="655035037">
          <w:marLeft w:val="0"/>
          <w:marRight w:val="0"/>
          <w:marTop w:val="0"/>
          <w:marBottom w:val="0"/>
          <w:divBdr>
            <w:top w:val="none" w:sz="0" w:space="0" w:color="auto"/>
            <w:left w:val="none" w:sz="0" w:space="0" w:color="auto"/>
            <w:bottom w:val="none" w:sz="0" w:space="0" w:color="auto"/>
            <w:right w:val="none" w:sz="0" w:space="0" w:color="auto"/>
          </w:divBdr>
        </w:div>
      </w:divsChild>
    </w:div>
    <w:div w:id="885215799">
      <w:bodyDiv w:val="1"/>
      <w:marLeft w:val="0"/>
      <w:marRight w:val="0"/>
      <w:marTop w:val="0"/>
      <w:marBottom w:val="0"/>
      <w:divBdr>
        <w:top w:val="none" w:sz="0" w:space="0" w:color="auto"/>
        <w:left w:val="none" w:sz="0" w:space="0" w:color="auto"/>
        <w:bottom w:val="none" w:sz="0" w:space="0" w:color="auto"/>
        <w:right w:val="none" w:sz="0" w:space="0" w:color="auto"/>
      </w:divBdr>
      <w:divsChild>
        <w:div w:id="64113570">
          <w:marLeft w:val="0"/>
          <w:marRight w:val="0"/>
          <w:marTop w:val="0"/>
          <w:marBottom w:val="0"/>
          <w:divBdr>
            <w:top w:val="none" w:sz="0" w:space="0" w:color="auto"/>
            <w:left w:val="none" w:sz="0" w:space="0" w:color="auto"/>
            <w:bottom w:val="none" w:sz="0" w:space="0" w:color="auto"/>
            <w:right w:val="none" w:sz="0" w:space="0" w:color="auto"/>
          </w:divBdr>
          <w:divsChild>
            <w:div w:id="107437192">
              <w:marLeft w:val="0"/>
              <w:marRight w:val="0"/>
              <w:marTop w:val="0"/>
              <w:marBottom w:val="0"/>
              <w:divBdr>
                <w:top w:val="none" w:sz="0" w:space="0" w:color="auto"/>
                <w:left w:val="none" w:sz="0" w:space="0" w:color="auto"/>
                <w:bottom w:val="none" w:sz="0" w:space="0" w:color="auto"/>
                <w:right w:val="none" w:sz="0" w:space="0" w:color="auto"/>
              </w:divBdr>
              <w:divsChild>
                <w:div w:id="591813825">
                  <w:marLeft w:val="0"/>
                  <w:marRight w:val="0"/>
                  <w:marTop w:val="0"/>
                  <w:marBottom w:val="0"/>
                  <w:divBdr>
                    <w:top w:val="none" w:sz="0" w:space="0" w:color="auto"/>
                    <w:left w:val="none" w:sz="0" w:space="0" w:color="auto"/>
                    <w:bottom w:val="none" w:sz="0" w:space="0" w:color="auto"/>
                    <w:right w:val="none" w:sz="0" w:space="0" w:color="auto"/>
                  </w:divBdr>
                  <w:divsChild>
                    <w:div w:id="664552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1818283">
      <w:bodyDiv w:val="1"/>
      <w:marLeft w:val="0"/>
      <w:marRight w:val="0"/>
      <w:marTop w:val="0"/>
      <w:marBottom w:val="0"/>
      <w:divBdr>
        <w:top w:val="none" w:sz="0" w:space="0" w:color="auto"/>
        <w:left w:val="none" w:sz="0" w:space="0" w:color="auto"/>
        <w:bottom w:val="none" w:sz="0" w:space="0" w:color="auto"/>
        <w:right w:val="none" w:sz="0" w:space="0" w:color="auto"/>
      </w:divBdr>
      <w:divsChild>
        <w:div w:id="1913197604">
          <w:marLeft w:val="0"/>
          <w:marRight w:val="0"/>
          <w:marTop w:val="0"/>
          <w:marBottom w:val="0"/>
          <w:divBdr>
            <w:top w:val="none" w:sz="0" w:space="0" w:color="auto"/>
            <w:left w:val="none" w:sz="0" w:space="0" w:color="auto"/>
            <w:bottom w:val="none" w:sz="0" w:space="0" w:color="auto"/>
            <w:right w:val="none" w:sz="0" w:space="0" w:color="auto"/>
          </w:divBdr>
          <w:divsChild>
            <w:div w:id="1468206437">
              <w:marLeft w:val="0"/>
              <w:marRight w:val="0"/>
              <w:marTop w:val="0"/>
              <w:marBottom w:val="0"/>
              <w:divBdr>
                <w:top w:val="none" w:sz="0" w:space="0" w:color="auto"/>
                <w:left w:val="none" w:sz="0" w:space="0" w:color="auto"/>
                <w:bottom w:val="none" w:sz="0" w:space="0" w:color="auto"/>
                <w:right w:val="none" w:sz="0" w:space="0" w:color="auto"/>
              </w:divBdr>
              <w:divsChild>
                <w:div w:id="1436444621">
                  <w:marLeft w:val="0"/>
                  <w:marRight w:val="0"/>
                  <w:marTop w:val="0"/>
                  <w:marBottom w:val="0"/>
                  <w:divBdr>
                    <w:top w:val="none" w:sz="0" w:space="0" w:color="auto"/>
                    <w:left w:val="none" w:sz="0" w:space="0" w:color="auto"/>
                    <w:bottom w:val="none" w:sz="0" w:space="0" w:color="auto"/>
                    <w:right w:val="none" w:sz="0" w:space="0" w:color="auto"/>
                  </w:divBdr>
                  <w:divsChild>
                    <w:div w:id="363406551">
                      <w:marLeft w:val="0"/>
                      <w:marRight w:val="0"/>
                      <w:marTop w:val="0"/>
                      <w:marBottom w:val="0"/>
                      <w:divBdr>
                        <w:top w:val="none" w:sz="0" w:space="0" w:color="auto"/>
                        <w:left w:val="none" w:sz="0" w:space="0" w:color="auto"/>
                        <w:bottom w:val="none" w:sz="0" w:space="0" w:color="auto"/>
                        <w:right w:val="none" w:sz="0" w:space="0" w:color="auto"/>
                      </w:divBdr>
                      <w:divsChild>
                        <w:div w:id="968899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6524929">
      <w:bodyDiv w:val="1"/>
      <w:marLeft w:val="0"/>
      <w:marRight w:val="0"/>
      <w:marTop w:val="0"/>
      <w:marBottom w:val="0"/>
      <w:divBdr>
        <w:top w:val="none" w:sz="0" w:space="0" w:color="auto"/>
        <w:left w:val="none" w:sz="0" w:space="0" w:color="auto"/>
        <w:bottom w:val="none" w:sz="0" w:space="0" w:color="auto"/>
        <w:right w:val="none" w:sz="0" w:space="0" w:color="auto"/>
      </w:divBdr>
      <w:divsChild>
        <w:div w:id="1874539198">
          <w:marLeft w:val="0"/>
          <w:marRight w:val="0"/>
          <w:marTop w:val="0"/>
          <w:marBottom w:val="0"/>
          <w:divBdr>
            <w:top w:val="none" w:sz="0" w:space="0" w:color="auto"/>
            <w:left w:val="none" w:sz="0" w:space="0" w:color="auto"/>
            <w:bottom w:val="none" w:sz="0" w:space="0" w:color="auto"/>
            <w:right w:val="none" w:sz="0" w:space="0" w:color="auto"/>
          </w:divBdr>
        </w:div>
      </w:divsChild>
    </w:div>
    <w:div w:id="1003971221">
      <w:bodyDiv w:val="1"/>
      <w:marLeft w:val="0"/>
      <w:marRight w:val="0"/>
      <w:marTop w:val="0"/>
      <w:marBottom w:val="0"/>
      <w:divBdr>
        <w:top w:val="none" w:sz="0" w:space="0" w:color="auto"/>
        <w:left w:val="none" w:sz="0" w:space="0" w:color="auto"/>
        <w:bottom w:val="none" w:sz="0" w:space="0" w:color="auto"/>
        <w:right w:val="none" w:sz="0" w:space="0" w:color="auto"/>
      </w:divBdr>
    </w:div>
    <w:div w:id="1139105451">
      <w:bodyDiv w:val="1"/>
      <w:marLeft w:val="0"/>
      <w:marRight w:val="0"/>
      <w:marTop w:val="0"/>
      <w:marBottom w:val="0"/>
      <w:divBdr>
        <w:top w:val="none" w:sz="0" w:space="0" w:color="auto"/>
        <w:left w:val="none" w:sz="0" w:space="0" w:color="auto"/>
        <w:bottom w:val="none" w:sz="0" w:space="0" w:color="auto"/>
        <w:right w:val="none" w:sz="0" w:space="0" w:color="auto"/>
      </w:divBdr>
      <w:divsChild>
        <w:div w:id="1408382548">
          <w:marLeft w:val="0"/>
          <w:marRight w:val="0"/>
          <w:marTop w:val="0"/>
          <w:marBottom w:val="0"/>
          <w:divBdr>
            <w:top w:val="none" w:sz="0" w:space="0" w:color="auto"/>
            <w:left w:val="none" w:sz="0" w:space="0" w:color="auto"/>
            <w:bottom w:val="none" w:sz="0" w:space="0" w:color="auto"/>
            <w:right w:val="none" w:sz="0" w:space="0" w:color="auto"/>
          </w:divBdr>
        </w:div>
      </w:divsChild>
    </w:div>
    <w:div w:id="1311591448">
      <w:bodyDiv w:val="1"/>
      <w:marLeft w:val="0"/>
      <w:marRight w:val="0"/>
      <w:marTop w:val="0"/>
      <w:marBottom w:val="0"/>
      <w:divBdr>
        <w:top w:val="none" w:sz="0" w:space="0" w:color="auto"/>
        <w:left w:val="none" w:sz="0" w:space="0" w:color="auto"/>
        <w:bottom w:val="none" w:sz="0" w:space="0" w:color="auto"/>
        <w:right w:val="none" w:sz="0" w:space="0" w:color="auto"/>
      </w:divBdr>
    </w:div>
    <w:div w:id="1345277859">
      <w:bodyDiv w:val="1"/>
      <w:marLeft w:val="0"/>
      <w:marRight w:val="0"/>
      <w:marTop w:val="0"/>
      <w:marBottom w:val="0"/>
      <w:divBdr>
        <w:top w:val="none" w:sz="0" w:space="0" w:color="auto"/>
        <w:left w:val="none" w:sz="0" w:space="0" w:color="auto"/>
        <w:bottom w:val="none" w:sz="0" w:space="0" w:color="auto"/>
        <w:right w:val="none" w:sz="0" w:space="0" w:color="auto"/>
      </w:divBdr>
      <w:divsChild>
        <w:div w:id="236090565">
          <w:marLeft w:val="0"/>
          <w:marRight w:val="0"/>
          <w:marTop w:val="0"/>
          <w:marBottom w:val="0"/>
          <w:divBdr>
            <w:top w:val="none" w:sz="0" w:space="0" w:color="auto"/>
            <w:left w:val="none" w:sz="0" w:space="0" w:color="auto"/>
            <w:bottom w:val="none" w:sz="0" w:space="0" w:color="auto"/>
            <w:right w:val="none" w:sz="0" w:space="0" w:color="auto"/>
          </w:divBdr>
          <w:divsChild>
            <w:div w:id="1586500313">
              <w:marLeft w:val="0"/>
              <w:marRight w:val="0"/>
              <w:marTop w:val="0"/>
              <w:marBottom w:val="0"/>
              <w:divBdr>
                <w:top w:val="none" w:sz="0" w:space="0" w:color="auto"/>
                <w:left w:val="none" w:sz="0" w:space="0" w:color="auto"/>
                <w:bottom w:val="none" w:sz="0" w:space="0" w:color="auto"/>
                <w:right w:val="none" w:sz="0" w:space="0" w:color="auto"/>
              </w:divBdr>
              <w:divsChild>
                <w:div w:id="2046981170">
                  <w:marLeft w:val="0"/>
                  <w:marRight w:val="0"/>
                  <w:marTop w:val="0"/>
                  <w:marBottom w:val="0"/>
                  <w:divBdr>
                    <w:top w:val="none" w:sz="0" w:space="0" w:color="auto"/>
                    <w:left w:val="none" w:sz="0" w:space="0" w:color="auto"/>
                    <w:bottom w:val="none" w:sz="0" w:space="0" w:color="auto"/>
                    <w:right w:val="none" w:sz="0" w:space="0" w:color="auto"/>
                  </w:divBdr>
                  <w:divsChild>
                    <w:div w:id="1814788755">
                      <w:marLeft w:val="0"/>
                      <w:marRight w:val="0"/>
                      <w:marTop w:val="0"/>
                      <w:marBottom w:val="0"/>
                      <w:divBdr>
                        <w:top w:val="none" w:sz="0" w:space="0" w:color="auto"/>
                        <w:left w:val="none" w:sz="0" w:space="0" w:color="auto"/>
                        <w:bottom w:val="none" w:sz="0" w:space="0" w:color="auto"/>
                        <w:right w:val="none" w:sz="0" w:space="0" w:color="auto"/>
                      </w:divBdr>
                      <w:divsChild>
                        <w:div w:id="924456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1313622">
      <w:bodyDiv w:val="1"/>
      <w:marLeft w:val="0"/>
      <w:marRight w:val="0"/>
      <w:marTop w:val="0"/>
      <w:marBottom w:val="0"/>
      <w:divBdr>
        <w:top w:val="none" w:sz="0" w:space="0" w:color="auto"/>
        <w:left w:val="none" w:sz="0" w:space="0" w:color="auto"/>
        <w:bottom w:val="none" w:sz="0" w:space="0" w:color="auto"/>
        <w:right w:val="none" w:sz="0" w:space="0" w:color="auto"/>
      </w:divBdr>
    </w:div>
    <w:div w:id="1752114364">
      <w:bodyDiv w:val="1"/>
      <w:marLeft w:val="0"/>
      <w:marRight w:val="0"/>
      <w:marTop w:val="0"/>
      <w:marBottom w:val="0"/>
      <w:divBdr>
        <w:top w:val="none" w:sz="0" w:space="0" w:color="auto"/>
        <w:left w:val="none" w:sz="0" w:space="0" w:color="auto"/>
        <w:bottom w:val="none" w:sz="0" w:space="0" w:color="auto"/>
        <w:right w:val="none" w:sz="0" w:space="0" w:color="auto"/>
      </w:divBdr>
    </w:div>
    <w:div w:id="1854027910">
      <w:bodyDiv w:val="1"/>
      <w:marLeft w:val="0"/>
      <w:marRight w:val="0"/>
      <w:marTop w:val="0"/>
      <w:marBottom w:val="0"/>
      <w:divBdr>
        <w:top w:val="none" w:sz="0" w:space="0" w:color="auto"/>
        <w:left w:val="none" w:sz="0" w:space="0" w:color="auto"/>
        <w:bottom w:val="none" w:sz="0" w:space="0" w:color="auto"/>
        <w:right w:val="none" w:sz="0" w:space="0" w:color="auto"/>
      </w:divBdr>
      <w:divsChild>
        <w:div w:id="1055471162">
          <w:marLeft w:val="0"/>
          <w:marRight w:val="0"/>
          <w:marTop w:val="0"/>
          <w:marBottom w:val="0"/>
          <w:divBdr>
            <w:top w:val="none" w:sz="0" w:space="0" w:color="auto"/>
            <w:left w:val="none" w:sz="0" w:space="0" w:color="auto"/>
            <w:bottom w:val="none" w:sz="0" w:space="0" w:color="auto"/>
            <w:right w:val="none" w:sz="0" w:space="0" w:color="auto"/>
          </w:divBdr>
          <w:divsChild>
            <w:div w:id="1926376146">
              <w:marLeft w:val="0"/>
              <w:marRight w:val="0"/>
              <w:marTop w:val="0"/>
              <w:marBottom w:val="0"/>
              <w:divBdr>
                <w:top w:val="none" w:sz="0" w:space="0" w:color="auto"/>
                <w:left w:val="none" w:sz="0" w:space="0" w:color="auto"/>
                <w:bottom w:val="none" w:sz="0" w:space="0" w:color="auto"/>
                <w:right w:val="none" w:sz="0" w:space="0" w:color="auto"/>
              </w:divBdr>
              <w:divsChild>
                <w:div w:id="340088110">
                  <w:marLeft w:val="0"/>
                  <w:marRight w:val="0"/>
                  <w:marTop w:val="0"/>
                  <w:marBottom w:val="0"/>
                  <w:divBdr>
                    <w:top w:val="none" w:sz="0" w:space="0" w:color="auto"/>
                    <w:left w:val="none" w:sz="0" w:space="0" w:color="auto"/>
                    <w:bottom w:val="none" w:sz="0" w:space="0" w:color="auto"/>
                    <w:right w:val="none" w:sz="0" w:space="0" w:color="auto"/>
                  </w:divBdr>
                  <w:divsChild>
                    <w:div w:id="771827915">
                      <w:marLeft w:val="0"/>
                      <w:marRight w:val="0"/>
                      <w:marTop w:val="0"/>
                      <w:marBottom w:val="0"/>
                      <w:divBdr>
                        <w:top w:val="none" w:sz="0" w:space="0" w:color="auto"/>
                        <w:left w:val="none" w:sz="0" w:space="0" w:color="auto"/>
                        <w:bottom w:val="none" w:sz="0" w:space="0" w:color="auto"/>
                        <w:right w:val="none" w:sz="0" w:space="0" w:color="auto"/>
                      </w:divBdr>
                      <w:divsChild>
                        <w:div w:id="1281719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3227748">
      <w:bodyDiv w:val="1"/>
      <w:marLeft w:val="0"/>
      <w:marRight w:val="0"/>
      <w:marTop w:val="0"/>
      <w:marBottom w:val="0"/>
      <w:divBdr>
        <w:top w:val="none" w:sz="0" w:space="0" w:color="auto"/>
        <w:left w:val="none" w:sz="0" w:space="0" w:color="auto"/>
        <w:bottom w:val="none" w:sz="0" w:space="0" w:color="auto"/>
        <w:right w:val="none" w:sz="0" w:space="0" w:color="auto"/>
      </w:divBdr>
      <w:divsChild>
        <w:div w:id="1936279406">
          <w:marLeft w:val="0"/>
          <w:marRight w:val="0"/>
          <w:marTop w:val="0"/>
          <w:marBottom w:val="0"/>
          <w:divBdr>
            <w:top w:val="none" w:sz="0" w:space="0" w:color="auto"/>
            <w:left w:val="none" w:sz="0" w:space="0" w:color="auto"/>
            <w:bottom w:val="none" w:sz="0" w:space="0" w:color="auto"/>
            <w:right w:val="none" w:sz="0" w:space="0" w:color="auto"/>
          </w:divBdr>
          <w:divsChild>
            <w:div w:id="1146824079">
              <w:marLeft w:val="0"/>
              <w:marRight w:val="0"/>
              <w:marTop w:val="0"/>
              <w:marBottom w:val="0"/>
              <w:divBdr>
                <w:top w:val="none" w:sz="0" w:space="0" w:color="auto"/>
                <w:left w:val="none" w:sz="0" w:space="0" w:color="auto"/>
                <w:bottom w:val="none" w:sz="0" w:space="0" w:color="auto"/>
                <w:right w:val="none" w:sz="0" w:space="0" w:color="auto"/>
              </w:divBdr>
              <w:divsChild>
                <w:div w:id="501355576">
                  <w:marLeft w:val="0"/>
                  <w:marRight w:val="0"/>
                  <w:marTop w:val="0"/>
                  <w:marBottom w:val="0"/>
                  <w:divBdr>
                    <w:top w:val="none" w:sz="0" w:space="0" w:color="auto"/>
                    <w:left w:val="none" w:sz="0" w:space="0" w:color="auto"/>
                    <w:bottom w:val="none" w:sz="0" w:space="0" w:color="auto"/>
                    <w:right w:val="none" w:sz="0" w:space="0" w:color="auto"/>
                  </w:divBdr>
                  <w:divsChild>
                    <w:div w:id="1792507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5081201">
      <w:bodyDiv w:val="1"/>
      <w:marLeft w:val="0"/>
      <w:marRight w:val="0"/>
      <w:marTop w:val="0"/>
      <w:marBottom w:val="0"/>
      <w:divBdr>
        <w:top w:val="none" w:sz="0" w:space="0" w:color="auto"/>
        <w:left w:val="none" w:sz="0" w:space="0" w:color="auto"/>
        <w:bottom w:val="none" w:sz="0" w:space="0" w:color="auto"/>
        <w:right w:val="none" w:sz="0" w:space="0" w:color="auto"/>
      </w:divBdr>
      <w:divsChild>
        <w:div w:id="407970211">
          <w:marLeft w:val="0"/>
          <w:marRight w:val="0"/>
          <w:marTop w:val="0"/>
          <w:marBottom w:val="0"/>
          <w:divBdr>
            <w:top w:val="none" w:sz="0" w:space="0" w:color="auto"/>
            <w:left w:val="none" w:sz="0" w:space="0" w:color="auto"/>
            <w:bottom w:val="none" w:sz="0" w:space="0" w:color="auto"/>
            <w:right w:val="none" w:sz="0" w:space="0" w:color="auto"/>
          </w:divBdr>
          <w:divsChild>
            <w:div w:id="849173885">
              <w:marLeft w:val="0"/>
              <w:marRight w:val="0"/>
              <w:marTop w:val="0"/>
              <w:marBottom w:val="0"/>
              <w:divBdr>
                <w:top w:val="none" w:sz="0" w:space="0" w:color="auto"/>
                <w:left w:val="none" w:sz="0" w:space="0" w:color="auto"/>
                <w:bottom w:val="none" w:sz="0" w:space="0" w:color="auto"/>
                <w:right w:val="none" w:sz="0" w:space="0" w:color="auto"/>
              </w:divBdr>
              <w:divsChild>
                <w:div w:id="1420903340">
                  <w:marLeft w:val="0"/>
                  <w:marRight w:val="0"/>
                  <w:marTop w:val="0"/>
                  <w:marBottom w:val="0"/>
                  <w:divBdr>
                    <w:top w:val="none" w:sz="0" w:space="0" w:color="auto"/>
                    <w:left w:val="none" w:sz="0" w:space="0" w:color="auto"/>
                    <w:bottom w:val="none" w:sz="0" w:space="0" w:color="auto"/>
                    <w:right w:val="none" w:sz="0" w:space="0" w:color="auto"/>
                  </w:divBdr>
                  <w:divsChild>
                    <w:div w:id="1764372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5840579">
      <w:bodyDiv w:val="1"/>
      <w:marLeft w:val="0"/>
      <w:marRight w:val="0"/>
      <w:marTop w:val="0"/>
      <w:marBottom w:val="0"/>
      <w:divBdr>
        <w:top w:val="none" w:sz="0" w:space="0" w:color="auto"/>
        <w:left w:val="none" w:sz="0" w:space="0" w:color="auto"/>
        <w:bottom w:val="none" w:sz="0" w:space="0" w:color="auto"/>
        <w:right w:val="none" w:sz="0" w:space="0" w:color="auto"/>
      </w:divBdr>
    </w:div>
    <w:div w:id="2129740799">
      <w:bodyDiv w:val="1"/>
      <w:marLeft w:val="0"/>
      <w:marRight w:val="0"/>
      <w:marTop w:val="0"/>
      <w:marBottom w:val="0"/>
      <w:divBdr>
        <w:top w:val="none" w:sz="0" w:space="0" w:color="auto"/>
        <w:left w:val="none" w:sz="0" w:space="0" w:color="auto"/>
        <w:bottom w:val="none" w:sz="0" w:space="0" w:color="auto"/>
        <w:right w:val="none" w:sz="0" w:space="0" w:color="auto"/>
      </w:divBdr>
      <w:divsChild>
        <w:div w:id="17638738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514</Words>
  <Characters>2934</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Ердос Жарлыгапов</dc:creator>
  <cp:lastModifiedBy>Я</cp:lastModifiedBy>
  <cp:revision>3</cp:revision>
  <cp:lastPrinted>2022-08-09T09:42:00Z</cp:lastPrinted>
  <dcterms:created xsi:type="dcterms:W3CDTF">2024-02-13T03:12:00Z</dcterms:created>
  <dcterms:modified xsi:type="dcterms:W3CDTF">2024-02-13T03:12:00Z</dcterms:modified>
</cp:coreProperties>
</file>