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BF77EA" w:rsidTr="00F909E2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BF77EA" w:rsidRDefault="00F909E2" w:rsidP="006644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Приложение 1 к приказу</w:t>
            </w:r>
          </w:p>
        </w:tc>
      </w:tr>
    </w:tbl>
    <w:p w:rsidR="0099366C" w:rsidRPr="00BF77EA" w:rsidRDefault="0099366C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909E2" w:rsidRPr="00BF77EA" w:rsidRDefault="00F909E2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909E2" w:rsidRPr="00BF77EA" w:rsidRDefault="00F909E2" w:rsidP="00F909E2">
      <w:pPr>
        <w:shd w:val="clear" w:color="auto" w:fill="FFFFFF" w:themeFill="background1"/>
        <w:jc w:val="center"/>
        <w:rPr>
          <w:rFonts w:asciiTheme="minorHAnsi" w:hAnsiTheme="minorHAnsi" w:cstheme="minorHAnsi"/>
          <w:sz w:val="22"/>
          <w:szCs w:val="22"/>
        </w:rPr>
      </w:pPr>
      <w:r w:rsidRPr="00BF77EA">
        <w:rPr>
          <w:rFonts w:asciiTheme="minorHAnsi" w:hAnsiTheme="minorHAnsi" w:cstheme="minorHAnsi"/>
          <w:sz w:val="22"/>
          <w:szCs w:val="22"/>
        </w:rPr>
        <w:t>Единый план счетов</w:t>
      </w:r>
    </w:p>
    <w:p w:rsidR="004C0C0C" w:rsidRPr="00BF77EA" w:rsidRDefault="004C0C0C" w:rsidP="00F909E2">
      <w:pPr>
        <w:shd w:val="clear" w:color="auto" w:fill="FFFFFF" w:themeFill="background1"/>
        <w:jc w:val="center"/>
        <w:rPr>
          <w:rFonts w:asciiTheme="minorHAnsi" w:hAnsiTheme="minorHAnsi" w:cstheme="minorHAnsi"/>
          <w:sz w:val="22"/>
          <w:szCs w:val="22"/>
        </w:rPr>
      </w:pPr>
    </w:p>
    <w:p w:rsidR="00F909E2" w:rsidRPr="00BF77EA" w:rsidRDefault="00F909E2" w:rsidP="00F909E2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r w:rsidRPr="00BF77EA">
        <w:rPr>
          <w:rFonts w:asciiTheme="minorHAnsi" w:hAnsiTheme="minorHAnsi" w:cstheme="minorHAnsi"/>
          <w:b/>
          <w:bCs/>
          <w:color w:val="000000"/>
          <w:sz w:val="22"/>
          <w:szCs w:val="22"/>
        </w:rPr>
        <w:t>7 раздел «Расходы»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20"/>
        <w:gridCol w:w="520"/>
        <w:gridCol w:w="520"/>
        <w:gridCol w:w="520"/>
        <w:gridCol w:w="520"/>
        <w:gridCol w:w="10277"/>
      </w:tblGrid>
      <w:tr w:rsidR="00990C2D" w:rsidRPr="00BF77EA" w:rsidTr="00990C2D">
        <w:trPr>
          <w:trHeight w:val="321"/>
        </w:trPr>
        <w:tc>
          <w:tcPr>
            <w:tcW w:w="3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Коды счетов</w:t>
            </w:r>
          </w:p>
        </w:tc>
        <w:tc>
          <w:tcPr>
            <w:tcW w:w="10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Наименование</w:t>
            </w:r>
          </w:p>
        </w:tc>
      </w:tr>
      <w:tr w:rsidR="00990C2D" w:rsidRPr="00BF77EA" w:rsidTr="00990C2D">
        <w:trPr>
          <w:trHeight w:val="141"/>
        </w:trPr>
        <w:tc>
          <w:tcPr>
            <w:tcW w:w="140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Раздел</w:t>
            </w:r>
          </w:p>
        </w:tc>
      </w:tr>
      <w:tr w:rsidR="00990C2D" w:rsidRPr="00BF77EA" w:rsidTr="00990C2D">
        <w:trPr>
          <w:trHeight w:val="289"/>
        </w:trPr>
        <w:tc>
          <w:tcPr>
            <w:tcW w:w="48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90C2D" w:rsidRPr="00BF77EA" w:rsidRDefault="00990C2D" w:rsidP="007436E0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54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Подраздел</w:t>
            </w:r>
          </w:p>
        </w:tc>
      </w:tr>
      <w:tr w:rsidR="007436E0" w:rsidRPr="00BF77EA" w:rsidTr="00AA4759">
        <w:trPr>
          <w:trHeight w:val="25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6E0" w:rsidRPr="00BF77EA" w:rsidRDefault="007436E0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6E0" w:rsidRPr="00BF77EA" w:rsidRDefault="007436E0" w:rsidP="00850F1D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28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6E0" w:rsidRPr="00BF77EA" w:rsidRDefault="007436E0" w:rsidP="00F909E2">
            <w:pPr>
              <w:shd w:val="clear" w:color="auto" w:fill="FFFFFF" w:themeFill="background1"/>
              <w:tabs>
                <w:tab w:val="left" w:pos="141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Счета уполномоченных органов по исполнению бюджета </w:t>
            </w:r>
          </w:p>
        </w:tc>
      </w:tr>
      <w:tr w:rsidR="007436E0" w:rsidRPr="00BF77EA" w:rsidTr="00BF77EA">
        <w:trPr>
          <w:trHeight w:val="253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6E0" w:rsidRPr="00BF77EA" w:rsidRDefault="007436E0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6E0" w:rsidRPr="00BF77EA" w:rsidRDefault="007436E0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6E0" w:rsidRPr="00BF77EA" w:rsidRDefault="007436E0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2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436E0" w:rsidRPr="00BF77EA" w:rsidRDefault="007436E0" w:rsidP="00BF77EA">
            <w:pPr>
              <w:pStyle w:val="ad"/>
              <w:rPr>
                <w:b/>
              </w:rPr>
            </w:pPr>
            <w:r w:rsidRPr="00BF77EA">
              <w:rPr>
                <w:b/>
              </w:rPr>
              <w:t>План счетов бухгалтерского учета</w:t>
            </w:r>
          </w:p>
        </w:tc>
      </w:tr>
      <w:tr w:rsidR="00990C2D" w:rsidRPr="00BF77EA" w:rsidTr="00BF77EA">
        <w:trPr>
          <w:trHeight w:val="1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7436E0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7. Расходы</w:t>
            </w:r>
          </w:p>
        </w:tc>
      </w:tr>
      <w:tr w:rsidR="00990C2D" w:rsidRPr="00BF77EA" w:rsidTr="00BF77EA">
        <w:trPr>
          <w:trHeight w:val="11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70-71. Операционные расходы</w:t>
            </w:r>
          </w:p>
        </w:tc>
      </w:tr>
      <w:tr w:rsidR="00990C2D" w:rsidRPr="00BF77EA" w:rsidTr="00BF77EA">
        <w:trPr>
          <w:trHeight w:val="16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на оплату труда</w:t>
            </w:r>
          </w:p>
        </w:tc>
      </w:tr>
      <w:tr w:rsidR="00990C2D" w:rsidRPr="00BF77EA" w:rsidTr="00BF77EA">
        <w:trPr>
          <w:trHeight w:val="11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Заработная плата</w:t>
            </w:r>
          </w:p>
        </w:tc>
      </w:tr>
      <w:tr w:rsidR="00990C2D" w:rsidRPr="00BF77EA" w:rsidTr="00BF77EA">
        <w:trPr>
          <w:trHeight w:val="20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труда</w:t>
            </w:r>
          </w:p>
        </w:tc>
      </w:tr>
      <w:tr w:rsidR="00990C2D" w:rsidRPr="00BF77EA" w:rsidTr="00BF77EA">
        <w:trPr>
          <w:trHeight w:val="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Дополнительные денежные выплаты</w:t>
            </w:r>
          </w:p>
        </w:tc>
      </w:tr>
      <w:tr w:rsidR="00990C2D" w:rsidRPr="00BF77EA" w:rsidTr="00BF77EA">
        <w:trPr>
          <w:trHeight w:val="2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Компенсационные выплаты</w:t>
            </w:r>
          </w:p>
        </w:tc>
      </w:tr>
      <w:tr w:rsidR="00990C2D" w:rsidRPr="00BF77EA" w:rsidTr="00BF77EA">
        <w:trPr>
          <w:trHeight w:val="13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Взносы работодателей</w:t>
            </w:r>
          </w:p>
        </w:tc>
      </w:tr>
      <w:tr w:rsidR="00990C2D" w:rsidRPr="00BF77EA" w:rsidTr="00BF77EA">
        <w:trPr>
          <w:trHeight w:val="46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Выплата заработной платы отдельным категориям граждан и отчисления взносов в соответствии с законодательными актами Республики Казахстан</w:t>
            </w:r>
          </w:p>
        </w:tc>
      </w:tr>
      <w:tr w:rsidR="00990C2D" w:rsidRPr="00BF77EA" w:rsidTr="00BF77EA">
        <w:trPr>
          <w:trHeight w:val="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труда технического персонала</w:t>
            </w:r>
          </w:p>
        </w:tc>
      </w:tr>
      <w:tr w:rsidR="00990C2D" w:rsidRPr="00BF77EA" w:rsidTr="00BF77EA">
        <w:trPr>
          <w:trHeight w:val="10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Выплата вознаграждений присяжным заседателям</w:t>
            </w:r>
          </w:p>
        </w:tc>
      </w:tr>
      <w:tr w:rsidR="00990C2D" w:rsidRPr="00BF77EA" w:rsidTr="00BF77EA">
        <w:trPr>
          <w:trHeight w:val="18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Взносы работодателей по техническому персоналу</w:t>
            </w:r>
          </w:p>
        </w:tc>
      </w:tr>
      <w:tr w:rsidR="00990C2D" w:rsidRPr="00BF77EA" w:rsidTr="00BF77EA">
        <w:trPr>
          <w:trHeight w:val="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выплате стипендии</w:t>
            </w:r>
          </w:p>
        </w:tc>
      </w:tr>
      <w:tr w:rsidR="00990C2D" w:rsidRPr="00BF77EA" w:rsidTr="00BF77EA">
        <w:trPr>
          <w:trHeight w:val="8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обучения стипендиатов за рубежом</w:t>
            </w:r>
          </w:p>
        </w:tc>
      </w:tr>
      <w:tr w:rsidR="00990C2D" w:rsidRPr="00BF77EA" w:rsidTr="00BF77EA">
        <w:trPr>
          <w:trHeight w:val="13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Стипендии</w:t>
            </w:r>
          </w:p>
        </w:tc>
      </w:tr>
      <w:tr w:rsidR="00990C2D" w:rsidRPr="00BF77EA" w:rsidTr="00BF77EA">
        <w:trPr>
          <w:trHeight w:val="1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на дополнительно установленные пенсионные взносы</w:t>
            </w:r>
          </w:p>
        </w:tc>
      </w:tr>
      <w:tr w:rsidR="00990C2D" w:rsidRPr="00BF77EA" w:rsidTr="00BF77EA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Обязательные профессиональные пенсионные взносы</w:t>
            </w:r>
          </w:p>
        </w:tc>
      </w:tr>
      <w:tr w:rsidR="00990C2D" w:rsidRPr="00BF77EA" w:rsidTr="00BF77EA">
        <w:trPr>
          <w:trHeight w:val="18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на социальный налог</w:t>
            </w:r>
          </w:p>
        </w:tc>
      </w:tr>
      <w:tr w:rsidR="00990C2D" w:rsidRPr="00BF77EA" w:rsidTr="00BF77EA">
        <w:trPr>
          <w:trHeight w:val="10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Социальный налог</w:t>
            </w:r>
          </w:p>
        </w:tc>
      </w:tr>
      <w:tr w:rsidR="00990C2D" w:rsidRPr="00BF77EA" w:rsidTr="00BF77EA">
        <w:trPr>
          <w:trHeight w:val="20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на обязательное страхование</w:t>
            </w:r>
          </w:p>
        </w:tc>
      </w:tr>
      <w:tr w:rsidR="00990C2D" w:rsidRPr="00BF77EA" w:rsidTr="00BF77EA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Социальные отчисления в Государственный фонд социального страхования</w:t>
            </w:r>
          </w:p>
        </w:tc>
      </w:tr>
      <w:tr w:rsidR="00990C2D" w:rsidRPr="00BF77EA" w:rsidTr="00BF77EA">
        <w:trPr>
          <w:trHeight w:val="1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Взносы на обязательное страхование</w:t>
            </w:r>
          </w:p>
        </w:tc>
      </w:tr>
      <w:tr w:rsidR="00990C2D" w:rsidRPr="00BF77EA" w:rsidTr="00BF77EA">
        <w:trPr>
          <w:trHeight w:val="1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запасам</w:t>
            </w:r>
          </w:p>
        </w:tc>
      </w:tr>
      <w:tr w:rsidR="00990C2D" w:rsidRPr="00BF77EA" w:rsidTr="00BF77EA">
        <w:trPr>
          <w:trHeight w:val="1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Приобретение продуктов питания</w:t>
            </w:r>
          </w:p>
        </w:tc>
      </w:tr>
      <w:tr w:rsidR="00990C2D" w:rsidRPr="00BF77EA" w:rsidTr="00BF77EA">
        <w:trPr>
          <w:trHeight w:val="2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Приобретение лекарственных средств и прочих изделий медицинского назначения</w:t>
            </w:r>
          </w:p>
        </w:tc>
      </w:tr>
      <w:tr w:rsidR="00990C2D" w:rsidRPr="00BF77EA" w:rsidTr="00BF77EA">
        <w:trPr>
          <w:trHeight w:val="56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 w:rsidR="00990C2D" w:rsidRPr="00BF77EA" w:rsidTr="00BF77EA">
        <w:trPr>
          <w:trHeight w:val="11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Приобретение топлива, горюче-смазочных материалов</w:t>
            </w:r>
          </w:p>
        </w:tc>
      </w:tr>
      <w:tr w:rsidR="00990C2D" w:rsidRPr="00BF77EA" w:rsidTr="00BF77EA">
        <w:trPr>
          <w:trHeight w:val="25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Приобретение прочих запасов</w:t>
            </w:r>
          </w:p>
        </w:tc>
      </w:tr>
      <w:tr w:rsidR="00990C2D" w:rsidRPr="00BF77EA" w:rsidTr="00BF77EA">
        <w:trPr>
          <w:trHeight w:val="21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на командировки</w:t>
            </w:r>
          </w:p>
        </w:tc>
      </w:tr>
      <w:tr w:rsidR="00990C2D" w:rsidRPr="00BF77EA" w:rsidTr="00BF77EA">
        <w:trPr>
          <w:trHeight w:val="2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Командировки и служебные разъезды внутри страны технического персонала</w:t>
            </w:r>
          </w:p>
        </w:tc>
      </w:tr>
      <w:tr w:rsidR="00990C2D" w:rsidRPr="00BF77EA" w:rsidTr="00BF77EA">
        <w:trPr>
          <w:trHeight w:val="2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Командировочные расходы присяжных заседателей</w:t>
            </w:r>
          </w:p>
        </w:tc>
      </w:tr>
      <w:tr w:rsidR="00990C2D" w:rsidRPr="00BF77EA" w:rsidTr="00BF77EA">
        <w:trPr>
          <w:trHeight w:val="17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Командировки и служебные разъезды внутри страны</w:t>
            </w:r>
          </w:p>
        </w:tc>
      </w:tr>
      <w:tr w:rsidR="00990C2D" w:rsidRPr="00BF77EA" w:rsidTr="00BF77EA">
        <w:trPr>
          <w:trHeight w:val="2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Командировки и служебные разъезды за пределы страны</w:t>
            </w:r>
          </w:p>
        </w:tc>
      </w:tr>
      <w:tr w:rsidR="00990C2D" w:rsidRPr="00BF77EA" w:rsidTr="00BF77EA">
        <w:trPr>
          <w:trHeight w:val="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коммунальным платежам и прочим услугам</w:t>
            </w:r>
          </w:p>
        </w:tc>
      </w:tr>
      <w:tr w:rsidR="00990C2D" w:rsidRPr="00BF77EA" w:rsidTr="00BF77EA">
        <w:trPr>
          <w:trHeight w:val="10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коммунальных услуг</w:t>
            </w:r>
          </w:p>
        </w:tc>
      </w:tr>
      <w:tr w:rsidR="00990C2D" w:rsidRPr="00BF77EA" w:rsidTr="00BF77EA">
        <w:trPr>
          <w:trHeight w:val="2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услуг связи</w:t>
            </w:r>
          </w:p>
        </w:tc>
      </w:tr>
      <w:tr w:rsidR="00990C2D" w:rsidRPr="00BF77EA" w:rsidTr="00BF77EA">
        <w:trPr>
          <w:trHeight w:val="23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транспортных услуг</w:t>
            </w:r>
          </w:p>
        </w:tc>
      </w:tr>
      <w:tr w:rsidR="00990C2D" w:rsidRPr="00BF77EA" w:rsidTr="00BF77EA">
        <w:trPr>
          <w:trHeight w:val="23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услуг по исследованиям</w:t>
            </w:r>
          </w:p>
        </w:tc>
      </w:tr>
      <w:tr w:rsidR="00990C2D" w:rsidRPr="00BF77EA" w:rsidTr="00BF77EA">
        <w:trPr>
          <w:trHeight w:val="8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услуг в рамках государственного социального заказа</w:t>
            </w:r>
          </w:p>
        </w:tc>
      </w:tr>
      <w:tr w:rsidR="00990C2D" w:rsidRPr="00BF77EA" w:rsidTr="00BF77EA">
        <w:trPr>
          <w:trHeight w:val="20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консалтинговых услуг</w:t>
            </w:r>
          </w:p>
        </w:tc>
      </w:tr>
      <w:tr w:rsidR="00990C2D" w:rsidRPr="00BF77EA" w:rsidTr="00BF77EA">
        <w:trPr>
          <w:trHeight w:val="16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EB750A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 xml:space="preserve">Оплата услуг на проведение форумов, семинаров, конференций и на </w:t>
            </w:r>
            <w:proofErr w:type="spellStart"/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имиджевые</w:t>
            </w:r>
            <w:proofErr w:type="spellEnd"/>
            <w:r w:rsidRPr="00BF77EA">
              <w:rPr>
                <w:rFonts w:asciiTheme="minorHAnsi" w:hAnsiTheme="minorHAnsi" w:cstheme="minorHAnsi"/>
                <w:sz w:val="22"/>
                <w:szCs w:val="22"/>
              </w:rPr>
              <w:t xml:space="preserve"> мероприятия</w:t>
            </w:r>
          </w:p>
        </w:tc>
      </w:tr>
      <w:tr w:rsidR="00990C2D" w:rsidRPr="00BF77EA" w:rsidTr="00BF77EA">
        <w:trPr>
          <w:trHeight w:val="19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EB750A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работ и услуг в сфере информатизации</w:t>
            </w:r>
          </w:p>
        </w:tc>
      </w:tr>
      <w:tr w:rsidR="00920C04" w:rsidRPr="00BF77EA" w:rsidTr="00BF77EA">
        <w:trPr>
          <w:trHeight w:val="16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0C04" w:rsidRPr="00BF77EA" w:rsidRDefault="00920C04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0C04" w:rsidRPr="00BF77EA" w:rsidRDefault="00920C04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0C04" w:rsidRPr="00BF77EA" w:rsidRDefault="00920C04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0C04" w:rsidRPr="00BF77EA" w:rsidRDefault="00920C04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20C04" w:rsidRPr="00BF77EA" w:rsidRDefault="00920C04" w:rsidP="00BF77EA">
            <w:pPr>
              <w:pStyle w:val="ad"/>
              <w:rPr>
                <w:rFonts w:cstheme="minorHAnsi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20C04" w:rsidRPr="00BF77EA" w:rsidRDefault="00920C04" w:rsidP="00BF77EA">
            <w:pPr>
              <w:pStyle w:val="ad"/>
              <w:rPr>
                <w:rFonts w:cstheme="minorHAnsi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20C04" w:rsidRPr="00BF77EA" w:rsidRDefault="00920C04" w:rsidP="00BF77EA">
            <w:pPr>
              <w:pStyle w:val="ad"/>
              <w:rPr>
                <w:rFonts w:cstheme="minorHAnsi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20C04" w:rsidRPr="00BF77EA" w:rsidRDefault="00920C04" w:rsidP="00BF77EA">
            <w:pPr>
              <w:pStyle w:val="ad"/>
              <w:rPr>
                <w:rFonts w:cstheme="minorHAnsi"/>
              </w:rPr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20C04" w:rsidRPr="00BF77EA" w:rsidRDefault="00920C04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прочих услуг и работ</w:t>
            </w:r>
          </w:p>
        </w:tc>
      </w:tr>
      <w:tr w:rsidR="00990C2D" w:rsidRPr="00BF77EA" w:rsidTr="00BF77EA">
        <w:trPr>
          <w:trHeight w:val="16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на текущий ремонт</w:t>
            </w:r>
          </w:p>
        </w:tc>
      </w:tr>
      <w:tr w:rsidR="00990C2D" w:rsidRPr="00BF77EA" w:rsidTr="00BF77EA">
        <w:trPr>
          <w:trHeight w:val="16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Капитальный ремонт помещений, зданий, сооружений, передаточных устройств</w:t>
            </w:r>
          </w:p>
        </w:tc>
      </w:tr>
      <w:tr w:rsidR="00990C2D" w:rsidRPr="00BF77EA" w:rsidTr="00BF77EA">
        <w:trPr>
          <w:trHeight w:val="1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Капитальный ремонт дорог</w:t>
            </w:r>
          </w:p>
        </w:tc>
      </w:tr>
      <w:tr w:rsidR="00990C2D" w:rsidRPr="00BF77EA" w:rsidTr="00BF77EA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Капитальный ремонт помещений, зданий, сооружений государственных предприятий</w:t>
            </w:r>
          </w:p>
        </w:tc>
      </w:tr>
      <w:tr w:rsidR="00990C2D" w:rsidRPr="00BF77EA" w:rsidTr="00BF77EA">
        <w:trPr>
          <w:trHeight w:val="1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Капитальный ремонт прочих основных средств</w:t>
            </w:r>
          </w:p>
        </w:tc>
      </w:tr>
      <w:tr w:rsidR="00990C2D" w:rsidRPr="00BF77EA" w:rsidTr="00BF77EA">
        <w:trPr>
          <w:trHeight w:val="20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амортизации долгосрочных активов</w:t>
            </w:r>
          </w:p>
        </w:tc>
      </w:tr>
      <w:tr w:rsidR="00990C2D" w:rsidRPr="00BF77EA" w:rsidTr="00BF77EA">
        <w:trPr>
          <w:trHeight w:val="21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расчетам с бюджетом</w:t>
            </w:r>
          </w:p>
        </w:tc>
      </w:tr>
      <w:tr w:rsidR="00990C2D" w:rsidRPr="00BF77EA" w:rsidTr="00BF77EA">
        <w:trPr>
          <w:trHeight w:val="1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прочих услуг и работ</w:t>
            </w:r>
          </w:p>
        </w:tc>
      </w:tr>
      <w:tr w:rsidR="00990C2D" w:rsidRPr="00BF77EA" w:rsidTr="00BF77EA">
        <w:trPr>
          <w:trHeight w:val="1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аренде</w:t>
            </w:r>
          </w:p>
        </w:tc>
      </w:tr>
      <w:tr w:rsidR="00990C2D" w:rsidRPr="00BF77EA" w:rsidTr="00BF77EA">
        <w:trPr>
          <w:trHeight w:val="20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Оплата прочих услуг и работ</w:t>
            </w:r>
          </w:p>
        </w:tc>
      </w:tr>
      <w:tr w:rsidR="00990C2D" w:rsidRPr="00BF77EA" w:rsidTr="00BF77EA">
        <w:trPr>
          <w:trHeight w:val="11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Прочие операционные расходы</w:t>
            </w:r>
          </w:p>
        </w:tc>
      </w:tr>
      <w:tr w:rsidR="00990C2D" w:rsidRPr="00BF77EA" w:rsidTr="00BF77EA">
        <w:trPr>
          <w:trHeight w:val="2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на обязательное социальное медицинское страхование</w:t>
            </w:r>
          </w:p>
        </w:tc>
      </w:tr>
      <w:tr w:rsidR="00990C2D" w:rsidRPr="00BF77EA" w:rsidTr="00BF77EA">
        <w:trPr>
          <w:trHeight w:val="24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Отчисления на обязательное социальное медицинское страхование</w:t>
            </w:r>
          </w:p>
        </w:tc>
      </w:tr>
      <w:tr w:rsidR="00990C2D" w:rsidRPr="00BF77EA" w:rsidTr="00BF77EA">
        <w:trPr>
          <w:trHeight w:val="25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061BF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72. Расходы по бюджетным выплатам</w:t>
            </w:r>
          </w:p>
        </w:tc>
      </w:tr>
      <w:tr w:rsidR="00990C2D" w:rsidRPr="00BF77EA" w:rsidTr="00BF77EA">
        <w:trPr>
          <w:trHeight w:val="25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трансфертам</w:t>
            </w:r>
          </w:p>
        </w:tc>
      </w:tr>
      <w:tr w:rsidR="00990C2D" w:rsidRPr="00BF77EA" w:rsidTr="00BF77EA">
        <w:trPr>
          <w:trHeight w:val="2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Трансферты физическим лицам</w:t>
            </w:r>
          </w:p>
        </w:tc>
      </w:tr>
      <w:tr w:rsidR="00990C2D" w:rsidRPr="00BF77EA" w:rsidTr="00BF77EA">
        <w:trPr>
          <w:trHeight w:val="21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выплатам пенсий и пособий</w:t>
            </w:r>
          </w:p>
        </w:tc>
      </w:tr>
      <w:tr w:rsidR="00990C2D" w:rsidRPr="00BF77EA" w:rsidTr="00BF77EA">
        <w:trPr>
          <w:trHeight w:val="20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Пенсии</w:t>
            </w:r>
          </w:p>
        </w:tc>
      </w:tr>
      <w:tr w:rsidR="00990C2D" w:rsidRPr="00BF77EA" w:rsidTr="00BF77EA">
        <w:trPr>
          <w:trHeight w:val="24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субсидиям</w:t>
            </w:r>
          </w:p>
        </w:tc>
      </w:tr>
      <w:tr w:rsidR="00990C2D" w:rsidRPr="00BF77EA" w:rsidTr="00BF77EA">
        <w:trPr>
          <w:trHeight w:val="3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Субсидии физическим и юридическим лицам, в том числе крестьянским (фермерским) хозяйствам</w:t>
            </w:r>
          </w:p>
        </w:tc>
      </w:tr>
      <w:tr w:rsidR="00990C2D" w:rsidRPr="00BF77EA" w:rsidTr="00BF77EA">
        <w:trPr>
          <w:trHeight w:val="1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трансфертам общего характера</w:t>
            </w:r>
          </w:p>
        </w:tc>
      </w:tr>
      <w:tr w:rsidR="00990C2D" w:rsidRPr="00BF77EA" w:rsidTr="00BF77EA">
        <w:trPr>
          <w:trHeight w:val="40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</w:tr>
      <w:tr w:rsidR="00990C2D" w:rsidRPr="00BF77EA" w:rsidTr="00BF77EA">
        <w:trPr>
          <w:trHeight w:val="1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Текущие трансферты за границу</w:t>
            </w:r>
          </w:p>
        </w:tc>
      </w:tr>
      <w:tr w:rsidR="00990C2D" w:rsidRPr="00BF77EA" w:rsidTr="00BF77EA">
        <w:trPr>
          <w:trHeight w:val="12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трансфертам местного самоуправления</w:t>
            </w:r>
          </w:p>
        </w:tc>
      </w:tr>
      <w:tr w:rsidR="00990C2D" w:rsidRPr="00BF77EA" w:rsidTr="00BF77EA">
        <w:trPr>
          <w:trHeight w:val="19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Субвенции</w:t>
            </w:r>
          </w:p>
        </w:tc>
      </w:tr>
      <w:tr w:rsidR="00990C2D" w:rsidRPr="00BF77EA" w:rsidTr="00BF77EA">
        <w:trPr>
          <w:trHeight w:val="25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Текущие трансферты другим уровням государственного управления</w:t>
            </w:r>
          </w:p>
        </w:tc>
      </w:tr>
      <w:tr w:rsidR="00990C2D" w:rsidRPr="00BF77EA" w:rsidTr="00BF77EA">
        <w:trPr>
          <w:trHeight w:val="17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уменьшению поступлений в бюджет</w:t>
            </w:r>
          </w:p>
        </w:tc>
      </w:tr>
      <w:tr w:rsidR="00990C2D" w:rsidRPr="00BF77EA" w:rsidTr="00BF77EA">
        <w:trPr>
          <w:trHeight w:val="2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прочим трансфертам</w:t>
            </w:r>
          </w:p>
        </w:tc>
      </w:tr>
      <w:tr w:rsidR="00990C2D" w:rsidRPr="00BF77EA" w:rsidTr="00BF77EA">
        <w:trPr>
          <w:trHeight w:val="2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Возврат части средств, привлеченных из Национального фонда Республики Казахстан</w:t>
            </w:r>
          </w:p>
        </w:tc>
      </w:tr>
      <w:tr w:rsidR="00844E4A" w:rsidRPr="00BF77EA" w:rsidTr="00BF77EA">
        <w:trPr>
          <w:trHeight w:val="2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E4A" w:rsidRPr="00BF77EA" w:rsidRDefault="00844E4A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E4A" w:rsidRPr="00BF77EA" w:rsidRDefault="00844E4A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E4A" w:rsidRPr="00BF77EA" w:rsidRDefault="00844E4A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E4A" w:rsidRPr="00BF77EA" w:rsidRDefault="00844E4A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44E4A" w:rsidRPr="00BF77EA" w:rsidRDefault="00844E4A" w:rsidP="00BF77EA">
            <w:pPr>
              <w:pStyle w:val="ad"/>
              <w:rPr>
                <w:rFonts w:cstheme="minorHAnsi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44E4A" w:rsidRPr="00BF77EA" w:rsidRDefault="00844E4A" w:rsidP="00BF77EA">
            <w:pPr>
              <w:pStyle w:val="ad"/>
              <w:rPr>
                <w:rFonts w:cstheme="minorHAnsi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44E4A" w:rsidRPr="00BF77EA" w:rsidRDefault="00844E4A" w:rsidP="00BF77EA">
            <w:pPr>
              <w:pStyle w:val="ad"/>
              <w:rPr>
                <w:rFonts w:cstheme="minorHAnsi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44E4A" w:rsidRPr="00BF77EA" w:rsidRDefault="00844E4A" w:rsidP="00BF77EA">
            <w:pPr>
              <w:pStyle w:val="ad"/>
              <w:rPr>
                <w:rFonts w:cstheme="minorHAnsi"/>
              </w:rPr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E4A" w:rsidRPr="00BF77EA" w:rsidRDefault="00844E4A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Целевой взнос</w:t>
            </w:r>
          </w:p>
        </w:tc>
      </w:tr>
      <w:tr w:rsidR="00990C2D" w:rsidRPr="00BF77EA" w:rsidTr="00BF77EA">
        <w:trPr>
          <w:trHeight w:val="18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73. Расходы по управлению активами</w:t>
            </w:r>
          </w:p>
        </w:tc>
      </w:tr>
      <w:tr w:rsidR="00990C2D" w:rsidRPr="00BF77EA" w:rsidTr="00BF77EA">
        <w:trPr>
          <w:trHeight w:val="1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вознаграждениям</w:t>
            </w:r>
          </w:p>
        </w:tc>
      </w:tr>
      <w:tr w:rsidR="00990C2D" w:rsidRPr="00BF77EA" w:rsidTr="00BF77EA">
        <w:trPr>
          <w:trHeight w:val="24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Выплаты вознаграждений по внутренним займам Правительства Республики Казахстан</w:t>
            </w:r>
          </w:p>
        </w:tc>
      </w:tr>
      <w:tr w:rsidR="00990C2D" w:rsidRPr="00BF77EA" w:rsidTr="00BF77EA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Выплаты вознаграждений по внешним займам Правительства Республики Казахстан</w:t>
            </w:r>
          </w:p>
        </w:tc>
      </w:tr>
      <w:tr w:rsidR="00990C2D" w:rsidRPr="00BF77EA" w:rsidTr="00BF77EA">
        <w:trPr>
          <w:trHeight w:val="55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Погашение основного долга по государственным эмиссионным ценным бумагам, размещенным на  внутреннем рынке</w:t>
            </w:r>
          </w:p>
        </w:tc>
      </w:tr>
      <w:tr w:rsidR="00990C2D" w:rsidRPr="00BF77EA" w:rsidTr="00BF77EA">
        <w:trPr>
          <w:trHeight w:val="12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Погашение основного долга по внешним договорам займа</w:t>
            </w:r>
          </w:p>
        </w:tc>
      </w:tr>
      <w:tr w:rsidR="00990C2D" w:rsidRPr="00BF77EA" w:rsidTr="00BF77EA">
        <w:trPr>
          <w:trHeight w:val="15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Прочие расходы по управлению активами</w:t>
            </w:r>
          </w:p>
        </w:tc>
      </w:tr>
      <w:tr w:rsidR="00990C2D" w:rsidRPr="00BF77EA" w:rsidTr="00BF77EA">
        <w:trPr>
          <w:trHeight w:val="2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проектам государственно-частного партнерства</w:t>
            </w:r>
          </w:p>
        </w:tc>
      </w:tr>
      <w:tr w:rsidR="00990C2D" w:rsidRPr="00BF77EA" w:rsidTr="00BF77EA">
        <w:trPr>
          <w:trHeight w:val="34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 w:rsidR="00990C2D" w:rsidRPr="00BF77EA" w:rsidTr="00BF77EA">
        <w:trPr>
          <w:trHeight w:val="51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 w:rsidR="00990C2D" w:rsidRPr="00BF77EA" w:rsidTr="00BF77EA">
        <w:trPr>
          <w:trHeight w:val="50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 w:rsidR="00990C2D" w:rsidRPr="00BF77EA" w:rsidTr="00BF77EA">
        <w:trPr>
          <w:trHeight w:val="5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 w:rsidR="00990C2D" w:rsidRPr="00BF77EA" w:rsidTr="00BF77EA">
        <w:trPr>
          <w:trHeight w:val="23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 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74. Прочие расходы</w:t>
            </w:r>
          </w:p>
        </w:tc>
      </w:tr>
      <w:tr w:rsidR="00990C2D" w:rsidRPr="00BF77EA" w:rsidTr="00BF77EA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от изменения справедливой стоимости</w:t>
            </w:r>
          </w:p>
        </w:tc>
      </w:tr>
      <w:tr w:rsidR="00990C2D" w:rsidRPr="00BF77EA" w:rsidTr="00BF77EA">
        <w:trPr>
          <w:trHeight w:val="19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выбытию долгосрочных активов</w:t>
            </w:r>
          </w:p>
        </w:tc>
      </w:tr>
      <w:tr w:rsidR="00990C2D" w:rsidRPr="00BF77EA" w:rsidTr="00BF77EA">
        <w:trPr>
          <w:trHeight w:val="22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курсовой разнице</w:t>
            </w:r>
          </w:p>
        </w:tc>
      </w:tr>
      <w:tr w:rsidR="00990C2D" w:rsidRPr="00BF77EA" w:rsidTr="00BF77EA">
        <w:trPr>
          <w:trHeight w:val="24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от обесценения активов</w:t>
            </w:r>
          </w:p>
        </w:tc>
      </w:tr>
      <w:tr w:rsidR="00990C2D" w:rsidRPr="00BF77EA" w:rsidTr="00BF77E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созданию резервов</w:t>
            </w:r>
          </w:p>
        </w:tc>
      </w:tr>
      <w:tr w:rsidR="00990C2D" w:rsidRPr="00BF77EA" w:rsidTr="00BF77EA">
        <w:trPr>
          <w:trHeight w:val="24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Прочие расходы</w:t>
            </w:r>
          </w:p>
        </w:tc>
      </w:tr>
      <w:tr w:rsidR="00990C2D" w:rsidRPr="00BF77EA" w:rsidTr="00BF77EA">
        <w:trPr>
          <w:trHeight w:val="2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КСН республиканского бюджета</w:t>
            </w:r>
          </w:p>
        </w:tc>
      </w:tr>
      <w:tr w:rsidR="00990C2D" w:rsidRPr="00BF77EA" w:rsidTr="00BF77EA">
        <w:trPr>
          <w:trHeight w:val="2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КСН местного бюджета</w:t>
            </w:r>
          </w:p>
        </w:tc>
      </w:tr>
      <w:tr w:rsidR="00990C2D" w:rsidRPr="00BF77EA" w:rsidTr="00BF77EA">
        <w:trPr>
          <w:trHeight w:val="25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от размещения ценных бумаг</w:t>
            </w:r>
          </w:p>
        </w:tc>
      </w:tr>
      <w:tr w:rsidR="00990C2D" w:rsidRPr="00BF77EA" w:rsidTr="00BF77EA">
        <w:trPr>
          <w:trHeight w:val="2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0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по фондам</w:t>
            </w:r>
          </w:p>
        </w:tc>
      </w:tr>
      <w:tr w:rsidR="00990C2D" w:rsidRPr="00BF77EA" w:rsidTr="00BF77EA">
        <w:trPr>
          <w:trHeight w:val="8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1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Фонда компенсации потерпевшим</w:t>
            </w:r>
          </w:p>
        </w:tc>
      </w:tr>
      <w:tr w:rsidR="00990C2D" w:rsidRPr="00BF77EA" w:rsidTr="00BF77EA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2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Фонда поддержки инфраструктуры образования (РБ)</w:t>
            </w:r>
          </w:p>
        </w:tc>
      </w:tr>
      <w:tr w:rsidR="00990C2D" w:rsidRPr="00BF77EA" w:rsidTr="00BF77EA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3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Фонда поддержки инфраструктуры образования (МБ)</w:t>
            </w:r>
          </w:p>
        </w:tc>
      </w:tr>
      <w:tr w:rsidR="00990C2D" w:rsidRPr="00BF77EA" w:rsidTr="00BF77EA">
        <w:trPr>
          <w:trHeight w:val="2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EF7D83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Расходы Специального государственного фонда центрального уполномоченного органа</w:t>
            </w:r>
          </w:p>
        </w:tc>
      </w:tr>
      <w:tr w:rsidR="00990C2D" w:rsidRPr="00BF77EA" w:rsidTr="00BF77EA">
        <w:trPr>
          <w:trHeight w:val="12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F909E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0C2D" w:rsidRPr="00BF77EA" w:rsidRDefault="00990C2D" w:rsidP="00BF77EA">
            <w:pPr>
              <w:pStyle w:val="ad"/>
              <w:rPr>
                <w:rFonts w:cstheme="minorHAnsi"/>
              </w:rPr>
            </w:pPr>
            <w:r w:rsidRPr="00BF77EA">
              <w:rPr>
                <w:rFonts w:cstheme="minorHAnsi"/>
              </w:rPr>
              <w:t>5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0C2D" w:rsidRPr="00BF77EA" w:rsidRDefault="00990C2D" w:rsidP="00EF7D83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7EA">
              <w:rPr>
                <w:rFonts w:asciiTheme="minorHAnsi" w:hAnsiTheme="minorHAnsi" w:cstheme="minorHAnsi"/>
                <w:sz w:val="22"/>
                <w:szCs w:val="22"/>
              </w:rPr>
              <w:t xml:space="preserve">Расходы Специального государственного фонда местного уполномоченного органа </w:t>
            </w:r>
          </w:p>
        </w:tc>
      </w:tr>
    </w:tbl>
    <w:p w:rsidR="00F909E2" w:rsidRPr="00BF77EA" w:rsidRDefault="00F909E2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F909E2" w:rsidRPr="00BF77EA" w:rsidSect="00496987">
      <w:headerReference w:type="default" r:id="rId7"/>
      <w:pgSz w:w="16838" w:h="11906" w:orient="landscape"/>
      <w:pgMar w:top="1418" w:right="851" w:bottom="1418" w:left="1418" w:header="709" w:footer="709" w:gutter="0"/>
      <w:pgNumType w:start="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D1" w:rsidRDefault="005457D1" w:rsidP="00496987">
      <w:r>
        <w:separator/>
      </w:r>
    </w:p>
  </w:endnote>
  <w:endnote w:type="continuationSeparator" w:id="0">
    <w:p w:rsidR="005457D1" w:rsidRDefault="005457D1" w:rsidP="0049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D1" w:rsidRDefault="005457D1" w:rsidP="00496987">
      <w:r>
        <w:separator/>
      </w:r>
    </w:p>
  </w:footnote>
  <w:footnote w:type="continuationSeparator" w:id="0">
    <w:p w:rsidR="005457D1" w:rsidRDefault="005457D1" w:rsidP="00496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987" w:rsidRPr="00496987" w:rsidRDefault="00496987">
    <w:pPr>
      <w:pStyle w:val="ae"/>
      <w:jc w:val="center"/>
      <w:rPr>
        <w:rFonts w:ascii="Times New Roman" w:hAnsi="Times New Roman" w:cs="Times New Roman"/>
        <w:sz w:val="28"/>
        <w:szCs w:val="28"/>
      </w:rPr>
    </w:pPr>
  </w:p>
  <w:p w:rsidR="00496987" w:rsidRDefault="0049698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93054"/>
    <w:rsid w:val="000D667C"/>
    <w:rsid w:val="000D68F9"/>
    <w:rsid w:val="001416AD"/>
    <w:rsid w:val="00196968"/>
    <w:rsid w:val="002B0FB8"/>
    <w:rsid w:val="002B5F82"/>
    <w:rsid w:val="002C0125"/>
    <w:rsid w:val="002E524A"/>
    <w:rsid w:val="00377B6F"/>
    <w:rsid w:val="00380A66"/>
    <w:rsid w:val="00496987"/>
    <w:rsid w:val="004C0C0C"/>
    <w:rsid w:val="005457D1"/>
    <w:rsid w:val="00664407"/>
    <w:rsid w:val="007436E0"/>
    <w:rsid w:val="007B7FD2"/>
    <w:rsid w:val="008020A3"/>
    <w:rsid w:val="0083327E"/>
    <w:rsid w:val="00844E4A"/>
    <w:rsid w:val="00850F1D"/>
    <w:rsid w:val="008B0979"/>
    <w:rsid w:val="00920C04"/>
    <w:rsid w:val="009319D1"/>
    <w:rsid w:val="00965155"/>
    <w:rsid w:val="00990C2D"/>
    <w:rsid w:val="0099366C"/>
    <w:rsid w:val="00A3212D"/>
    <w:rsid w:val="00A84F7C"/>
    <w:rsid w:val="00B5779B"/>
    <w:rsid w:val="00BA27A1"/>
    <w:rsid w:val="00BF77EA"/>
    <w:rsid w:val="00C14EDF"/>
    <w:rsid w:val="00D91695"/>
    <w:rsid w:val="00EB750A"/>
    <w:rsid w:val="00EF7D83"/>
    <w:rsid w:val="00F9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F909E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909E2"/>
    <w:rPr>
      <w:color w:val="800080"/>
      <w:u w:val="single"/>
    </w:rPr>
  </w:style>
  <w:style w:type="paragraph" w:customStyle="1" w:styleId="msonormal0">
    <w:name w:val="msonormal"/>
    <w:basedOn w:val="a"/>
    <w:rsid w:val="00F909E2"/>
    <w:pPr>
      <w:spacing w:before="100" w:beforeAutospacing="1" w:after="100" w:afterAutospacing="1"/>
    </w:pPr>
  </w:style>
  <w:style w:type="paragraph" w:customStyle="1" w:styleId="xl65">
    <w:name w:val="xl65"/>
    <w:basedOn w:val="a"/>
    <w:rsid w:val="00F909E2"/>
    <w:pPr>
      <w:spacing w:before="100" w:beforeAutospacing="1" w:after="100" w:afterAutospacing="1"/>
    </w:pPr>
    <w:rPr>
      <w:color w:val="0000FF"/>
      <w:sz w:val="28"/>
      <w:szCs w:val="28"/>
    </w:rPr>
  </w:style>
  <w:style w:type="paragraph" w:customStyle="1" w:styleId="xl66">
    <w:name w:val="xl66"/>
    <w:basedOn w:val="a"/>
    <w:rsid w:val="00F909E2"/>
    <w:pPr>
      <w:spacing w:before="100" w:beforeAutospacing="1" w:after="100" w:afterAutospacing="1"/>
    </w:pPr>
    <w:rPr>
      <w:b/>
      <w:bCs/>
      <w:color w:val="0000FF"/>
      <w:sz w:val="28"/>
      <w:szCs w:val="28"/>
    </w:rPr>
  </w:style>
  <w:style w:type="paragraph" w:customStyle="1" w:styleId="xl67">
    <w:name w:val="xl67"/>
    <w:basedOn w:val="a"/>
    <w:rsid w:val="00F909E2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F909E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909E2"/>
    <w:pPr>
      <w:spacing w:before="100" w:beforeAutospacing="1" w:after="100" w:afterAutospacing="1"/>
    </w:pPr>
    <w:rPr>
      <w:b/>
      <w:bCs/>
      <w:color w:val="0000FF"/>
      <w:sz w:val="28"/>
      <w:szCs w:val="28"/>
    </w:rPr>
  </w:style>
  <w:style w:type="paragraph" w:customStyle="1" w:styleId="xl70">
    <w:name w:val="xl70"/>
    <w:basedOn w:val="a"/>
    <w:rsid w:val="00F909E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F909E2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F909E2"/>
    <w:pP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F909E2"/>
    <w:pPr>
      <w:shd w:val="clear" w:color="000000" w:fill="A6A6A6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F909E2"/>
    <w:pPr>
      <w:pBdr>
        <w:lef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5">
    <w:name w:val="xl75"/>
    <w:basedOn w:val="a"/>
    <w:rsid w:val="00F909E2"/>
    <w:pPr>
      <w:shd w:val="clear" w:color="000000" w:fill="D9D9D9"/>
      <w:spacing w:before="100" w:beforeAutospacing="1" w:after="100" w:afterAutospacing="1"/>
    </w:pPr>
  </w:style>
  <w:style w:type="paragraph" w:customStyle="1" w:styleId="xl76">
    <w:name w:val="xl76"/>
    <w:basedOn w:val="a"/>
    <w:rsid w:val="00F909E2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F909E2"/>
    <w:pP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8">
    <w:name w:val="xl78"/>
    <w:basedOn w:val="a"/>
    <w:rsid w:val="00F909E2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9">
    <w:name w:val="xl79"/>
    <w:basedOn w:val="a"/>
    <w:rsid w:val="00F909E2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0">
    <w:name w:val="xl80"/>
    <w:basedOn w:val="a"/>
    <w:rsid w:val="00F909E2"/>
    <w:pP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1">
    <w:name w:val="xl81"/>
    <w:basedOn w:val="a"/>
    <w:rsid w:val="00F909E2"/>
    <w:pPr>
      <w:pBdr>
        <w:lef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2">
    <w:name w:val="xl82"/>
    <w:basedOn w:val="a"/>
    <w:rsid w:val="00F909E2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83">
    <w:name w:val="xl83"/>
    <w:basedOn w:val="a"/>
    <w:rsid w:val="00F90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F909E2"/>
    <w:pP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5">
    <w:name w:val="xl85"/>
    <w:basedOn w:val="a"/>
    <w:rsid w:val="00F909E2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6">
    <w:name w:val="xl86"/>
    <w:basedOn w:val="a"/>
    <w:rsid w:val="00F909E2"/>
    <w:pP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7">
    <w:name w:val="xl87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8">
    <w:name w:val="xl88"/>
    <w:basedOn w:val="a"/>
    <w:rsid w:val="00F909E2"/>
    <w:pP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F90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F909E2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2">
    <w:name w:val="xl92"/>
    <w:basedOn w:val="a"/>
    <w:rsid w:val="00F909E2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F909E2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F909E2"/>
    <w:pP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F909E2"/>
    <w:pP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F90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0">
    <w:name w:val="xl100"/>
    <w:basedOn w:val="a"/>
    <w:rsid w:val="00F909E2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2">
    <w:name w:val="xl102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F90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F909E2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5">
    <w:name w:val="xl105"/>
    <w:basedOn w:val="a"/>
    <w:rsid w:val="00F90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F909E2"/>
    <w:pP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F909E2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F909E2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F90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F909E2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11">
    <w:name w:val="xl111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2">
    <w:name w:val="xl112"/>
    <w:basedOn w:val="a"/>
    <w:rsid w:val="00F909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a"/>
    <w:rsid w:val="00F909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F909E2"/>
    <w:pPr>
      <w:pBdr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F909E2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F90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F909E2"/>
    <w:pPr>
      <w:pBdr>
        <w:lef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  <w:rPr>
      <w:b/>
      <w:bCs/>
    </w:rPr>
  </w:style>
  <w:style w:type="paragraph" w:customStyle="1" w:styleId="xl118">
    <w:name w:val="xl118"/>
    <w:basedOn w:val="a"/>
    <w:rsid w:val="00F909E2"/>
    <w:pPr>
      <w:pBdr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9">
    <w:name w:val="xl119"/>
    <w:basedOn w:val="a"/>
    <w:rsid w:val="00F909E2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F909E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F909E2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F909E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rsid w:val="00F909E2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F909E2"/>
    <w:pPr>
      <w:pBdr>
        <w:lef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  <w:rPr>
      <w:b/>
      <w:bCs/>
    </w:rPr>
  </w:style>
  <w:style w:type="paragraph" w:customStyle="1" w:styleId="xl125">
    <w:name w:val="xl125"/>
    <w:basedOn w:val="a"/>
    <w:rsid w:val="00F909E2"/>
    <w:pPr>
      <w:pBdr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6">
    <w:name w:val="xl126"/>
    <w:basedOn w:val="a"/>
    <w:rsid w:val="00F909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F909E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8">
    <w:name w:val="xl128"/>
    <w:basedOn w:val="a"/>
    <w:rsid w:val="00F909E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9">
    <w:name w:val="xl129"/>
    <w:basedOn w:val="a"/>
    <w:rsid w:val="00F909E2"/>
    <w:pPr>
      <w:pBdr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30">
    <w:name w:val="xl130"/>
    <w:basedOn w:val="a"/>
    <w:rsid w:val="00F909E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F909E2"/>
    <w:pPr>
      <w:pBdr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2">
    <w:name w:val="xl132"/>
    <w:basedOn w:val="a"/>
    <w:rsid w:val="00F909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F909E2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34">
    <w:name w:val="xl134"/>
    <w:basedOn w:val="a"/>
    <w:rsid w:val="00F909E2"/>
    <w:pPr>
      <w:pBdr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5">
    <w:name w:val="xl135"/>
    <w:basedOn w:val="a"/>
    <w:rsid w:val="00F90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F909E2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37">
    <w:name w:val="xl137"/>
    <w:basedOn w:val="a"/>
    <w:rsid w:val="00F909E2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38">
    <w:name w:val="xl138"/>
    <w:basedOn w:val="a"/>
    <w:rsid w:val="00F909E2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39">
    <w:name w:val="xl139"/>
    <w:basedOn w:val="a"/>
    <w:rsid w:val="00F909E2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0">
    <w:name w:val="xl140"/>
    <w:basedOn w:val="a"/>
    <w:rsid w:val="00F909E2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1">
    <w:name w:val="xl141"/>
    <w:basedOn w:val="a"/>
    <w:rsid w:val="00F909E2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2">
    <w:name w:val="xl142"/>
    <w:basedOn w:val="a"/>
    <w:rsid w:val="00F909E2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3">
    <w:name w:val="xl143"/>
    <w:basedOn w:val="a"/>
    <w:rsid w:val="00F909E2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4">
    <w:name w:val="xl144"/>
    <w:basedOn w:val="a"/>
    <w:rsid w:val="00F909E2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5">
    <w:name w:val="xl145"/>
    <w:basedOn w:val="a"/>
    <w:rsid w:val="00F909E2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46">
    <w:name w:val="xl146"/>
    <w:basedOn w:val="a"/>
    <w:rsid w:val="00F909E2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47">
    <w:name w:val="xl147"/>
    <w:basedOn w:val="a"/>
    <w:rsid w:val="00F909E2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F909E2"/>
    <w:pPr>
      <w:spacing w:before="100" w:beforeAutospacing="1" w:after="100" w:afterAutospacing="1"/>
      <w:jc w:val="center"/>
      <w:textAlignment w:val="center"/>
    </w:pPr>
  </w:style>
  <w:style w:type="paragraph" w:styleId="ad">
    <w:name w:val="No Spacing"/>
    <w:uiPriority w:val="1"/>
    <w:qFormat/>
    <w:rsid w:val="00F909E2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F909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F909E2"/>
  </w:style>
  <w:style w:type="paragraph" w:styleId="af0">
    <w:name w:val="footer"/>
    <w:basedOn w:val="a"/>
    <w:link w:val="af1"/>
    <w:uiPriority w:val="99"/>
    <w:unhideWhenUsed/>
    <w:rsid w:val="00F909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F90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F909E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909E2"/>
    <w:rPr>
      <w:color w:val="800080"/>
      <w:u w:val="single"/>
    </w:rPr>
  </w:style>
  <w:style w:type="paragraph" w:customStyle="1" w:styleId="msonormal0">
    <w:name w:val="msonormal"/>
    <w:basedOn w:val="a"/>
    <w:rsid w:val="00F909E2"/>
    <w:pPr>
      <w:spacing w:before="100" w:beforeAutospacing="1" w:after="100" w:afterAutospacing="1"/>
    </w:pPr>
  </w:style>
  <w:style w:type="paragraph" w:customStyle="1" w:styleId="xl65">
    <w:name w:val="xl65"/>
    <w:basedOn w:val="a"/>
    <w:rsid w:val="00F909E2"/>
    <w:pPr>
      <w:spacing w:before="100" w:beforeAutospacing="1" w:after="100" w:afterAutospacing="1"/>
    </w:pPr>
    <w:rPr>
      <w:color w:val="0000FF"/>
      <w:sz w:val="28"/>
      <w:szCs w:val="28"/>
    </w:rPr>
  </w:style>
  <w:style w:type="paragraph" w:customStyle="1" w:styleId="xl66">
    <w:name w:val="xl66"/>
    <w:basedOn w:val="a"/>
    <w:rsid w:val="00F909E2"/>
    <w:pPr>
      <w:spacing w:before="100" w:beforeAutospacing="1" w:after="100" w:afterAutospacing="1"/>
    </w:pPr>
    <w:rPr>
      <w:b/>
      <w:bCs/>
      <w:color w:val="0000FF"/>
      <w:sz w:val="28"/>
      <w:szCs w:val="28"/>
    </w:rPr>
  </w:style>
  <w:style w:type="paragraph" w:customStyle="1" w:styleId="xl67">
    <w:name w:val="xl67"/>
    <w:basedOn w:val="a"/>
    <w:rsid w:val="00F909E2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F909E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909E2"/>
    <w:pPr>
      <w:spacing w:before="100" w:beforeAutospacing="1" w:after="100" w:afterAutospacing="1"/>
    </w:pPr>
    <w:rPr>
      <w:b/>
      <w:bCs/>
      <w:color w:val="0000FF"/>
      <w:sz w:val="28"/>
      <w:szCs w:val="28"/>
    </w:rPr>
  </w:style>
  <w:style w:type="paragraph" w:customStyle="1" w:styleId="xl70">
    <w:name w:val="xl70"/>
    <w:basedOn w:val="a"/>
    <w:rsid w:val="00F909E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F909E2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F909E2"/>
    <w:pP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F909E2"/>
    <w:pPr>
      <w:shd w:val="clear" w:color="000000" w:fill="A6A6A6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F909E2"/>
    <w:pPr>
      <w:pBdr>
        <w:lef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5">
    <w:name w:val="xl75"/>
    <w:basedOn w:val="a"/>
    <w:rsid w:val="00F909E2"/>
    <w:pPr>
      <w:shd w:val="clear" w:color="000000" w:fill="D9D9D9"/>
      <w:spacing w:before="100" w:beforeAutospacing="1" w:after="100" w:afterAutospacing="1"/>
    </w:pPr>
  </w:style>
  <w:style w:type="paragraph" w:customStyle="1" w:styleId="xl76">
    <w:name w:val="xl76"/>
    <w:basedOn w:val="a"/>
    <w:rsid w:val="00F909E2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F909E2"/>
    <w:pP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8">
    <w:name w:val="xl78"/>
    <w:basedOn w:val="a"/>
    <w:rsid w:val="00F909E2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79">
    <w:name w:val="xl79"/>
    <w:basedOn w:val="a"/>
    <w:rsid w:val="00F909E2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0">
    <w:name w:val="xl80"/>
    <w:basedOn w:val="a"/>
    <w:rsid w:val="00F909E2"/>
    <w:pP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1">
    <w:name w:val="xl81"/>
    <w:basedOn w:val="a"/>
    <w:rsid w:val="00F909E2"/>
    <w:pPr>
      <w:pBdr>
        <w:lef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FF"/>
      <w:sz w:val="28"/>
      <w:szCs w:val="28"/>
    </w:rPr>
  </w:style>
  <w:style w:type="paragraph" w:customStyle="1" w:styleId="xl82">
    <w:name w:val="xl82"/>
    <w:basedOn w:val="a"/>
    <w:rsid w:val="00F909E2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83">
    <w:name w:val="xl83"/>
    <w:basedOn w:val="a"/>
    <w:rsid w:val="00F90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F909E2"/>
    <w:pP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5">
    <w:name w:val="xl85"/>
    <w:basedOn w:val="a"/>
    <w:rsid w:val="00F909E2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6">
    <w:name w:val="xl86"/>
    <w:basedOn w:val="a"/>
    <w:rsid w:val="00F909E2"/>
    <w:pP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7">
    <w:name w:val="xl87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8">
    <w:name w:val="xl88"/>
    <w:basedOn w:val="a"/>
    <w:rsid w:val="00F909E2"/>
    <w:pP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F90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F909E2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2">
    <w:name w:val="xl92"/>
    <w:basedOn w:val="a"/>
    <w:rsid w:val="00F909E2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F909E2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F909E2"/>
    <w:pP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F909E2"/>
    <w:pP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F90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0">
    <w:name w:val="xl100"/>
    <w:basedOn w:val="a"/>
    <w:rsid w:val="00F909E2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2">
    <w:name w:val="xl102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F90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F909E2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5">
    <w:name w:val="xl105"/>
    <w:basedOn w:val="a"/>
    <w:rsid w:val="00F90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F909E2"/>
    <w:pP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F909E2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F909E2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F90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F909E2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11">
    <w:name w:val="xl111"/>
    <w:basedOn w:val="a"/>
    <w:rsid w:val="00F909E2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2">
    <w:name w:val="xl112"/>
    <w:basedOn w:val="a"/>
    <w:rsid w:val="00F909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a"/>
    <w:rsid w:val="00F909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F909E2"/>
    <w:pPr>
      <w:pBdr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F909E2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F90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F909E2"/>
    <w:pPr>
      <w:pBdr>
        <w:lef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  <w:rPr>
      <w:b/>
      <w:bCs/>
    </w:rPr>
  </w:style>
  <w:style w:type="paragraph" w:customStyle="1" w:styleId="xl118">
    <w:name w:val="xl118"/>
    <w:basedOn w:val="a"/>
    <w:rsid w:val="00F909E2"/>
    <w:pPr>
      <w:pBdr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9">
    <w:name w:val="xl119"/>
    <w:basedOn w:val="a"/>
    <w:rsid w:val="00F909E2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F909E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F909E2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F909E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rsid w:val="00F909E2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F909E2"/>
    <w:pPr>
      <w:pBdr>
        <w:lef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  <w:rPr>
      <w:b/>
      <w:bCs/>
    </w:rPr>
  </w:style>
  <w:style w:type="paragraph" w:customStyle="1" w:styleId="xl125">
    <w:name w:val="xl125"/>
    <w:basedOn w:val="a"/>
    <w:rsid w:val="00F909E2"/>
    <w:pPr>
      <w:pBdr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6">
    <w:name w:val="xl126"/>
    <w:basedOn w:val="a"/>
    <w:rsid w:val="00F909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F909E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8">
    <w:name w:val="xl128"/>
    <w:basedOn w:val="a"/>
    <w:rsid w:val="00F909E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9">
    <w:name w:val="xl129"/>
    <w:basedOn w:val="a"/>
    <w:rsid w:val="00F909E2"/>
    <w:pPr>
      <w:pBdr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</w:style>
  <w:style w:type="paragraph" w:customStyle="1" w:styleId="xl130">
    <w:name w:val="xl130"/>
    <w:basedOn w:val="a"/>
    <w:rsid w:val="00F909E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F909E2"/>
    <w:pPr>
      <w:pBdr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2">
    <w:name w:val="xl132"/>
    <w:basedOn w:val="a"/>
    <w:rsid w:val="00F909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F909E2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34">
    <w:name w:val="xl134"/>
    <w:basedOn w:val="a"/>
    <w:rsid w:val="00F909E2"/>
    <w:pPr>
      <w:pBdr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5">
    <w:name w:val="xl135"/>
    <w:basedOn w:val="a"/>
    <w:rsid w:val="00F90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F909E2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37">
    <w:name w:val="xl137"/>
    <w:basedOn w:val="a"/>
    <w:rsid w:val="00F909E2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38">
    <w:name w:val="xl138"/>
    <w:basedOn w:val="a"/>
    <w:rsid w:val="00F909E2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39">
    <w:name w:val="xl139"/>
    <w:basedOn w:val="a"/>
    <w:rsid w:val="00F909E2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0">
    <w:name w:val="xl140"/>
    <w:basedOn w:val="a"/>
    <w:rsid w:val="00F909E2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1">
    <w:name w:val="xl141"/>
    <w:basedOn w:val="a"/>
    <w:rsid w:val="00F909E2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2">
    <w:name w:val="xl142"/>
    <w:basedOn w:val="a"/>
    <w:rsid w:val="00F909E2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3">
    <w:name w:val="xl143"/>
    <w:basedOn w:val="a"/>
    <w:rsid w:val="00F909E2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4">
    <w:name w:val="xl144"/>
    <w:basedOn w:val="a"/>
    <w:rsid w:val="00F909E2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  <w:color w:val="002060"/>
      <w:sz w:val="28"/>
      <w:szCs w:val="28"/>
    </w:rPr>
  </w:style>
  <w:style w:type="paragraph" w:customStyle="1" w:styleId="xl145">
    <w:name w:val="xl145"/>
    <w:basedOn w:val="a"/>
    <w:rsid w:val="00F909E2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46">
    <w:name w:val="xl146"/>
    <w:basedOn w:val="a"/>
    <w:rsid w:val="00F909E2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2060"/>
      <w:sz w:val="28"/>
      <w:szCs w:val="28"/>
    </w:rPr>
  </w:style>
  <w:style w:type="paragraph" w:customStyle="1" w:styleId="xl147">
    <w:name w:val="xl147"/>
    <w:basedOn w:val="a"/>
    <w:rsid w:val="00F909E2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F909E2"/>
    <w:pPr>
      <w:spacing w:before="100" w:beforeAutospacing="1" w:after="100" w:afterAutospacing="1"/>
      <w:jc w:val="center"/>
      <w:textAlignment w:val="center"/>
    </w:pPr>
  </w:style>
  <w:style w:type="paragraph" w:styleId="ad">
    <w:name w:val="No Spacing"/>
    <w:uiPriority w:val="1"/>
    <w:qFormat/>
    <w:rsid w:val="00F909E2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F909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F909E2"/>
  </w:style>
  <w:style w:type="paragraph" w:styleId="af0">
    <w:name w:val="footer"/>
    <w:basedOn w:val="a"/>
    <w:link w:val="af1"/>
    <w:uiPriority w:val="99"/>
    <w:unhideWhenUsed/>
    <w:rsid w:val="00F909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F90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2023-10-02T02:23:00Z</dcterms:created>
  <dcterms:modified xsi:type="dcterms:W3CDTF">2023-10-02T02:23:00Z</dcterms:modified>
</cp:coreProperties>
</file>