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3396" w:type="dxa"/>
        <w:tblInd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B564BF" w:rsidRPr="002B6A1C" w:rsidTr="00B564BF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B564BF" w:rsidRPr="002B6A1C" w:rsidRDefault="00B564BF" w:rsidP="001B3AC6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2B6A1C">
              <w:rPr>
                <w:rFonts w:asciiTheme="minorHAnsi" w:hAnsiTheme="minorHAnsi" w:cstheme="minorHAnsi"/>
              </w:rPr>
              <w:t>Приложение 2 к приказу</w:t>
            </w:r>
          </w:p>
        </w:tc>
      </w:tr>
    </w:tbl>
    <w:p w:rsidR="000D3097" w:rsidRPr="002B6A1C" w:rsidRDefault="000D3097" w:rsidP="00412E5A">
      <w:pPr>
        <w:pStyle w:val="a3"/>
        <w:rPr>
          <w:rFonts w:cstheme="minorHAnsi"/>
          <w:lang w:eastAsia="ru-RU"/>
        </w:rPr>
      </w:pPr>
    </w:p>
    <w:p w:rsidR="00B564BF" w:rsidRPr="002B6A1C" w:rsidRDefault="00B564BF" w:rsidP="00412E5A">
      <w:pPr>
        <w:jc w:val="center"/>
        <w:rPr>
          <w:rFonts w:eastAsia="Times New Roman" w:cstheme="minorHAnsi"/>
          <w:bCs/>
          <w:color w:val="000000"/>
          <w:lang w:eastAsia="ru-RU"/>
        </w:rPr>
      </w:pPr>
    </w:p>
    <w:p w:rsidR="00B564BF" w:rsidRPr="002B6A1C" w:rsidRDefault="00B564BF" w:rsidP="00B564BF">
      <w:pPr>
        <w:pStyle w:val="a3"/>
        <w:jc w:val="center"/>
        <w:rPr>
          <w:rFonts w:cstheme="minorHAnsi"/>
          <w:b/>
        </w:rPr>
      </w:pPr>
      <w:r w:rsidRPr="002B6A1C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B564BF" w:rsidRPr="002B6A1C" w:rsidRDefault="00B564BF" w:rsidP="00B564BF">
      <w:pPr>
        <w:pStyle w:val="a3"/>
        <w:jc w:val="center"/>
        <w:rPr>
          <w:rFonts w:cstheme="minorHAnsi"/>
          <w:b/>
        </w:rPr>
      </w:pPr>
      <w:r w:rsidRPr="002B6A1C">
        <w:rPr>
          <w:rFonts w:cstheme="minorHAnsi"/>
          <w:b/>
        </w:rPr>
        <w:t>в коды Единого плана счетов</w:t>
      </w:r>
    </w:p>
    <w:p w:rsidR="000D3097" w:rsidRPr="002B6A1C" w:rsidRDefault="000D3097" w:rsidP="002B6A1C">
      <w:pPr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2B6A1C">
        <w:rPr>
          <w:rFonts w:eastAsia="Times New Roman" w:cstheme="minorHAnsi"/>
          <w:b/>
          <w:bCs/>
          <w:color w:val="000000"/>
          <w:lang w:eastAsia="ru-RU"/>
        </w:rPr>
        <w:t>6 раздел «Доходы»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400"/>
        <w:gridCol w:w="336"/>
        <w:gridCol w:w="336"/>
        <w:gridCol w:w="520"/>
        <w:gridCol w:w="500"/>
        <w:gridCol w:w="460"/>
        <w:gridCol w:w="440"/>
        <w:gridCol w:w="460"/>
        <w:gridCol w:w="6608"/>
        <w:gridCol w:w="1276"/>
        <w:gridCol w:w="1553"/>
        <w:gridCol w:w="1707"/>
      </w:tblGrid>
      <w:tr w:rsidR="000D3097" w:rsidRPr="002B6A1C" w:rsidTr="00B97880">
        <w:trPr>
          <w:trHeight w:val="1701"/>
        </w:trPr>
        <w:tc>
          <w:tcPr>
            <w:tcW w:w="3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B6A1C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B6A1C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B6A1C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18.09.2014г.№  403)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B6A1C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B6A1C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бухгалтерского учета ГУ (приказ МФ РК от 15.06.2010 г.№281)</w:t>
            </w:r>
          </w:p>
        </w:tc>
      </w:tr>
      <w:tr w:rsidR="00B564BF" w:rsidRPr="002B6A1C" w:rsidTr="00B97880">
        <w:trPr>
          <w:trHeight w:val="123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ED4B85" w:rsidRPr="002B6A1C" w:rsidTr="00B97880">
        <w:trPr>
          <w:trHeight w:val="127"/>
        </w:trPr>
        <w:tc>
          <w:tcPr>
            <w:tcW w:w="40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94123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9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ED4B85" w:rsidRPr="002B6A1C" w:rsidTr="00B97880">
        <w:trPr>
          <w:trHeight w:val="11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94123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352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ED4B85" w:rsidRPr="002B6A1C" w:rsidTr="00B97880">
        <w:trPr>
          <w:trHeight w:val="27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4B85" w:rsidRPr="002B6A1C" w:rsidRDefault="00ED4B85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6.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60. Доходы от необменных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финансирования текущей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6010</w:t>
            </w:r>
          </w:p>
        </w:tc>
      </w:tr>
      <w:tr w:rsidR="000D3097" w:rsidRPr="002B6A1C" w:rsidTr="00B9788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финансирования капитальных вложений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6020</w:t>
            </w:r>
          </w:p>
        </w:tc>
      </w:tr>
      <w:tr w:rsidR="000D3097" w:rsidRPr="002B6A1C" w:rsidTr="00B97880">
        <w:trPr>
          <w:trHeight w:val="2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6030</w:t>
            </w:r>
          </w:p>
        </w:tc>
      </w:tr>
      <w:tr w:rsidR="000D3097" w:rsidRPr="002B6A1C" w:rsidTr="00B97880">
        <w:trPr>
          <w:trHeight w:val="3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Бюджетное изъятие из областного бюджета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Атырауской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Бюджетное изъятие из областного бюджета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Мангистауской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Бюджетное изъятие из бюджета города Алматы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Бюджетное изъятие из бюджета города Астана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401116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трансфертам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6031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целевым текущим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6032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Целевые текущие трансферты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Целевые текущие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Целевые текущие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целевым трансфертам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6033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трансфертам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6034</w:t>
            </w:r>
          </w:p>
        </w:tc>
      </w:tr>
      <w:tr w:rsidR="000D3097" w:rsidRPr="002B6A1C" w:rsidTr="00B97880">
        <w:trPr>
          <w:trHeight w:val="1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трансфертам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6035</w:t>
            </w:r>
          </w:p>
        </w:tc>
      </w:tr>
      <w:tr w:rsidR="000D3097" w:rsidRPr="002B6A1C" w:rsidTr="00B9788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районных (городов областного значения)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Бюджетные изъятия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решению местных исполнительных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401217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бюджетов городов районного значения, сел, поселков, сельских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3C3447" w:rsidRPr="002B6A1C" w:rsidTr="00B97880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Бюджетные изъятия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447" w:rsidRPr="002B6A1C" w:rsidRDefault="003C344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 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решению местных исполнительных органов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481FD1" w:rsidRPr="002B6A1C" w:rsidTr="00B97880">
        <w:trPr>
          <w:trHeight w:val="7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FD1" w:rsidRPr="002B6A1C" w:rsidRDefault="00481FD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401310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Трансферты из вышестоящих органов государственного </w:t>
            </w:r>
            <w:r w:rsidRPr="002B6A1C">
              <w:rPr>
                <w:rFonts w:eastAsia="Times New Roman" w:cstheme="minorHAnsi"/>
                <w:lang w:eastAsia="ru-RU"/>
              </w:rPr>
              <w:lastRenderedPageBreak/>
              <w:t>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lastRenderedPageBreak/>
              <w:t>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7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402304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в областные бюджеты, бюджеты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4031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403101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0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403102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0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403103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Трансферты из Национального фонда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Трансферты из Национального фонда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4041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Гарантированный трансферт в республиканский бюджет из Национального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404101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spellStart"/>
            <w:r w:rsidRPr="002B6A1C">
              <w:rPr>
                <w:rFonts w:eastAsia="Times New Roman" w:cstheme="minorHAnsi"/>
                <w:lang w:eastAsia="ru-RU"/>
              </w:rPr>
              <w:t>Неперечисленная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404102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404103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 xml:space="preserve">авительственных внешних займов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до 2005 года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авительственных внешних займов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иностранным государствам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районного (города областного значения) бюджета аппаратам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501122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3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сумм бюджетных кредитов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501214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средств, направленных на исполнение обязательств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502101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502102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прочим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6036</w:t>
            </w:r>
          </w:p>
        </w:tc>
      </w:tr>
      <w:tr w:rsidR="000D3097" w:rsidRPr="002B6A1C" w:rsidTr="00B97880">
        <w:trPr>
          <w:trHeight w:val="2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финансирования по выплате субсидий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6040</w:t>
            </w:r>
          </w:p>
        </w:tc>
      </w:tr>
      <w:tr w:rsidR="000D3097" w:rsidRPr="002B6A1C" w:rsidTr="00B97880">
        <w:trPr>
          <w:trHeight w:val="1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благотворительной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6050</w:t>
            </w:r>
          </w:p>
        </w:tc>
      </w:tr>
      <w:tr w:rsidR="000D3097" w:rsidRPr="002B6A1C" w:rsidTr="00756193">
        <w:trPr>
          <w:trHeight w:val="1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грантам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6060</w:t>
            </w:r>
          </w:p>
        </w:tc>
      </w:tr>
      <w:tr w:rsidR="000D3097" w:rsidRPr="002B6A1C" w:rsidTr="00B97880">
        <w:trPr>
          <w:trHeight w:val="2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Гранты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Техническая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Гранты, привлекаемые центральными государственными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0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Гранты, привлекаемые местными исполнительными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Финансовая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Гранты, привлекаемые центральными государственными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3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Гранты, привлекаемые местными исполнительными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205202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поступления займов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610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6070</w:t>
            </w:r>
          </w:p>
        </w:tc>
      </w:tr>
      <w:tr w:rsidR="000D3097" w:rsidRPr="002B6A1C" w:rsidTr="00756193">
        <w:trPr>
          <w:trHeight w:val="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Договоры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8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Займы, получаемые Правительством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Займы, получаемые аппаратом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акима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поступления внешнего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6071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Внешние государственные займы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Договоры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Кредиты от международных финансовых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Кредиты от иностранных государств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8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Кредиты от иностранных коммерческих банков и фирм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7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долговые обязательства, размещенные на внешних рынках капиталов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8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702202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7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поступления внутреннего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6072</w:t>
            </w:r>
          </w:p>
        </w:tc>
      </w:tr>
      <w:tr w:rsidR="000D3097" w:rsidRPr="002B6A1C" w:rsidTr="00B97880">
        <w:trPr>
          <w:trHeight w:val="1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Внутренние государственные займы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долгосрочные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среднесрочные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Государственные краткосрочные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701112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доходы от необменных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6080</w:t>
            </w:r>
          </w:p>
        </w:tc>
      </w:tr>
      <w:tr w:rsidR="000D3097" w:rsidRPr="002B6A1C" w:rsidTr="00B97880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налоговых поступлений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6081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Корпоративный 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8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7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 – субъектов крупного предпринимательства,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Индивидуальный 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Индивидуальный подоходный налог с доходов, не облагаемых у </w:t>
            </w:r>
            <w:r w:rsidRPr="002B6A1C">
              <w:rPr>
                <w:rFonts w:eastAsia="Times New Roman" w:cstheme="minorHAnsi"/>
                <w:lang w:eastAsia="ru-RU"/>
              </w:rPr>
              <w:lastRenderedPageBreak/>
              <w:t>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lastRenderedPageBreak/>
              <w:t>101202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3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101205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1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1031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103101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Налоги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Налоги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756193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1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транспортные средства с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104401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транспортные средства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Единый 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Единый 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104501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Внутренние налоги на товары, работы и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добавленную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Налог на добавленную стоимость за нерезидента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добавленную стоимость на товары, импортированные с территории государств-членов ЕАЭС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105116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Акцизы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Сырая нефть, газовый конденсат, произведенные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Табачные изделия, ввозимые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ввозимых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8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7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Бензин (за исключением авиационного) и дизельное топливо, ввозимых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105279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105280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Табачные изделия,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105281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виды подакцизных продукций,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105282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105283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4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105284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за использование природных и других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Налог на сверхприбыль, за исключением поступлений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лесные 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Бонусы, за исключением поступлений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добычу полезных ископаемых,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Рентный налог на экспорт,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Доля Республики Казахстан по разделу продукции по заключенным контрактам, за исключением поступлений от </w:t>
            </w:r>
            <w:r w:rsidRPr="002B6A1C">
              <w:rPr>
                <w:rFonts w:eastAsia="Times New Roman" w:cstheme="minorHAnsi"/>
                <w:lang w:eastAsia="ru-RU"/>
              </w:rPr>
              <w:lastRenderedPageBreak/>
              <w:t xml:space="preserve">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lastRenderedPageBreak/>
              <w:t>105308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0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использование радиочастотного спектра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0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пользование животным миром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Плата за использование особо охраняемых природных территорий республиканского 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пользование земельными участками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Плата за цифровой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майнинг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Платеж по возмещению исторических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9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сверхприбыль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Бонусы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добычу полезных ископаемых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8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Рентный налог на экспорт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3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Доля Республики Казахстан по разделу продукции по заключенным контрактам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Дополнительный платеж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недропользователя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>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105329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проезд автотранспортных средств по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2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B6A1C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7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B6A1C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открытом пространстве за пределами помещений в городе республиканского значения, столице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105424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Регистрационный сбор, зачисляемый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105428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Регистрационный сбор, зачисляемый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Сбор за прохождение учетной регистрации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микрофинансовых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организаций и включение их в реестр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микрофинансовых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выдачу разрешительных документов, согласия для участников банковского и страхового рынков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пользование лицензиями на занятие отдельными видами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выдачу сертификатов, выдаваемых уполномоченной организацией в сфере гражданской авиации, на соответствие сертификационным требованиям, установленным законодательством Республики Казахстан и деятельность авиации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Сбор за выдачу документа, подтверждающего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резидентство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иностранца или лица без гражданства, являющегося инвестиционным резидентом Международ</w:t>
            </w:r>
            <w:r w:rsidR="005F3F76" w:rsidRPr="002B6A1C">
              <w:rPr>
                <w:rFonts w:eastAsia="Times New Roman" w:cstheme="minorHAnsi"/>
                <w:lang w:eastAsia="ru-RU"/>
              </w:rPr>
              <w:t>ного финансового центра «Астана»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105436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игорный бизнес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 на игорный бизнес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105501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2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756193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Налоги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 международную торговлю и внешние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Ввозные таможенные пошлины (иные пошлины, налоги и сборы, имеющие эквивалентное действие), уплаченные в соответствии с Договором о Евразийском экономическом союзе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F3F76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 на вывозимые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Совокупный таможенный платеж на ввозимые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пошлины, распределенные Российской Федерацией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пошлины, распределенные Республикой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Суммы распределенных ввозных таможенных пошлин, перечисление которых приостановлено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Вывозные таможенные пошлины на сырую нефть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Вывозные таможенные пошлины на товары, выработанные из нефти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пошлины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 xml:space="preserve">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которыми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 xml:space="preserve"> предусмотрено освобождение и (или) возмещение ввозных таможенных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пошлины, распределенные Республикой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3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F3F76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пошлины, распределенные Кыргызской Республикой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1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106119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налоги на международную торговлю и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Таможенные сборы, уплачиваемые в соответствии с таможенным законодательством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уплаченные в соответствии с Договором о Евразийском экономическом союзе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не подлежащие распределению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8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106211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4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налоги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налоги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1071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3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налоговые поступления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107109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налоговые поступления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107110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1081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1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Консульский сбор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108101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Государственная пошлина, зачисляемая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108125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Государственная пошлина, зачисляемая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108126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Доходы от неналоговых поступлений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6082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202101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202102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2031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203101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203102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Исполнительская санкция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4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Средства, полученные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удержаний из заработной платы осужденных к исправительным работам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обороны Республики Казахстан, его территориальные органы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сельского хозяйства Республики Казахстан, его территориальными органами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внутренних дел Республики Казахстан, его территориальными органами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204129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204132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2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юстиции Республики Казахстан, его территориальными органами</w:t>
            </w:r>
            <w:r w:rsidR="00756193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204133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204142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56193">
        <w:trPr>
          <w:trHeight w:val="7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Санкции, взыскания, подлежащие уплате по поручению и/или 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во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 xml:space="preserve">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204145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204147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B6A1C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акимами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культуры и спорта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индустрии и инфраструктурного развития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204159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энергетики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9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назначенные за совершение уголовных правонарушений по приговорам судов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информации и общественного развития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204169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B6A1C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акимами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B6A1C">
              <w:rPr>
                <w:rFonts w:eastAsia="Times New Roman" w:cstheme="minorHAnsi"/>
                <w:lang w:eastAsia="ru-RU"/>
              </w:rPr>
              <w:t xml:space="preserve">Штрафы, пени, санкции, взыскания по бюджетным кредитам (займам), выданным из районного (города областного значения) бюджета аппаратам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207171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торговли и интеграции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2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Агентством по стратегическому планированию и реформам Республики Казахстан, его </w:t>
            </w:r>
            <w:r w:rsidR="00412E5A" w:rsidRPr="002B6A1C">
              <w:rPr>
                <w:rFonts w:eastAsia="Times New Roman" w:cstheme="minorHAnsi"/>
                <w:lang w:eastAsia="ru-RU"/>
              </w:rPr>
              <w:t>территориальными</w:t>
            </w:r>
            <w:r w:rsidRPr="002B6A1C">
              <w:rPr>
                <w:rFonts w:eastAsia="Times New Roman" w:cstheme="minorHAnsi"/>
                <w:lang w:eastAsia="ru-RU"/>
              </w:rPr>
              <w:t xml:space="preserve">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Агентством по защите и развитию конкуренции Республики Казахстан, его </w:t>
            </w:r>
            <w:r w:rsidR="00412E5A" w:rsidRPr="002B6A1C">
              <w:rPr>
                <w:rFonts w:eastAsia="Times New Roman" w:cstheme="minorHAnsi"/>
                <w:lang w:eastAsia="ru-RU"/>
              </w:rPr>
              <w:t>территориальными</w:t>
            </w:r>
            <w:r w:rsidRPr="002B6A1C">
              <w:rPr>
                <w:rFonts w:eastAsia="Times New Roman" w:cstheme="minorHAnsi"/>
                <w:lang w:eastAsia="ru-RU"/>
              </w:rPr>
              <w:t xml:space="preserve">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2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Генеральной прокуратурой Республики Казахстан, его территориальными органами</w:t>
            </w:r>
            <w:r w:rsidR="005D3D1E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4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Денежные взыскания, наложенные судом в рамках административного судопроизводства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204178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Средства, полученные от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природопользователей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по искам о возмещении вреда организациями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155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72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204301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7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Денежные взыскания с осужденного, в отношении которого вступил в законную силу обвинительный приговор суда и которому </w:t>
            </w:r>
            <w:r w:rsidRPr="002B6A1C">
              <w:rPr>
                <w:rFonts w:eastAsia="Times New Roman" w:cstheme="minorHAnsi"/>
                <w:lang w:eastAsia="ru-RU"/>
              </w:rPr>
              <w:lastRenderedPageBreak/>
              <w:t>назначено наказание в виде исправительных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lastRenderedPageBreak/>
              <w:t>204302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Принудительные платежи, взыскиваемые судом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204303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неналоговые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неналоговые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3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средств, ранее полученных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Другие неналоговые поступления в республиканский бюджет,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Сбор за легализацию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Другие неналоговые поступления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4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45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Отчисления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недропользователей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на социально-экономическое развитие региона и развитие его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Добровольные сборы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средств</w:t>
            </w:r>
            <w:r w:rsidR="00F856E8" w:rsidRPr="002B6A1C">
              <w:rPr>
                <w:rFonts w:eastAsia="Times New Roman" w:cstheme="minorHAnsi"/>
                <w:lang w:eastAsia="ru-RU"/>
              </w:rPr>
              <w:t>,</w:t>
            </w:r>
            <w:r w:rsidRPr="002B6A1C">
              <w:rPr>
                <w:rFonts w:eastAsia="Times New Roman" w:cstheme="minorHAnsi"/>
                <w:lang w:eastAsia="ru-RU"/>
              </w:rPr>
              <w:t xml:space="preserve">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остатков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с к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онтрольного счета наличности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43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денег, взысканных в порядке регрессных требований,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3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Другие неналоговые поступления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Туристские взносы для иностранцев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206120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неналоговые поступления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5D3D1E">
        <w:trPr>
          <w:trHeight w:val="84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Деньги, безвозмездно передаваемые в государственную собственность от физических и (или) юридических лиц на цели Фонда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Деньги, поступившие в государственную собственность в результате их конфискации на основании судебного акта, вынесенного по коррупционному правонарушению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0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Деньги, поступившие в государственную собственность от реализации конфискованного имущества на основании судебного акта, вынесенного по коррупционному правонарушению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E4711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Деньги, безвозмездно переданные в государственную собственность от физических и (или)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Деньги, в том числе от реализации имущества, поступающие в доход государства в результате возмещения ущерба, причиненного государству по коррупционному правонарушению или совокупности уголовных правонарушений, если хотя бы одно из них является коррупционным, а также уголовным правонарушениям, расследуемым уполномоченным органом по противодействию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206205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E4711">
        <w:trPr>
          <w:trHeight w:val="7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6083</w:t>
            </w:r>
          </w:p>
        </w:tc>
      </w:tr>
      <w:tr w:rsidR="000D3097" w:rsidRPr="002B6A1C" w:rsidTr="007E4711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доходы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6084</w:t>
            </w:r>
          </w:p>
        </w:tc>
      </w:tr>
      <w:tr w:rsidR="000D3097" w:rsidRPr="002B6A1C" w:rsidTr="00F856E8">
        <w:trPr>
          <w:trHeight w:val="20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Поступление трансфертов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6085</w:t>
            </w:r>
          </w:p>
        </w:tc>
      </w:tr>
      <w:tr w:rsidR="000D3097" w:rsidRPr="002B6A1C" w:rsidTr="00B97880">
        <w:trPr>
          <w:trHeight w:val="4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финансирования проектов государственно-частного партнерства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6086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Возврат остатков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6090</w:t>
            </w:r>
          </w:p>
        </w:tc>
      </w:tr>
      <w:tr w:rsidR="000D3097" w:rsidRPr="002B6A1C" w:rsidTr="007E4711">
        <w:trPr>
          <w:trHeight w:val="13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61. Доходы от 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7E4711">
        <w:trPr>
          <w:trHeight w:val="13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реализации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6110</w:t>
            </w:r>
          </w:p>
        </w:tc>
      </w:tr>
      <w:tr w:rsidR="000D3097" w:rsidRPr="002B6A1C" w:rsidTr="007E4711">
        <w:trPr>
          <w:trHeight w:val="12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62. Доходы от управления активами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по вознаграждениям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6210</w:t>
            </w:r>
          </w:p>
        </w:tc>
      </w:tr>
      <w:tr w:rsidR="000D3097" w:rsidRPr="002B6A1C" w:rsidTr="00F856E8">
        <w:trPr>
          <w:trHeight w:val="10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доходы от управления активами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6220</w:t>
            </w:r>
          </w:p>
        </w:tc>
      </w:tr>
      <w:tr w:rsidR="000D3097" w:rsidRPr="002B6A1C" w:rsidTr="00F856E8">
        <w:trPr>
          <w:trHeight w:val="1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части чистого дохода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4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DB3C06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8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201301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201302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2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201401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201402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имущества, находящегося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арендной платы за пользование военными полигонами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арендной платы за п</w:t>
            </w:r>
            <w:r w:rsidR="007E4711" w:rsidRPr="002B6A1C">
              <w:rPr>
                <w:rFonts w:eastAsia="Times New Roman" w:cstheme="minorHAnsi"/>
                <w:lang w:eastAsia="ru-RU"/>
              </w:rPr>
              <w:t>ользование комплексом «Байконур»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E4711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7E4711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3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201508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</w:t>
            </w:r>
            <w:r w:rsidRPr="002B6A1C">
              <w:rPr>
                <w:rFonts w:eastAsia="Times New Roman" w:cstheme="minorHAnsi"/>
                <w:lang w:eastAsia="ru-RU"/>
              </w:rPr>
              <w:lastRenderedPageBreak/>
              <w:t xml:space="preserve">имущества, находящегося в управлении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6F309F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lastRenderedPageBreak/>
              <w:t>201</w:t>
            </w:r>
            <w:r w:rsidR="000D3097" w:rsidRPr="002B6A1C">
              <w:rPr>
                <w:rFonts w:eastAsia="Times New Roman" w:cstheme="minorHAnsi"/>
                <w:lang w:eastAsia="ru-RU"/>
              </w:rPr>
              <w:t>509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50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6F309F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</w:t>
            </w:r>
            <w:r w:rsidR="000D3097" w:rsidRPr="002B6A1C">
              <w:rPr>
                <w:rFonts w:eastAsia="Times New Roman" w:cstheme="minorHAnsi"/>
                <w:lang w:eastAsia="ru-RU"/>
              </w:rPr>
              <w:t>510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64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6F309F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</w:t>
            </w:r>
            <w:r w:rsidR="000D3097" w:rsidRPr="002B6A1C">
              <w:rPr>
                <w:rFonts w:eastAsia="Times New Roman" w:cstheme="minorHAnsi"/>
                <w:lang w:eastAsia="ru-RU"/>
              </w:rPr>
              <w:t>601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51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6F309F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</w:t>
            </w:r>
            <w:r w:rsidR="000D3097" w:rsidRPr="002B6A1C">
              <w:rPr>
                <w:rFonts w:eastAsia="Times New Roman" w:cstheme="minorHAnsi"/>
                <w:lang w:eastAsia="ru-RU"/>
              </w:rPr>
              <w:t>602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3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за размещение средств государственных внешних займов на счетах в банках второго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201603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3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авительственных внешних займов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3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до 2005 года за счет сре</w:t>
            </w:r>
            <w:proofErr w:type="gramStart"/>
            <w:r w:rsidRPr="002B6A1C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B6A1C">
              <w:rPr>
                <w:rFonts w:eastAsia="Times New Roman" w:cstheme="minorHAnsi"/>
                <w:lang w:eastAsia="ru-RU"/>
              </w:rPr>
              <w:t>авительственных внешних займов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37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иностранным государствам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4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Вознаграждения по бюджетным кредитам, выданным из местного бюджета за счет внутренних источников финансовым агентствам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55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Вознаграждения по кредитам, выданным из районного (города областного значения) бюджета аппаратам </w:t>
            </w:r>
            <w:proofErr w:type="spellStart"/>
            <w:r w:rsidRPr="002B6A1C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B6A1C">
              <w:rPr>
                <w:rFonts w:eastAsia="Times New Roman" w:cstheme="minorHAnsi"/>
                <w:lang w:eastAsia="ru-RU"/>
              </w:rPr>
              <w:t xml:space="preserve"> городов районного значения, сел, поселков, сельских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201719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доходы от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9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9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предоставление в пользование информации о недрах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4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4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продажи вооружения и военной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8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за исключением поступлений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реализации бесхозяйного имущества, конфискованные объекты недвижимого имущества, вещественные доказательства, выморочное имущество,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4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сервитут по земельным участкам, находящихся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32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201910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63. Прочие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0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изменения справедливой стоимости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6310</w:t>
            </w:r>
          </w:p>
        </w:tc>
      </w:tr>
      <w:tr w:rsidR="000D3097" w:rsidRPr="002B6A1C" w:rsidTr="00B97880">
        <w:trPr>
          <w:trHeight w:val="2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7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6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Животные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412E5A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Многолетние</w:t>
            </w:r>
            <w:r w:rsidR="000D3097" w:rsidRPr="002B6A1C">
              <w:rPr>
                <w:rFonts w:eastAsia="Times New Roman" w:cstheme="minorHAnsi"/>
                <w:lang w:eastAsia="ru-RU"/>
              </w:rPr>
              <w:t xml:space="preserve"> насаждения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Ценные бумаги, кроме 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Акции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выбытия долгосрочных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6320</w:t>
            </w:r>
          </w:p>
        </w:tc>
      </w:tr>
      <w:tr w:rsidR="000D3097" w:rsidRPr="002B6A1C" w:rsidTr="00B97880">
        <w:trPr>
          <w:trHeight w:val="1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Передаточные 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0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Машины и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Инструменты, производственный и хозяйственный инвентарь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7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Нематериальные 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28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машины и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Библиотечный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2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301101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6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301102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2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гражданам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301103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F856E8">
        <w:trPr>
          <w:trHeight w:val="11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303101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303102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9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Продажа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303201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 xml:space="preserve">Плата за продажу права аренды земельных участков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303202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0D3097" w:rsidRPr="002B6A1C" w:rsidTr="00B97880">
        <w:trPr>
          <w:trHeight w:val="12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безвозмездного получения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6330</w:t>
            </w:r>
          </w:p>
        </w:tc>
      </w:tr>
      <w:tr w:rsidR="000D3097" w:rsidRPr="002B6A1C" w:rsidTr="005F3F76">
        <w:trPr>
          <w:trHeight w:val="1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курсовой разницы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6340</w:t>
            </w:r>
          </w:p>
        </w:tc>
      </w:tr>
      <w:tr w:rsidR="000D3097" w:rsidRPr="002B6A1C" w:rsidTr="005F3F76">
        <w:trPr>
          <w:trHeight w:val="7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компенсации убытков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6350</w:t>
            </w:r>
          </w:p>
        </w:tc>
      </w:tr>
      <w:tr w:rsidR="000D3097" w:rsidRPr="002B6A1C" w:rsidTr="00B97880">
        <w:trPr>
          <w:trHeight w:val="1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Прочие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6360</w:t>
            </w:r>
          </w:p>
        </w:tc>
      </w:tr>
      <w:tr w:rsidR="000D3097" w:rsidRPr="002B6A1C" w:rsidTr="005F3F76">
        <w:trPr>
          <w:trHeight w:val="22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поступлений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6370</w:t>
            </w:r>
          </w:p>
        </w:tc>
      </w:tr>
      <w:tr w:rsidR="000D3097" w:rsidRPr="002B6A1C" w:rsidTr="00B97880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поступлений в Фонд поддержки инфраструктуры образования (РБ)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6371</w:t>
            </w:r>
          </w:p>
        </w:tc>
      </w:tr>
      <w:tr w:rsidR="000D3097" w:rsidRPr="002B6A1C" w:rsidTr="00B9788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поступлений в Фонд поддержки инфраструктуры образования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6372</w:t>
            </w:r>
          </w:p>
        </w:tc>
      </w:tr>
      <w:tr w:rsidR="000D3097" w:rsidRPr="002B6A1C" w:rsidTr="005F3F76">
        <w:trPr>
          <w:trHeight w:val="3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поступлений Специального государственного фонда на счет центрального уполномоченного 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6373</w:t>
            </w:r>
          </w:p>
        </w:tc>
      </w:tr>
      <w:tr w:rsidR="000D3097" w:rsidRPr="002B6A1C" w:rsidTr="00F856E8">
        <w:trPr>
          <w:trHeight w:val="3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lastRenderedPageBreak/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поступлений Специального государственного фонда на счет местного уполномоченного 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6374</w:t>
            </w:r>
          </w:p>
        </w:tc>
      </w:tr>
      <w:tr w:rsidR="000D3097" w:rsidRPr="002B6A1C" w:rsidTr="005F3F76">
        <w:trPr>
          <w:trHeight w:val="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B6A1C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D4522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val="kk-KZ" w:eastAsia="ru-RU"/>
              </w:rPr>
            </w:pPr>
            <w:r w:rsidRPr="002B6A1C">
              <w:rPr>
                <w:rFonts w:eastAsia="Times New Roman" w:cstheme="minorHAnsi"/>
                <w:lang w:val="kk-KZ"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97880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Доходы от размещения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621, 622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097" w:rsidRPr="002B6A1C" w:rsidRDefault="000D3097" w:rsidP="00D4522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6A1C">
              <w:rPr>
                <w:rFonts w:eastAsia="Times New Roman" w:cstheme="minorHAnsi"/>
                <w:lang w:eastAsia="ru-RU"/>
              </w:rPr>
              <w:t>63</w:t>
            </w:r>
            <w:r w:rsidR="00D45228" w:rsidRPr="002B6A1C">
              <w:rPr>
                <w:rFonts w:eastAsia="Times New Roman" w:cstheme="minorHAnsi"/>
                <w:lang w:val="kk-KZ" w:eastAsia="ru-RU"/>
              </w:rPr>
              <w:t>8</w:t>
            </w:r>
            <w:r w:rsidRPr="002B6A1C">
              <w:rPr>
                <w:rFonts w:eastAsia="Times New Roman" w:cstheme="minorHAnsi"/>
                <w:lang w:eastAsia="ru-RU"/>
              </w:rPr>
              <w:t>0</w:t>
            </w:r>
          </w:p>
        </w:tc>
      </w:tr>
    </w:tbl>
    <w:p w:rsidR="007B781E" w:rsidRPr="002B6A1C" w:rsidRDefault="007B781E" w:rsidP="00B564BF">
      <w:pPr>
        <w:shd w:val="clear" w:color="auto" w:fill="FFFFFF" w:themeFill="background1"/>
        <w:rPr>
          <w:rFonts w:cstheme="minorHAnsi"/>
        </w:rPr>
      </w:pPr>
    </w:p>
    <w:sectPr w:rsidR="007B781E" w:rsidRPr="002B6A1C" w:rsidSect="00B97880">
      <w:headerReference w:type="default" r:id="rId8"/>
      <w:pgSz w:w="16838" w:h="11906" w:orient="landscape"/>
      <w:pgMar w:top="1418" w:right="851" w:bottom="1418" w:left="1418" w:header="709" w:footer="709" w:gutter="0"/>
      <w:pgNumType w:start="1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B9" w:rsidRDefault="004F0BB9" w:rsidP="00971754">
      <w:pPr>
        <w:spacing w:after="0" w:line="240" w:lineRule="auto"/>
      </w:pPr>
      <w:r>
        <w:separator/>
      </w:r>
    </w:p>
  </w:endnote>
  <w:endnote w:type="continuationSeparator" w:id="0">
    <w:p w:rsidR="004F0BB9" w:rsidRDefault="004F0BB9" w:rsidP="0097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B9" w:rsidRDefault="004F0BB9" w:rsidP="00971754">
      <w:pPr>
        <w:spacing w:after="0" w:line="240" w:lineRule="auto"/>
      </w:pPr>
      <w:r>
        <w:separator/>
      </w:r>
    </w:p>
  </w:footnote>
  <w:footnote w:type="continuationSeparator" w:id="0">
    <w:p w:rsidR="004F0BB9" w:rsidRDefault="004F0BB9" w:rsidP="0097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711" w:rsidRDefault="007E4711">
    <w:pPr>
      <w:pStyle w:val="a4"/>
      <w:jc w:val="center"/>
    </w:pPr>
  </w:p>
  <w:p w:rsidR="007E4711" w:rsidRDefault="007E47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97"/>
    <w:rsid w:val="000D3097"/>
    <w:rsid w:val="001B3AC6"/>
    <w:rsid w:val="002B6A1C"/>
    <w:rsid w:val="002D294B"/>
    <w:rsid w:val="003A7878"/>
    <w:rsid w:val="003C3447"/>
    <w:rsid w:val="00412E5A"/>
    <w:rsid w:val="00481FD1"/>
    <w:rsid w:val="004F0BB9"/>
    <w:rsid w:val="00571544"/>
    <w:rsid w:val="005D3D1E"/>
    <w:rsid w:val="005F3F76"/>
    <w:rsid w:val="006E77D9"/>
    <w:rsid w:val="006F309F"/>
    <w:rsid w:val="00756193"/>
    <w:rsid w:val="007B781E"/>
    <w:rsid w:val="007E4711"/>
    <w:rsid w:val="00971754"/>
    <w:rsid w:val="009B184D"/>
    <w:rsid w:val="00A17C99"/>
    <w:rsid w:val="00A94FC7"/>
    <w:rsid w:val="00B564BF"/>
    <w:rsid w:val="00B94123"/>
    <w:rsid w:val="00B97880"/>
    <w:rsid w:val="00BB5364"/>
    <w:rsid w:val="00D45228"/>
    <w:rsid w:val="00DB3C06"/>
    <w:rsid w:val="00EB17B3"/>
    <w:rsid w:val="00ED4B85"/>
    <w:rsid w:val="00F66578"/>
    <w:rsid w:val="00F8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754"/>
  </w:style>
  <w:style w:type="paragraph" w:styleId="a6">
    <w:name w:val="footer"/>
    <w:basedOn w:val="a"/>
    <w:link w:val="a7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754"/>
  </w:style>
  <w:style w:type="table" w:styleId="a8">
    <w:name w:val="Table Grid"/>
    <w:basedOn w:val="a1"/>
    <w:uiPriority w:val="59"/>
    <w:rsid w:val="00B56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754"/>
  </w:style>
  <w:style w:type="paragraph" w:styleId="a6">
    <w:name w:val="footer"/>
    <w:basedOn w:val="a"/>
    <w:link w:val="a7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754"/>
  </w:style>
  <w:style w:type="table" w:styleId="a8">
    <w:name w:val="Table Grid"/>
    <w:basedOn w:val="a1"/>
    <w:uiPriority w:val="59"/>
    <w:rsid w:val="00B56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EAFF-A7E9-42A1-A1F3-66F5A09A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9424</Words>
  <Characters>53723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2023-10-02T02:31:00Z</dcterms:created>
  <dcterms:modified xsi:type="dcterms:W3CDTF">2023-10-02T02:31:00Z</dcterms:modified>
</cp:coreProperties>
</file>