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3396" w:type="dxa"/>
        <w:tblInd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D25E98" w:rsidRPr="003F7165" w:rsidTr="00E54EF5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D25E98" w:rsidRPr="003F7165" w:rsidRDefault="00D25E98" w:rsidP="00E54EF5">
            <w:pPr>
              <w:rPr>
                <w:rFonts w:asciiTheme="minorHAnsi" w:hAnsiTheme="minorHAnsi" w:cstheme="minorHAnsi"/>
                <w:i/>
                <w:lang w:val="kk-KZ"/>
              </w:rPr>
            </w:pPr>
            <w:r w:rsidRPr="003F7165">
              <w:rPr>
                <w:rFonts w:asciiTheme="minorHAnsi" w:hAnsiTheme="minorHAnsi" w:cstheme="minorHAnsi"/>
              </w:rPr>
              <w:t>Приложение</w:t>
            </w:r>
            <w:r w:rsidRPr="003F7165">
              <w:rPr>
                <w:rFonts w:asciiTheme="minorHAnsi" w:hAnsiTheme="minorHAnsi" w:cstheme="minorHAnsi"/>
                <w:lang w:val="en-US"/>
              </w:rPr>
              <w:t xml:space="preserve"> 2</w:t>
            </w:r>
            <w:r w:rsidRPr="003F7165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D25E98" w:rsidRPr="003F7165" w:rsidRDefault="00D25E98" w:rsidP="00E26B10">
      <w:pPr>
        <w:pStyle w:val="a5"/>
        <w:ind w:left="10632" w:firstLine="129"/>
        <w:jc w:val="center"/>
        <w:rPr>
          <w:rFonts w:cstheme="minorHAnsi"/>
        </w:rPr>
      </w:pPr>
    </w:p>
    <w:p w:rsidR="004E7B6A" w:rsidRPr="003F7165" w:rsidRDefault="004E7B6A" w:rsidP="00E26B10">
      <w:pPr>
        <w:spacing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</w:p>
    <w:p w:rsidR="00D25E98" w:rsidRPr="003F7165" w:rsidRDefault="00D25E98" w:rsidP="00D25E98">
      <w:pPr>
        <w:pStyle w:val="a5"/>
        <w:jc w:val="center"/>
        <w:rPr>
          <w:rFonts w:cstheme="minorHAnsi"/>
          <w:b/>
        </w:rPr>
      </w:pPr>
      <w:r w:rsidRPr="003F7165">
        <w:rPr>
          <w:rFonts w:cstheme="minorHAnsi"/>
          <w:b/>
        </w:rPr>
        <w:t>Таблица перехода кодов Единой бюджетной классификации, бюджетного и бухгалтерского учета</w:t>
      </w:r>
    </w:p>
    <w:p w:rsidR="00D25E98" w:rsidRPr="003F7165" w:rsidRDefault="00D25E98" w:rsidP="00D25E98">
      <w:pPr>
        <w:pStyle w:val="a5"/>
        <w:jc w:val="center"/>
        <w:rPr>
          <w:rFonts w:cstheme="minorHAnsi"/>
          <w:b/>
        </w:rPr>
      </w:pPr>
      <w:r w:rsidRPr="003F7165">
        <w:rPr>
          <w:rFonts w:cstheme="minorHAnsi"/>
          <w:b/>
        </w:rPr>
        <w:t>в коды Единого плана счетов</w:t>
      </w:r>
    </w:p>
    <w:p w:rsidR="00D25E98" w:rsidRPr="003F7165" w:rsidRDefault="00D25E98" w:rsidP="00E26B10">
      <w:pPr>
        <w:spacing w:line="240" w:lineRule="auto"/>
        <w:jc w:val="center"/>
        <w:rPr>
          <w:rFonts w:eastAsia="Times New Roman" w:cstheme="minorHAnsi"/>
          <w:b/>
          <w:bCs/>
          <w:color w:val="000000"/>
          <w:lang w:eastAsia="ru-RU"/>
        </w:rPr>
      </w:pPr>
    </w:p>
    <w:p w:rsidR="004E7B6A" w:rsidRPr="003F7165" w:rsidRDefault="004E7B6A" w:rsidP="003F7165">
      <w:pPr>
        <w:shd w:val="clear" w:color="auto" w:fill="FFFF00"/>
        <w:spacing w:line="240" w:lineRule="auto"/>
        <w:jc w:val="center"/>
        <w:rPr>
          <w:rFonts w:cstheme="minorHAnsi"/>
          <w:b/>
        </w:rPr>
      </w:pPr>
      <w:bookmarkStart w:id="0" w:name="_GoBack"/>
      <w:r w:rsidRPr="003F7165">
        <w:rPr>
          <w:rFonts w:eastAsia="Times New Roman" w:cstheme="minorHAnsi"/>
          <w:b/>
          <w:bCs/>
          <w:color w:val="000000"/>
          <w:lang w:eastAsia="ru-RU"/>
        </w:rPr>
        <w:t>2 раздел «Долгосрочные активы»</w:t>
      </w:r>
    </w:p>
    <w:tbl>
      <w:tblPr>
        <w:tblW w:w="14462" w:type="dxa"/>
        <w:tblInd w:w="-5" w:type="dxa"/>
        <w:tblLook w:val="04A0" w:firstRow="1" w:lastRow="0" w:firstColumn="1" w:lastColumn="0" w:noHBand="0" w:noVBand="1"/>
      </w:tblPr>
      <w:tblGrid>
        <w:gridCol w:w="346"/>
        <w:gridCol w:w="336"/>
        <w:gridCol w:w="336"/>
        <w:gridCol w:w="345"/>
        <w:gridCol w:w="343"/>
        <w:gridCol w:w="343"/>
        <w:gridCol w:w="342"/>
        <w:gridCol w:w="341"/>
        <w:gridCol w:w="5984"/>
        <w:gridCol w:w="1707"/>
        <w:gridCol w:w="2147"/>
        <w:gridCol w:w="1892"/>
      </w:tblGrid>
      <w:tr w:rsidR="004E7B6A" w:rsidRPr="003F7165" w:rsidTr="000E49B5">
        <w:trPr>
          <w:trHeight w:val="1821"/>
        </w:trPr>
        <w:tc>
          <w:tcPr>
            <w:tcW w:w="2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4E7B6A" w:rsidRPr="003F7165" w:rsidRDefault="004E7B6A" w:rsidP="00E26B1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F7165">
              <w:rPr>
                <w:rFonts w:eastAsia="Times New Roman" w:cstheme="minorHAnsi"/>
                <w:bCs/>
                <w:color w:val="000000"/>
                <w:lang w:eastAsia="ru-RU"/>
              </w:rPr>
              <w:t>Коды счетов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B6A" w:rsidRPr="003F7165" w:rsidRDefault="004E7B6A" w:rsidP="00E26B1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F7165">
              <w:rPr>
                <w:rFonts w:eastAsia="Times New Roman" w:cstheme="minorHAnsi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B6A" w:rsidRPr="003F7165" w:rsidRDefault="004E7B6A" w:rsidP="00E26B1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F7165">
              <w:rPr>
                <w:rFonts w:eastAsia="Times New Roman" w:cstheme="minorHAnsi"/>
                <w:bCs/>
                <w:color w:val="000000"/>
                <w:lang w:eastAsia="ru-RU"/>
              </w:rPr>
              <w:t>ЕБК (приказ МФ РК от 18.09.2014г.№  403)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B6A" w:rsidRPr="003F7165" w:rsidRDefault="004E7B6A" w:rsidP="00E26B1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F7165">
              <w:rPr>
                <w:rFonts w:eastAsia="Times New Roman" w:cstheme="minorHAnsi"/>
                <w:bCs/>
                <w:color w:val="000000"/>
                <w:lang w:eastAsia="ru-RU"/>
              </w:rPr>
              <w:t>План счетов бюджетного учета (приказ МФ РК от 16.11.2009г.№495)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B6A" w:rsidRPr="003F7165" w:rsidRDefault="004E7B6A" w:rsidP="00E26B1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ru-RU"/>
              </w:rPr>
            </w:pPr>
            <w:r w:rsidRPr="003F7165">
              <w:rPr>
                <w:rFonts w:eastAsia="Times New Roman" w:cstheme="minorHAnsi"/>
                <w:bCs/>
                <w:color w:val="000000"/>
                <w:lang w:eastAsia="ru-RU"/>
              </w:rPr>
              <w:t>Пла</w:t>
            </w:r>
            <w:r w:rsidR="002B7FB9" w:rsidRPr="003F7165">
              <w:rPr>
                <w:rFonts w:eastAsia="Times New Roman" w:cstheme="minorHAnsi"/>
                <w:bCs/>
                <w:color w:val="000000"/>
                <w:lang w:eastAsia="ru-RU"/>
              </w:rPr>
              <w:t>н счетов бухгалтерского учета государственных учреждений</w:t>
            </w:r>
            <w:r w:rsidRPr="003F7165">
              <w:rPr>
                <w:rFonts w:eastAsia="Times New Roman" w:cstheme="minorHAnsi"/>
                <w:bCs/>
                <w:color w:val="000000"/>
                <w:lang w:eastAsia="ru-RU"/>
              </w:rPr>
              <w:t xml:space="preserve"> (приказ МФ РК от 15.06.2010 г.№281)</w:t>
            </w:r>
          </w:p>
        </w:tc>
      </w:tr>
      <w:tr w:rsidR="00D25E98" w:rsidRPr="003F7165" w:rsidTr="000E49B5">
        <w:trPr>
          <w:trHeight w:val="287"/>
        </w:trPr>
        <w:tc>
          <w:tcPr>
            <w:tcW w:w="1446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4E7B6A" w:rsidRPr="003F7165" w:rsidRDefault="004E7B6A" w:rsidP="00E26B10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</w:tr>
      <w:tr w:rsidR="00D25E98" w:rsidRPr="003F7165" w:rsidTr="00D25E98">
        <w:trPr>
          <w:trHeight w:val="247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41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</w:tr>
      <w:tr w:rsidR="00D25E98" w:rsidRPr="003F7165" w:rsidTr="00D25E98">
        <w:trPr>
          <w:trHeight w:val="35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34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</w:tr>
      <w:tr w:rsidR="00D25E98" w:rsidRPr="003F7165" w:rsidTr="00D25E98">
        <w:trPr>
          <w:trHeight w:val="2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2. Долгосрочные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D25E98" w:rsidRPr="003F7165" w:rsidTr="0027622A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21. Долгосрочные финансовые инвестиции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D25E98" w:rsidRPr="003F7165" w:rsidTr="00D25E98">
        <w:trPr>
          <w:trHeight w:val="26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Долгосрочные займы предоставленные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  <w:r w:rsidR="0027622A" w:rsidRPr="003F7165">
              <w:rPr>
                <w:rFonts w:eastAsia="Times New Roman" w:cstheme="minorHAnsi"/>
                <w:lang w:eastAsia="ru-RU"/>
              </w:rPr>
              <w:t>, 541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2110</w:t>
            </w:r>
          </w:p>
        </w:tc>
      </w:tr>
      <w:tr w:rsidR="00D25E98" w:rsidRPr="003F7165" w:rsidTr="00D25E98">
        <w:trPr>
          <w:trHeight w:val="14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Долгосрочные финансовые инвестиции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2B7FB9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159</w:t>
            </w:r>
            <w:r w:rsidR="002B7FB9" w:rsidRPr="003F7165">
              <w:rPr>
                <w:rFonts w:eastAsia="Times New Roman" w:cstheme="minorHAnsi"/>
                <w:lang w:eastAsia="ru-RU"/>
              </w:rPr>
              <w:t>, 341, 621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2120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Резерв на обесценение долгосрочных финансовых инвестиций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2130</w:t>
            </w:r>
          </w:p>
        </w:tc>
      </w:tr>
      <w:tr w:rsidR="00D25E98" w:rsidRPr="003F7165" w:rsidTr="00AC1B0D">
        <w:trPr>
          <w:trHeight w:val="25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22. Долгосрочная дебиторская задолженность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D25E98" w:rsidRPr="003F7165" w:rsidTr="00D25E98">
        <w:trPr>
          <w:trHeight w:val="34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Долгосрочная дебиторская задолженность покупателей и заказчиков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159</w:t>
            </w:r>
            <w:r w:rsidR="002B7FB9" w:rsidRPr="003F7165">
              <w:rPr>
                <w:rFonts w:eastAsia="Times New Roman" w:cstheme="minorHAnsi"/>
                <w:lang w:eastAsia="ru-RU"/>
              </w:rPr>
              <w:t>, 541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2210</w:t>
            </w:r>
          </w:p>
        </w:tc>
      </w:tr>
      <w:tr w:rsidR="00D25E98" w:rsidRPr="003F7165" w:rsidTr="00D25E98">
        <w:trPr>
          <w:trHeight w:val="21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Долгосрочная дебиторская задолженность по аренде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151, 153, 169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2220</w:t>
            </w:r>
          </w:p>
        </w:tc>
      </w:tr>
      <w:tr w:rsidR="00D25E98" w:rsidRPr="003F7165" w:rsidTr="00207778">
        <w:trPr>
          <w:trHeight w:val="268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Прочая долгосрочная дебиторская задолженность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2230</w:t>
            </w:r>
          </w:p>
        </w:tc>
      </w:tr>
      <w:tr w:rsidR="00D25E98" w:rsidRPr="003F7165" w:rsidTr="0027622A">
        <w:trPr>
          <w:trHeight w:val="27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23. Основные 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D25E98" w:rsidRPr="003F7165" w:rsidTr="0027622A">
        <w:trPr>
          <w:trHeight w:val="2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Земля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2310</w:t>
            </w:r>
          </w:p>
        </w:tc>
      </w:tr>
      <w:tr w:rsidR="00D25E98" w:rsidRPr="003F7165" w:rsidTr="0027622A">
        <w:trPr>
          <w:trHeight w:val="18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Здания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2320</w:t>
            </w:r>
          </w:p>
        </w:tc>
      </w:tr>
      <w:tr w:rsidR="00D25E98" w:rsidRPr="003F7165" w:rsidTr="0027622A">
        <w:trPr>
          <w:trHeight w:val="14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Нежилые здания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2321</w:t>
            </w:r>
          </w:p>
        </w:tc>
      </w:tr>
      <w:tr w:rsidR="00D25E98" w:rsidRPr="003F7165" w:rsidTr="0027622A">
        <w:trPr>
          <w:trHeight w:val="9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Жилые здания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2322</w:t>
            </w:r>
          </w:p>
        </w:tc>
      </w:tr>
      <w:tr w:rsidR="00D25E98" w:rsidRPr="003F7165" w:rsidTr="0027622A">
        <w:trPr>
          <w:trHeight w:val="12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Сооружения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2330</w:t>
            </w:r>
          </w:p>
        </w:tc>
      </w:tr>
      <w:tr w:rsidR="00D25E98" w:rsidRPr="003F7165" w:rsidTr="0027622A">
        <w:trPr>
          <w:trHeight w:val="15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Передаточные устройства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2340</w:t>
            </w:r>
          </w:p>
        </w:tc>
      </w:tr>
      <w:tr w:rsidR="00D25E98" w:rsidRPr="003F7165" w:rsidTr="0027622A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Транспортные 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2350</w:t>
            </w:r>
          </w:p>
        </w:tc>
      </w:tr>
      <w:tr w:rsidR="00D25E98" w:rsidRPr="003F7165" w:rsidTr="00D25E98">
        <w:trPr>
          <w:trHeight w:val="16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Машины и оборудование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2360</w:t>
            </w:r>
          </w:p>
        </w:tc>
      </w:tr>
      <w:tr w:rsidR="00D25E98" w:rsidRPr="003F7165" w:rsidTr="00D25E98">
        <w:trPr>
          <w:trHeight w:val="39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Инструменты, производственный и хозяйственный инвентарь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2B29F5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 xml:space="preserve">159, </w:t>
            </w:r>
            <w:r w:rsidR="004E7B6A" w:rsidRPr="003F7165">
              <w:rPr>
                <w:rFonts w:eastAsia="Times New Roman" w:cstheme="minorHAnsi"/>
                <w:lang w:eastAsia="ru-RU"/>
              </w:rPr>
              <w:t>414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2370</w:t>
            </w:r>
          </w:p>
        </w:tc>
      </w:tr>
      <w:tr w:rsidR="00D25E98" w:rsidRPr="003F7165" w:rsidTr="0027622A">
        <w:trPr>
          <w:trHeight w:val="22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Прочие основные 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2380</w:t>
            </w:r>
          </w:p>
        </w:tc>
      </w:tr>
      <w:tr w:rsidR="00D25E98" w:rsidRPr="003F7165" w:rsidTr="0027622A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Активы культурного наследия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2381</w:t>
            </w:r>
          </w:p>
        </w:tc>
      </w:tr>
      <w:tr w:rsidR="00D25E98" w:rsidRPr="003F7165" w:rsidTr="0027622A">
        <w:trPr>
          <w:trHeight w:val="14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Библиотечный фонд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2382</w:t>
            </w:r>
          </w:p>
        </w:tc>
      </w:tr>
      <w:tr w:rsidR="00D25E98" w:rsidRPr="003F7165" w:rsidTr="0027622A">
        <w:trPr>
          <w:trHeight w:val="23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Прочие основные средства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2383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Накопленная амортизация и обесценение основных средств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2390</w:t>
            </w:r>
          </w:p>
        </w:tc>
      </w:tr>
      <w:tr w:rsidR="00D25E98" w:rsidRPr="003F7165" w:rsidTr="00D25E98">
        <w:trPr>
          <w:trHeight w:val="28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Накопленная амортизация нежилых зданий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2391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Резерв на обесценение основных средств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2392</w:t>
            </w:r>
          </w:p>
        </w:tc>
      </w:tr>
      <w:tr w:rsidR="00D25E98" w:rsidRPr="003F7165" w:rsidTr="00D25E98">
        <w:trPr>
          <w:trHeight w:val="30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24. Незавершенное строительство и капитальные вложения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D25E98" w:rsidRPr="003F7165" w:rsidTr="0027622A">
        <w:trPr>
          <w:trHeight w:val="15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Незавершенное строительство и капитальные вложения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2410</w:t>
            </w:r>
          </w:p>
        </w:tc>
      </w:tr>
      <w:tr w:rsidR="00D25E98" w:rsidRPr="003F7165" w:rsidTr="0027622A">
        <w:trPr>
          <w:trHeight w:val="10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Незавершенное строительство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2411</w:t>
            </w:r>
          </w:p>
        </w:tc>
      </w:tr>
      <w:tr w:rsidR="00D25E98" w:rsidRPr="003F7165" w:rsidTr="000E49B5">
        <w:trPr>
          <w:trHeight w:val="10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Капитальные вложения в нематериальные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2412</w:t>
            </w:r>
          </w:p>
        </w:tc>
      </w:tr>
      <w:tr w:rsidR="00D25E98" w:rsidRPr="003F7165" w:rsidTr="0027622A">
        <w:trPr>
          <w:trHeight w:val="94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25. Инвестиционная недвижимость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D25E98" w:rsidRPr="003F7165" w:rsidTr="0027622A">
        <w:trPr>
          <w:trHeight w:val="1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Инвестиционная недвижимость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2510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Накопленная амортизация и обесценение инвестиционной недвижимости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2520</w:t>
            </w:r>
          </w:p>
        </w:tc>
      </w:tr>
      <w:tr w:rsidR="00D25E98" w:rsidRPr="003F7165" w:rsidTr="00D25E98">
        <w:trPr>
          <w:trHeight w:val="36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Накопленная амортизация инвестиционной недвижимости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2521</w:t>
            </w:r>
          </w:p>
        </w:tc>
      </w:tr>
      <w:tr w:rsidR="00D25E98" w:rsidRPr="003F7165" w:rsidTr="0027622A">
        <w:trPr>
          <w:trHeight w:val="126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Резерв на обесценение инвестиционной недвижимости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2522</w:t>
            </w:r>
          </w:p>
        </w:tc>
      </w:tr>
      <w:tr w:rsidR="00D25E98" w:rsidRPr="003F7165" w:rsidTr="0027622A">
        <w:trPr>
          <w:trHeight w:val="13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26. Биологические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D25E98" w:rsidRPr="003F7165" w:rsidTr="0027622A">
        <w:trPr>
          <w:trHeight w:val="1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Животные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2610</w:t>
            </w:r>
          </w:p>
        </w:tc>
      </w:tr>
      <w:tr w:rsidR="00D25E98" w:rsidRPr="003F7165" w:rsidTr="0027622A">
        <w:trPr>
          <w:trHeight w:val="12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Многолетние насаждения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2620</w:t>
            </w:r>
          </w:p>
        </w:tc>
      </w:tr>
      <w:tr w:rsidR="00D25E98" w:rsidRPr="003F7165" w:rsidTr="00D25E98">
        <w:trPr>
          <w:trHeight w:val="28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lastRenderedPageBreak/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Накопленная амортизация и обесценение биологических активов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2630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Накопленная амортизация биологических активов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2631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Резерв на обесценение биологических активов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2632</w:t>
            </w:r>
          </w:p>
        </w:tc>
      </w:tr>
      <w:tr w:rsidR="00D25E98" w:rsidRPr="003F7165" w:rsidTr="0027622A">
        <w:trPr>
          <w:trHeight w:val="173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27. Нематериальные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D25E98" w:rsidRPr="003F7165" w:rsidTr="0027622A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Нематериальные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2710</w:t>
            </w:r>
          </w:p>
        </w:tc>
      </w:tr>
      <w:tr w:rsidR="00D25E98" w:rsidRPr="003F7165" w:rsidTr="00D25E98">
        <w:trPr>
          <w:trHeight w:val="19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Программное обеспечение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  <w:r w:rsidR="0025171F" w:rsidRPr="003F7165">
              <w:rPr>
                <w:rFonts w:eastAsia="Times New Roman" w:cstheme="minorHAnsi"/>
                <w:lang w:eastAsia="ru-RU"/>
              </w:rPr>
              <w:t>, 434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2711</w:t>
            </w:r>
          </w:p>
        </w:tc>
      </w:tr>
      <w:tr w:rsidR="00D25E98" w:rsidRPr="003F7165" w:rsidTr="0027622A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Авторские права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2712</w:t>
            </w:r>
          </w:p>
        </w:tc>
      </w:tr>
      <w:tr w:rsidR="00D25E98" w:rsidRPr="003F7165" w:rsidTr="0027622A">
        <w:trPr>
          <w:trHeight w:val="17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Лицензионные соглашения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  <w:r w:rsidR="0025171F" w:rsidRPr="003F7165">
              <w:rPr>
                <w:rFonts w:eastAsia="Times New Roman" w:cstheme="minorHAnsi"/>
                <w:lang w:eastAsia="ru-RU"/>
              </w:rPr>
              <w:t>, 434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2713</w:t>
            </w:r>
          </w:p>
        </w:tc>
      </w:tr>
      <w:tr w:rsidR="00D25E98" w:rsidRPr="003F7165" w:rsidTr="0027622A">
        <w:trPr>
          <w:trHeight w:val="7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Патенты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2714</w:t>
            </w:r>
          </w:p>
        </w:tc>
      </w:tr>
      <w:tr w:rsidR="00D25E98" w:rsidRPr="003F7165" w:rsidTr="0027622A">
        <w:trPr>
          <w:trHeight w:val="16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Гудвилл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2715</w:t>
            </w:r>
          </w:p>
        </w:tc>
      </w:tr>
      <w:tr w:rsidR="00D25E98" w:rsidRPr="003F7165" w:rsidTr="0027622A">
        <w:trPr>
          <w:trHeight w:val="16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6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Прочие нематериальные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2716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Накопленная амортизация и обесценение нематериальных активов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2720</w:t>
            </w:r>
          </w:p>
        </w:tc>
      </w:tr>
      <w:tr w:rsidR="00D25E98" w:rsidRPr="003F7165" w:rsidTr="0027622A">
        <w:trPr>
          <w:trHeight w:val="17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Накопленная амортизация нематериальных активов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  <w:r w:rsidR="0025171F" w:rsidRPr="003F7165">
              <w:rPr>
                <w:rFonts w:eastAsia="Times New Roman" w:cstheme="minorHAnsi"/>
                <w:lang w:eastAsia="ru-RU"/>
              </w:rPr>
              <w:t>, 434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2721</w:t>
            </w:r>
          </w:p>
        </w:tc>
      </w:tr>
      <w:tr w:rsidR="00D25E98" w:rsidRPr="003F7165" w:rsidTr="009A47F0">
        <w:trPr>
          <w:trHeight w:val="21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7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Резерв на обесценение нематериальных активов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416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2722</w:t>
            </w:r>
          </w:p>
        </w:tc>
      </w:tr>
      <w:tr w:rsidR="00D25E98" w:rsidRPr="003F7165" w:rsidTr="009A47F0">
        <w:trPr>
          <w:trHeight w:val="20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8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28. Прочие долгосрочные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D25E98" w:rsidRPr="003F7165" w:rsidTr="00D25E98">
        <w:trPr>
          <w:trHeight w:val="31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8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3F7165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Прочие долгосрочные активы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430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500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7B6A" w:rsidRPr="003F7165" w:rsidRDefault="004E7B6A" w:rsidP="00D25E98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3F7165">
              <w:rPr>
                <w:rFonts w:eastAsia="Times New Roman" w:cstheme="minorHAnsi"/>
                <w:lang w:eastAsia="ru-RU"/>
              </w:rPr>
              <w:t>2810</w:t>
            </w:r>
          </w:p>
        </w:tc>
      </w:tr>
    </w:tbl>
    <w:p w:rsidR="007B781E" w:rsidRPr="003F7165" w:rsidRDefault="007B781E" w:rsidP="00D25E98">
      <w:pPr>
        <w:shd w:val="clear" w:color="auto" w:fill="FFFFFF" w:themeFill="background1"/>
        <w:spacing w:line="240" w:lineRule="auto"/>
        <w:rPr>
          <w:rFonts w:cstheme="minorHAnsi"/>
        </w:rPr>
      </w:pPr>
    </w:p>
    <w:sectPr w:rsidR="007B781E" w:rsidRPr="003F7165" w:rsidSect="00F62934">
      <w:headerReference w:type="default" r:id="rId7"/>
      <w:pgSz w:w="16838" w:h="11906" w:orient="landscape"/>
      <w:pgMar w:top="1418" w:right="851" w:bottom="1418" w:left="1418" w:header="709" w:footer="709" w:gutter="0"/>
      <w:pgNumType w:start="8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CE2" w:rsidRDefault="00DE7CE2" w:rsidP="00054A0B">
      <w:pPr>
        <w:spacing w:after="0" w:line="240" w:lineRule="auto"/>
      </w:pPr>
      <w:r>
        <w:separator/>
      </w:r>
    </w:p>
  </w:endnote>
  <w:endnote w:type="continuationSeparator" w:id="0">
    <w:p w:rsidR="00DE7CE2" w:rsidRDefault="00DE7CE2" w:rsidP="0005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CE2" w:rsidRDefault="00DE7CE2" w:rsidP="00054A0B">
      <w:pPr>
        <w:spacing w:after="0" w:line="240" w:lineRule="auto"/>
      </w:pPr>
      <w:r>
        <w:separator/>
      </w:r>
    </w:p>
  </w:footnote>
  <w:footnote w:type="continuationSeparator" w:id="0">
    <w:p w:rsidR="00DE7CE2" w:rsidRDefault="00DE7CE2" w:rsidP="00054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934" w:rsidRDefault="00F62934">
    <w:pPr>
      <w:pStyle w:val="a6"/>
      <w:jc w:val="center"/>
    </w:pPr>
  </w:p>
  <w:p w:rsidR="00054A0B" w:rsidRDefault="00054A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6A"/>
    <w:rsid w:val="00054A0B"/>
    <w:rsid w:val="000E49B5"/>
    <w:rsid w:val="00157CAE"/>
    <w:rsid w:val="00207778"/>
    <w:rsid w:val="0025171F"/>
    <w:rsid w:val="0027622A"/>
    <w:rsid w:val="002B29F5"/>
    <w:rsid w:val="002B7FB9"/>
    <w:rsid w:val="003F7165"/>
    <w:rsid w:val="0045186C"/>
    <w:rsid w:val="0045442E"/>
    <w:rsid w:val="004E7B6A"/>
    <w:rsid w:val="00555483"/>
    <w:rsid w:val="007B781E"/>
    <w:rsid w:val="009A46EA"/>
    <w:rsid w:val="009A47F0"/>
    <w:rsid w:val="009E2169"/>
    <w:rsid w:val="00AC0686"/>
    <w:rsid w:val="00AC1B0D"/>
    <w:rsid w:val="00BE000E"/>
    <w:rsid w:val="00C123C1"/>
    <w:rsid w:val="00D25E98"/>
    <w:rsid w:val="00DE7CE2"/>
    <w:rsid w:val="00DF0E49"/>
    <w:rsid w:val="00E26B10"/>
    <w:rsid w:val="00F6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7B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7B6A"/>
    <w:rPr>
      <w:color w:val="800080"/>
      <w:u w:val="single"/>
    </w:rPr>
  </w:style>
  <w:style w:type="paragraph" w:customStyle="1" w:styleId="msonormal0">
    <w:name w:val="msonormal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4E7B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E7B6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4E7B6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4E7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99">
    <w:name w:val="xl99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E7B6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4E7B6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4E7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E7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E7B6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E7B6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E7B6A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E7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E7B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E7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E7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E7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8">
    <w:name w:val="xl148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9">
    <w:name w:val="xl149"/>
    <w:basedOn w:val="a"/>
    <w:rsid w:val="004E7B6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0">
    <w:name w:val="xl150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1">
    <w:name w:val="xl151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2">
    <w:name w:val="xl152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3">
    <w:name w:val="xl153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4">
    <w:name w:val="xl154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5">
    <w:name w:val="xl155"/>
    <w:basedOn w:val="a"/>
    <w:rsid w:val="004E7B6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6">
    <w:name w:val="xl156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7">
    <w:name w:val="xl157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8">
    <w:name w:val="xl158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9">
    <w:name w:val="xl159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E7B6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5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4A0B"/>
  </w:style>
  <w:style w:type="paragraph" w:styleId="a8">
    <w:name w:val="footer"/>
    <w:basedOn w:val="a"/>
    <w:link w:val="a9"/>
    <w:uiPriority w:val="99"/>
    <w:unhideWhenUsed/>
    <w:rsid w:val="0005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4A0B"/>
  </w:style>
  <w:style w:type="table" w:styleId="aa">
    <w:name w:val="Table Grid"/>
    <w:basedOn w:val="a1"/>
    <w:uiPriority w:val="59"/>
    <w:rsid w:val="00D25E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7B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7B6A"/>
    <w:rPr>
      <w:color w:val="800080"/>
      <w:u w:val="single"/>
    </w:rPr>
  </w:style>
  <w:style w:type="paragraph" w:customStyle="1" w:styleId="msonormal0">
    <w:name w:val="msonormal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4E7B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E7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E7B6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5">
    <w:name w:val="xl75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4E7B6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4E7B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E7B6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E7B6A"/>
    <w:pP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E7B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99">
    <w:name w:val="xl99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E7B6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4E7B6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E7B6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E7B6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E7B6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4E7B6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E7B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E7B6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4E7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E7B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E7B6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E7B6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E7B6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E7B6A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E7B6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E7B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E7B6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E7B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E7B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E7B6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4E7B6A"/>
    <w:pPr>
      <w:pBdr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E7B6A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4E7B6A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E7B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8">
    <w:name w:val="xl148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9">
    <w:name w:val="xl149"/>
    <w:basedOn w:val="a"/>
    <w:rsid w:val="004E7B6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0">
    <w:name w:val="xl150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1">
    <w:name w:val="xl151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2">
    <w:name w:val="xl152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3">
    <w:name w:val="xl153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4">
    <w:name w:val="xl154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5">
    <w:name w:val="xl155"/>
    <w:basedOn w:val="a"/>
    <w:rsid w:val="004E7B6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6">
    <w:name w:val="xl156"/>
    <w:basedOn w:val="a"/>
    <w:rsid w:val="004E7B6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7">
    <w:name w:val="xl157"/>
    <w:basedOn w:val="a"/>
    <w:rsid w:val="004E7B6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8">
    <w:name w:val="xl158"/>
    <w:basedOn w:val="a"/>
    <w:rsid w:val="004E7B6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59">
    <w:name w:val="xl159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4E7B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E7B6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5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4A0B"/>
  </w:style>
  <w:style w:type="paragraph" w:styleId="a8">
    <w:name w:val="footer"/>
    <w:basedOn w:val="a"/>
    <w:link w:val="a9"/>
    <w:uiPriority w:val="99"/>
    <w:unhideWhenUsed/>
    <w:rsid w:val="0005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4A0B"/>
  </w:style>
  <w:style w:type="table" w:styleId="aa">
    <w:name w:val="Table Grid"/>
    <w:basedOn w:val="a1"/>
    <w:uiPriority w:val="59"/>
    <w:rsid w:val="00D25E9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2023-10-02T02:26:00Z</dcterms:created>
  <dcterms:modified xsi:type="dcterms:W3CDTF">2023-10-02T02:26:00Z</dcterms:modified>
</cp:coreProperties>
</file>