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36B87" w14:textId="05CC7812" w:rsidR="00AA20EE" w:rsidRPr="00587F3B" w:rsidRDefault="00763438" w:rsidP="00587F3B">
      <w:pPr>
        <w:spacing w:after="0" w:line="240" w:lineRule="auto"/>
        <w:ind w:left="6480"/>
        <w:rPr>
          <w:rFonts w:ascii="Times New Roman" w:hAnsi="Times New Roman" w:cs="Times New Roman"/>
          <w:sz w:val="28"/>
          <w:szCs w:val="28"/>
          <w:lang w:val="ru-RU"/>
        </w:rPr>
      </w:pPr>
      <w:r w:rsidRPr="00B672A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C3AB7" w:rsidRPr="00B672A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7344E5" w:rsidRPr="00587F3B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gramEnd"/>
      <w:r w:rsidR="00587F3B" w:rsidRPr="00587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AB7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</w:p>
    <w:p w14:paraId="61C0E2B9" w14:textId="77777777" w:rsidR="00433A77" w:rsidRDefault="00433A77" w:rsidP="00433A77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C6CB64" w14:textId="77777777" w:rsidR="007344E5" w:rsidRPr="007344E5" w:rsidRDefault="007344E5" w:rsidP="0013719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14:paraId="4875A2A7" w14:textId="77777777" w:rsidR="00BE6968" w:rsidRPr="00BE6968" w:rsidRDefault="00BE6968" w:rsidP="00BE696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</w:pPr>
      <w:bookmarkStart w:id="0" w:name="_GoBack"/>
      <w:r w:rsidRPr="00BE696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  <w:t>Правила</w:t>
      </w:r>
    </w:p>
    <w:p w14:paraId="63EDCD03" w14:textId="77777777" w:rsidR="00BE6968" w:rsidRDefault="00BE6968" w:rsidP="00BE696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</w:pPr>
      <w:bookmarkStart w:id="1" w:name="_Hlk131492072"/>
      <w:r w:rsidRPr="00BE696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  <w:t xml:space="preserve">передачи государственного имущества, закрепленного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  <w:br/>
      </w:r>
      <w:r w:rsidRPr="00BE696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  <w:t xml:space="preserve">за государственными юридическими лицами, из одного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  <w:br/>
      </w:r>
      <w:r w:rsidRPr="00BE696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  <w:t>вида государственной собственности в другой</w:t>
      </w:r>
    </w:p>
    <w:bookmarkEnd w:id="1"/>
    <w:bookmarkEnd w:id="0"/>
    <w:p w14:paraId="34DEDEF5" w14:textId="1BCAC5A6" w:rsid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</w:pPr>
    </w:p>
    <w:p w14:paraId="4D0D2574" w14:textId="52F0C6AF" w:rsidR="00C42CC4" w:rsidRDefault="00C42CC4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</w:pPr>
    </w:p>
    <w:p w14:paraId="7A030C6D" w14:textId="19920453" w:rsidR="00C42CC4" w:rsidRDefault="00C42CC4" w:rsidP="00C42CC4">
      <w:pPr>
        <w:shd w:val="clear" w:color="auto" w:fill="FFFFFF"/>
        <w:spacing w:after="0" w:line="28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  <w:t>Глава 1. Общие положения</w:t>
      </w:r>
    </w:p>
    <w:p w14:paraId="651C21F0" w14:textId="77777777" w:rsid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/>
        </w:rPr>
      </w:pPr>
    </w:p>
    <w:p w14:paraId="034ED23A" w14:textId="77777777" w:rsidR="00BE6968" w:rsidRP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1. </w:t>
      </w:r>
      <w:proofErr w:type="gramStart"/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Настоящие Правила передачи государственного имущества, закрепленного за государственными юридическими лицами, из одного вида государственной собственности в другой (далее </w:t>
      </w:r>
      <w:bookmarkStart w:id="2" w:name="_Hlk131412889"/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–</w:t>
      </w:r>
      <w:bookmarkEnd w:id="2"/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Правила) разработаны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br/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в соответствии с пунктом 2 статьи 9 Закона Республики Казахстан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br/>
        <w:t>«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 государственном имуществе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»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и определяют порядок передачи государственного имущества, закрепленного за государственными юридическими лицами, из одного вида государственной собственности в другой.</w:t>
      </w:r>
      <w:proofErr w:type="gramEnd"/>
    </w:p>
    <w:p w14:paraId="5F26C192" w14:textId="11E7E534" w:rsidR="00C42CC4" w:rsidRPr="00C42CC4" w:rsidRDefault="00C42CC4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2. </w:t>
      </w:r>
      <w:r w:rsidRP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В настоящих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Правилах</w:t>
      </w:r>
      <w:r w:rsidRP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используются следующие понятия:</w:t>
      </w:r>
    </w:p>
    <w:p w14:paraId="6D6738D6" w14:textId="3DA74610" w:rsidR="00537F54" w:rsidRPr="00EE6D19" w:rsidRDefault="00EE6D19" w:rsidP="00C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1) </w:t>
      </w:r>
      <w:r w:rsidR="00B672AE" w:rsidRPr="00C42CC4">
        <w:rPr>
          <w:rFonts w:ascii="Times New Roman" w:hAnsi="Times New Roman" w:cs="Times New Roman"/>
          <w:sz w:val="28"/>
          <w:lang w:val="ru-RU"/>
        </w:rPr>
        <w:t>коммунальные юридические лица местного самоуправления</w:t>
      </w:r>
      <w:r w:rsidR="009150FD">
        <w:rPr>
          <w:rFonts w:ascii="Times New Roman" w:hAnsi="Times New Roman" w:cs="Times New Roman"/>
          <w:sz w:val="28"/>
          <w:lang w:val="ru-RU"/>
        </w:rPr>
        <w:t xml:space="preserve"> </w:t>
      </w:r>
      <w:r w:rsidR="00BB6980" w:rsidRPr="009150FD">
        <w:rPr>
          <w:rFonts w:ascii="Times New Roman" w:hAnsi="Times New Roman" w:cs="Times New Roman"/>
          <w:sz w:val="28"/>
          <w:lang w:val="ru-RU"/>
        </w:rPr>
        <w:t>–</w:t>
      </w:r>
      <w:r w:rsidR="00BB6980" w:rsidRPr="00BB6980"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  <w:r w:rsidR="00BB6980" w:rsidRPr="00BB6980">
        <w:rPr>
          <w:rFonts w:ascii="Times New Roman" w:hAnsi="Times New Roman" w:cs="Times New Roman"/>
          <w:sz w:val="28"/>
          <w:szCs w:val="28"/>
          <w:lang w:val="ru-RU"/>
        </w:rPr>
        <w:t>коммунальные</w:t>
      </w:r>
      <w:r w:rsidR="00B672AE" w:rsidRPr="00BB6980"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  <w:r w:rsidR="00B672AE" w:rsidRPr="00C42CC4">
        <w:rPr>
          <w:rFonts w:ascii="Times New Roman" w:hAnsi="Times New Roman" w:cs="Times New Roman"/>
          <w:sz w:val="28"/>
          <w:lang w:val="ru-RU"/>
        </w:rPr>
        <w:t>государственные предприятия и коммунальные государственные учреждения,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 w14:paraId="719E5F1F" w14:textId="7A3DDD3C" w:rsidR="00C42CC4" w:rsidRPr="00B672AE" w:rsidRDefault="00537F54" w:rsidP="00C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ru-RU"/>
        </w:rPr>
        <w:t xml:space="preserve">2) </w:t>
      </w:r>
      <w:r w:rsidR="00B672AE" w:rsidRPr="00C42CC4">
        <w:rPr>
          <w:rFonts w:ascii="Times New Roman" w:hAnsi="Times New Roman" w:cs="Times New Roman"/>
          <w:sz w:val="28"/>
          <w:lang w:val="ru-RU"/>
        </w:rPr>
        <w:t xml:space="preserve">коммунальные юридические лица </w:t>
      </w:r>
      <w:r w:rsidR="009150FD" w:rsidRPr="009150FD">
        <w:rPr>
          <w:rFonts w:ascii="Times New Roman" w:hAnsi="Times New Roman" w:cs="Times New Roman"/>
          <w:sz w:val="28"/>
          <w:lang w:val="ru-RU"/>
        </w:rPr>
        <w:t>–</w:t>
      </w:r>
      <w:r w:rsidR="00B672AE" w:rsidRPr="00C42CC4">
        <w:rPr>
          <w:rFonts w:ascii="Times New Roman" w:hAnsi="Times New Roman" w:cs="Times New Roman"/>
          <w:sz w:val="28"/>
          <w:lang w:val="ru-RU"/>
        </w:rPr>
        <w:t xml:space="preserve"> коммунальные государственные предприятия и коммунальные государственные учреждения, имущество которых находит</w:t>
      </w:r>
      <w:r w:rsidR="00B672AE">
        <w:rPr>
          <w:rFonts w:ascii="Times New Roman" w:hAnsi="Times New Roman" w:cs="Times New Roman"/>
          <w:sz w:val="28"/>
          <w:lang w:val="ru-RU"/>
        </w:rPr>
        <w:t>ся в коммунальной собственности</w:t>
      </w:r>
      <w:r w:rsidR="00B672AE">
        <w:rPr>
          <w:rFonts w:ascii="Times New Roman" w:hAnsi="Times New Roman" w:cs="Times New Roman"/>
          <w:sz w:val="28"/>
          <w:lang w:val="kk-KZ"/>
        </w:rPr>
        <w:t>;</w:t>
      </w:r>
    </w:p>
    <w:p w14:paraId="39B3E1E5" w14:textId="7C3D6B6A" w:rsidR="00020F76" w:rsidRDefault="00537F54" w:rsidP="00C42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</w:t>
      </w:r>
      <w:r w:rsidR="00C42CC4" w:rsidRPr="00C42CC4">
        <w:rPr>
          <w:rFonts w:ascii="Times New Roman" w:hAnsi="Times New Roman" w:cs="Times New Roman"/>
          <w:sz w:val="28"/>
          <w:lang w:val="ru-RU"/>
        </w:rPr>
        <w:t xml:space="preserve">) </w:t>
      </w:r>
      <w:r w:rsidR="00B672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центральный уполномоченный орган по государственному планированию </w:t>
      </w:r>
      <w:r w:rsidR="00910FA0" w:rsidRPr="009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–</w:t>
      </w:r>
      <w:r w:rsidR="00B672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B672AE" w:rsidRPr="00EE6D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настоящим Законом и иными законами Республики Казахстан</w:t>
      </w:r>
      <w:r w:rsidR="00391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;</w:t>
      </w:r>
    </w:p>
    <w:p w14:paraId="63B40FE3" w14:textId="2C706F3A" w:rsidR="00C42CC4" w:rsidRPr="00C42CC4" w:rsidRDefault="00020F76" w:rsidP="00C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4) </w:t>
      </w:r>
      <w:r w:rsidRPr="00020F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государственные юридические лица – государственные предприятия и государственные учреждения</w:t>
      </w:r>
      <w:r w:rsidR="00B672AE" w:rsidRPr="00EE6D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.</w:t>
      </w:r>
    </w:p>
    <w:p w14:paraId="79B34CEA" w14:textId="3783DEC7" w:rsidR="00C42CC4" w:rsidRDefault="00C42CC4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</w:p>
    <w:p w14:paraId="59063848" w14:textId="77777777" w:rsidR="002370C6" w:rsidRDefault="002370C6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</w:p>
    <w:p w14:paraId="06F62F07" w14:textId="7F3DB695" w:rsidR="00EF068D" w:rsidRPr="00EF068D" w:rsidRDefault="00C42CC4" w:rsidP="00EF068D">
      <w:pPr>
        <w:shd w:val="clear" w:color="auto" w:fill="FFFFFF"/>
        <w:spacing w:after="0" w:line="28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</w:pPr>
      <w:r w:rsidRPr="00C42CC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lastRenderedPageBreak/>
        <w:t xml:space="preserve">Глава 2. Порядок </w:t>
      </w:r>
      <w:r w:rsidR="00EF068D" w:rsidRPr="00EF068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передачи государственного имущества, закрепленного</w:t>
      </w:r>
      <w:r w:rsidR="00EF068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 xml:space="preserve"> </w:t>
      </w:r>
      <w:r w:rsidR="00EF068D" w:rsidRPr="00EF068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 xml:space="preserve">за государственными юридическими лицами, из одного </w:t>
      </w:r>
    </w:p>
    <w:p w14:paraId="2A91BA45" w14:textId="2D76E048" w:rsidR="00C42CC4" w:rsidRPr="00C42CC4" w:rsidRDefault="00EF068D" w:rsidP="00EF068D">
      <w:pPr>
        <w:shd w:val="clear" w:color="auto" w:fill="FFFFFF"/>
        <w:spacing w:after="0" w:line="28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</w:pPr>
      <w:r w:rsidRPr="00EF068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 xml:space="preserve">вида государственной собственности </w:t>
      </w:r>
      <w:proofErr w:type="gramStart"/>
      <w:r w:rsidRPr="00EF068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в</w:t>
      </w:r>
      <w:proofErr w:type="gramEnd"/>
      <w:r w:rsidRPr="00EF068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 xml:space="preserve"> другой</w:t>
      </w:r>
    </w:p>
    <w:p w14:paraId="78C6FFE9" w14:textId="77777777" w:rsidR="00C42CC4" w:rsidRDefault="00C42CC4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</w:p>
    <w:p w14:paraId="01E3ACFA" w14:textId="504C4593" w:rsidR="00BE6968" w:rsidRPr="00BE6968" w:rsidRDefault="00B51BEC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3</w:t>
      </w:r>
      <w:r w:rsidR="00BE6968"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. Передача государственного имущества, закрепленного за государственными юридическими лицами, из одного вида государственной собственности в другой осуществляется в следующем порядке:</w:t>
      </w:r>
    </w:p>
    <w:p w14:paraId="166FA541" w14:textId="1F49FB0C" w:rsidR="00BE6968" w:rsidRP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1) республиканские юридические лица как имущественные комплексы, акции акционерных обществ и доли участия в уставных капиталах товариществ с ограниченной ответственностью, находящиеся в республиканской собственности, передаются в коммунальную собственность </w:t>
      </w:r>
      <w:r w:rsidR="00BC3AB7"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области (города республиканского значения, столицы) 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по решению </w:t>
      </w:r>
      <w:r w:rsidR="00EE6D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центрального уполномоченного органа по государственному планированию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на основании ходатайства акима области (города республиканского значения, столицы);</w:t>
      </w:r>
    </w:p>
    <w:p w14:paraId="54235C17" w14:textId="77777777" w:rsidR="00BE6968" w:rsidRP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2) имущество республиканских юридических лиц передается в коммунальную собственность на основании ходатайства акима области (города республиканского значения, столицы) по решению уполномоченного органа по управлению государственным имуществом, согласованному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имущество;</w:t>
      </w:r>
    </w:p>
    <w:p w14:paraId="6B90BA62" w14:textId="77777777" w:rsidR="00BE6968" w:rsidRP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имущество, закрепленное за Национальным Банком Республики Казахстан, передается в коммунальную собственность на основании ходатайства акима области (города республиканского значения, столицы) по решению Национального Банка Республики Казахстан;</w:t>
      </w:r>
    </w:p>
    <w:p w14:paraId="2A4B3C09" w14:textId="77777777" w:rsidR="00BE6968" w:rsidRP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3) коммунальные юридические лица как имущественные комплексы, акции акционерных обществ и доли участия в уставных капиталах товариществ с ограниченной ответственностью, находящиеся в коммунальной собственности, передаются в республиканскую собственность на основании постановления акимата области (города республиканского значения, столицы) и </w:t>
      </w:r>
      <w:r w:rsidR="001371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решения центрального уполномоченного органа по государственному планированию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о принятии в республиканскую собственность;</w:t>
      </w:r>
    </w:p>
    <w:p w14:paraId="234AF79E" w14:textId="77777777" w:rsidR="00BE6968" w:rsidRP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4) имущество коммунальных юридических лиц передается в республиканскую собственность на основании постановления акимата области (города республиканского значения, столицы), согласованного с уполномоченным органом по управлению государственным имуществом и уполномоченным органом соответствующей отрасли, осуществляющим управление республиканским юридическим лицом, на баланс которого передается имущество;</w:t>
      </w:r>
    </w:p>
    <w:p w14:paraId="0E0A33C8" w14:textId="439AA8CC" w:rsidR="00BE6968" w:rsidRP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lastRenderedPageBreak/>
        <w:t xml:space="preserve">имущество коммунальных юридических лиц передается в республиканскую собственность на баланс Национального Банка </w:t>
      </w:r>
      <w:r w:rsid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Республики Казахстан 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или подведомственных ему республиканских государственных учреждений и предприятий на основании постановления акимата области (города республиканского значения, столицы) по согласованию с Национальным Банком Республики Казахстан;</w:t>
      </w:r>
    </w:p>
    <w:p w14:paraId="387128CB" w14:textId="77777777" w:rsidR="00BE6968" w:rsidRP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proofErr w:type="gramStart"/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5) коммунальные юридические лица местного самоуправления как имущественные комплексы, находящиеся в коммунальной собственности, передаются в республиканскую собственность на основании решения аппарата акима города районного значения, села, поселка, сельского округа по согласованию с собранием местного сообщества и акимом района (города областного значения), и </w:t>
      </w:r>
      <w:r w:rsidR="001371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решения центрального уполномоченного органа по государственному планированию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о принятии в республиканскую собственность;</w:t>
      </w:r>
      <w:proofErr w:type="gramEnd"/>
    </w:p>
    <w:p w14:paraId="6836C2DE" w14:textId="77777777" w:rsidR="00BE6968" w:rsidRP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6) имущество коммунальных юридических лиц местного самоуправления передается в республиканскую собственность на основании решения аппарата акима города районного значения, села, поселка, сельского округа, согласованного с территориальным подразделением уполномоченного органа по управлению государственным имуществом и уполномоченным органом соответствующей отрасли, осуществляющим управление республиканским юридическим лицом, на баланс которого передается имущество.</w:t>
      </w:r>
    </w:p>
    <w:p w14:paraId="17DEB7A9" w14:textId="07BA78C0" w:rsidR="00BE6968" w:rsidRPr="00BE6968" w:rsidRDefault="00E801B7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4</w:t>
      </w:r>
      <w:r w:rsidR="00BE6968"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. После принятия решения о передаче государственного имущества из одного вида государственной собственности в другой, в срок не более </w:t>
      </w:r>
      <w:r w:rsidR="00B465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br/>
      </w:r>
      <w:r w:rsidR="00BE6968"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30 </w:t>
      </w:r>
      <w:r w:rsid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(тридцати) </w:t>
      </w:r>
      <w:r w:rsidR="00BE6968"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календарных дней оформляется акт приема-передачи имущества (передаточный акт).</w:t>
      </w:r>
    </w:p>
    <w:p w14:paraId="56388F48" w14:textId="771D0ADB" w:rsidR="00BE6968" w:rsidRP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proofErr w:type="gramStart"/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 случае передачи государственного имущества, закрепленного за государственными юридическими лицами, из одного вида государственной собственности в другой в соответствии с подпунктами 3) и 5) пункта 2 настоящих Правил, акт приема-передачи имущества (передаточный акт) оформляется в срок не более 30</w:t>
      </w:r>
      <w:r w:rsid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(тридцати)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календарных дней после принятия </w:t>
      </w:r>
      <w:r w:rsidR="001371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решения центральным уполномоченным органом по государственному планированию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.</w:t>
      </w:r>
      <w:proofErr w:type="gramEnd"/>
    </w:p>
    <w:p w14:paraId="52DDA289" w14:textId="7C564DC6" w:rsidR="00BE6968" w:rsidRP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 случае передачи имущества в виде жилища из жилищного фонда государственных учреждений и государственных предприятий из одного вида государственной собственности в другой, акт приема-передачи жилища оформляется в срок не более</w:t>
      </w:r>
      <w:r w:rsid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15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пятнадцати</w:t>
      </w:r>
      <w:r w:rsid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)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календарных дней после принятия решения уполномоченным органом по управлению государственным имуществом и местным исполнительным органом.</w:t>
      </w:r>
    </w:p>
    <w:p w14:paraId="1BB13265" w14:textId="6497A42A" w:rsidR="00BE6968" w:rsidRPr="00BE6968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proofErr w:type="gramStart"/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Акт приема-передачи имущества (передаточный акт) подписывается уполномоченными должностными лицами передающей и принимающей сторон и 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lastRenderedPageBreak/>
        <w:t>утверждается руководителями территориальных подразделений уполномоченного органа по управлению государственным имуществом</w:t>
      </w:r>
      <w:r w:rsidR="00B465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или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заместителем Председателя Националь</w:t>
      </w:r>
      <w:r w:rsid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ного Банка Республики Казахстан 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округа.</w:t>
      </w:r>
      <w:proofErr w:type="gramEnd"/>
    </w:p>
    <w:p w14:paraId="77E7113F" w14:textId="785E8472" w:rsidR="007344E5" w:rsidRPr="006F1166" w:rsidRDefault="00BE6968" w:rsidP="00BE696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Акт приема-передачи (передаточный акт) составляется в </w:t>
      </w:r>
      <w:r w:rsid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4 (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четырех</w:t>
      </w:r>
      <w:r w:rsid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)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экземплярах на </w:t>
      </w:r>
      <w:r w:rsidR="001371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казахском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и русском языках, по</w:t>
      </w:r>
      <w:r w:rsid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1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одному</w:t>
      </w:r>
      <w:r w:rsidR="00C42C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)</w:t>
      </w:r>
      <w:r w:rsidRPr="00BE69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экземпляру для каждой из сторон, участвующих в оформлении акта приема-передачи (передаточного акта).</w:t>
      </w:r>
    </w:p>
    <w:sectPr w:rsidR="007344E5" w:rsidRPr="006F1166" w:rsidSect="00EF068D">
      <w:headerReference w:type="default" r:id="rId8"/>
      <w:footerReference w:type="default" r:id="rId9"/>
      <w:pgSz w:w="12240" w:h="15840"/>
      <w:pgMar w:top="1418" w:right="851" w:bottom="1843" w:left="1418" w:header="709" w:footer="709" w:gutter="0"/>
      <w:pgNumType w:start="2" w:chapStyle="2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BE7C7" w14:textId="77777777" w:rsidR="00FA124E" w:rsidRDefault="00FA124E" w:rsidP="00473BE6">
      <w:pPr>
        <w:spacing w:after="0" w:line="240" w:lineRule="auto"/>
      </w:pPr>
      <w:r>
        <w:separator/>
      </w:r>
    </w:p>
  </w:endnote>
  <w:endnote w:type="continuationSeparator" w:id="0">
    <w:p w14:paraId="57445C7D" w14:textId="77777777" w:rsidR="00FA124E" w:rsidRDefault="00FA124E" w:rsidP="0047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51BC" w14:textId="77777777" w:rsidR="009D30CD" w:rsidRDefault="009D30CD" w:rsidP="009D30CD">
    <w:pPr>
      <w:pStyle w:val="a8"/>
      <w:tabs>
        <w:tab w:val="clear" w:pos="4844"/>
        <w:tab w:val="clear" w:pos="9689"/>
        <w:tab w:val="left" w:pos="14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A3A00" w14:textId="77777777" w:rsidR="00FA124E" w:rsidRDefault="00FA124E" w:rsidP="00473BE6">
      <w:pPr>
        <w:spacing w:after="0" w:line="240" w:lineRule="auto"/>
      </w:pPr>
      <w:r>
        <w:separator/>
      </w:r>
    </w:p>
  </w:footnote>
  <w:footnote w:type="continuationSeparator" w:id="0">
    <w:p w14:paraId="338F14CC" w14:textId="77777777" w:rsidR="00FA124E" w:rsidRDefault="00FA124E" w:rsidP="0047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000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122812" w14:textId="7C778B83" w:rsidR="00473BE6" w:rsidRPr="009D30CD" w:rsidRDefault="00473BE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7119" w:rsidRPr="000A711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D3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B97EB79" w14:textId="77777777" w:rsidR="00473BE6" w:rsidRDefault="00473B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E5"/>
    <w:rsid w:val="00017544"/>
    <w:rsid w:val="00020F76"/>
    <w:rsid w:val="000A7119"/>
    <w:rsid w:val="000B665F"/>
    <w:rsid w:val="00104495"/>
    <w:rsid w:val="0011681A"/>
    <w:rsid w:val="00137192"/>
    <w:rsid w:val="001371F5"/>
    <w:rsid w:val="00152AE8"/>
    <w:rsid w:val="00153D34"/>
    <w:rsid w:val="00192E03"/>
    <w:rsid w:val="002370C6"/>
    <w:rsid w:val="00264104"/>
    <w:rsid w:val="002E2E13"/>
    <w:rsid w:val="00391C95"/>
    <w:rsid w:val="0042721E"/>
    <w:rsid w:val="00433A77"/>
    <w:rsid w:val="004657B1"/>
    <w:rsid w:val="00473BE6"/>
    <w:rsid w:val="00537F54"/>
    <w:rsid w:val="0054656B"/>
    <w:rsid w:val="00587F3B"/>
    <w:rsid w:val="005A34EA"/>
    <w:rsid w:val="00616E96"/>
    <w:rsid w:val="006F1166"/>
    <w:rsid w:val="0070525B"/>
    <w:rsid w:val="007344E5"/>
    <w:rsid w:val="0073457E"/>
    <w:rsid w:val="007361D8"/>
    <w:rsid w:val="00763438"/>
    <w:rsid w:val="007C2317"/>
    <w:rsid w:val="008056C2"/>
    <w:rsid w:val="00812557"/>
    <w:rsid w:val="008E7CC6"/>
    <w:rsid w:val="00910FA0"/>
    <w:rsid w:val="009150FD"/>
    <w:rsid w:val="00967334"/>
    <w:rsid w:val="009C51BB"/>
    <w:rsid w:val="009D30CD"/>
    <w:rsid w:val="00A6664E"/>
    <w:rsid w:val="00AA20EE"/>
    <w:rsid w:val="00B46511"/>
    <w:rsid w:val="00B51BEC"/>
    <w:rsid w:val="00B63B05"/>
    <w:rsid w:val="00B672AE"/>
    <w:rsid w:val="00BB6980"/>
    <w:rsid w:val="00BC3AB7"/>
    <w:rsid w:val="00BE6968"/>
    <w:rsid w:val="00C02D90"/>
    <w:rsid w:val="00C409FF"/>
    <w:rsid w:val="00C42CC4"/>
    <w:rsid w:val="00C65C4D"/>
    <w:rsid w:val="00C71CD4"/>
    <w:rsid w:val="00DC1DF9"/>
    <w:rsid w:val="00E07329"/>
    <w:rsid w:val="00E65B8E"/>
    <w:rsid w:val="00E766C5"/>
    <w:rsid w:val="00E801B7"/>
    <w:rsid w:val="00EC16AD"/>
    <w:rsid w:val="00EE6D19"/>
    <w:rsid w:val="00EF068D"/>
    <w:rsid w:val="00F5385D"/>
    <w:rsid w:val="00FA124E"/>
    <w:rsid w:val="00F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F0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2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4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23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23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7C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73B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BE6"/>
  </w:style>
  <w:style w:type="paragraph" w:styleId="a8">
    <w:name w:val="footer"/>
    <w:basedOn w:val="a"/>
    <w:link w:val="a9"/>
    <w:uiPriority w:val="99"/>
    <w:unhideWhenUsed/>
    <w:rsid w:val="00473B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3BE6"/>
  </w:style>
  <w:style w:type="paragraph" w:styleId="aa">
    <w:name w:val="Balloon Text"/>
    <w:basedOn w:val="a"/>
    <w:link w:val="ab"/>
    <w:uiPriority w:val="99"/>
    <w:semiHidden/>
    <w:unhideWhenUsed/>
    <w:rsid w:val="0081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25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2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4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23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23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7C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73B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BE6"/>
  </w:style>
  <w:style w:type="paragraph" w:styleId="a8">
    <w:name w:val="footer"/>
    <w:basedOn w:val="a"/>
    <w:link w:val="a9"/>
    <w:uiPriority w:val="99"/>
    <w:unhideWhenUsed/>
    <w:rsid w:val="00473B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3BE6"/>
  </w:style>
  <w:style w:type="paragraph" w:styleId="aa">
    <w:name w:val="Balloon Text"/>
    <w:basedOn w:val="a"/>
    <w:link w:val="ab"/>
    <w:uiPriority w:val="99"/>
    <w:semiHidden/>
    <w:unhideWhenUsed/>
    <w:rsid w:val="0081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2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8F0C-E211-40F8-A3A6-470501F3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Нурпеисова Айсабий</dc:creator>
  <cp:lastModifiedBy>Я</cp:lastModifiedBy>
  <cp:revision>2</cp:revision>
  <cp:lastPrinted>2023-03-29T12:08:00Z</cp:lastPrinted>
  <dcterms:created xsi:type="dcterms:W3CDTF">2023-04-07T02:38:00Z</dcterms:created>
  <dcterms:modified xsi:type="dcterms:W3CDTF">2023-04-07T02:38:00Z</dcterms:modified>
</cp:coreProperties>
</file>