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A7E" w:rsidRPr="0015262E" w:rsidRDefault="00105A7E" w:rsidP="0015262E">
      <w:pPr>
        <w:pStyle w:val="aff"/>
        <w:spacing w:line="276" w:lineRule="auto"/>
        <w:jc w:val="center"/>
        <w:rPr>
          <w:rFonts w:asciiTheme="minorHAnsi" w:hAnsiTheme="minorHAnsi" w:cstheme="minorHAnsi"/>
          <w:b/>
        </w:rPr>
      </w:pPr>
      <w:r w:rsidRPr="0015262E">
        <w:rPr>
          <w:rFonts w:asciiTheme="minorHAnsi" w:hAnsiTheme="minorHAnsi" w:cstheme="minorHAnsi"/>
          <w:b/>
        </w:rPr>
        <w:t>Сравнительная таблица</w:t>
      </w:r>
    </w:p>
    <w:p w:rsidR="00ED6222" w:rsidRPr="0015262E" w:rsidRDefault="00105A7E" w:rsidP="0015262E">
      <w:pPr>
        <w:spacing w:line="276" w:lineRule="auto"/>
        <w:ind w:firstLine="540"/>
        <w:jc w:val="center"/>
        <w:rPr>
          <w:rFonts w:asciiTheme="minorHAnsi" w:hAnsiTheme="minorHAnsi" w:cstheme="minorHAnsi"/>
          <w:b/>
          <w:bCs/>
          <w:sz w:val="22"/>
          <w:szCs w:val="22"/>
        </w:rPr>
      </w:pPr>
      <w:r w:rsidRPr="0015262E">
        <w:rPr>
          <w:rFonts w:asciiTheme="minorHAnsi" w:hAnsiTheme="minorHAnsi" w:cstheme="minorHAnsi"/>
          <w:b/>
          <w:sz w:val="22"/>
          <w:szCs w:val="22"/>
        </w:rPr>
        <w:t xml:space="preserve">к приказу </w:t>
      </w:r>
      <w:r w:rsidR="007F7893" w:rsidRPr="0015262E">
        <w:rPr>
          <w:rFonts w:asciiTheme="minorHAnsi" w:hAnsiTheme="minorHAnsi" w:cstheme="minorHAnsi"/>
          <w:b/>
          <w:sz w:val="22"/>
          <w:szCs w:val="22"/>
        </w:rPr>
        <w:t xml:space="preserve">Заместителя Премьер-Министра - </w:t>
      </w:r>
      <w:r w:rsidRPr="0015262E">
        <w:rPr>
          <w:rFonts w:asciiTheme="minorHAnsi" w:hAnsiTheme="minorHAnsi" w:cstheme="minorHAnsi"/>
          <w:b/>
          <w:sz w:val="22"/>
          <w:szCs w:val="22"/>
        </w:rPr>
        <w:t>Министра финансов Республики Казахстан</w:t>
      </w:r>
      <w:r w:rsidRPr="0015262E">
        <w:rPr>
          <w:rFonts w:asciiTheme="minorHAnsi" w:hAnsiTheme="minorHAnsi" w:cstheme="minorHAnsi"/>
          <w:b/>
          <w:bCs/>
          <w:sz w:val="22"/>
          <w:szCs w:val="22"/>
        </w:rPr>
        <w:t xml:space="preserve"> </w:t>
      </w:r>
      <w:r w:rsidR="00ED6222" w:rsidRPr="0015262E">
        <w:rPr>
          <w:rFonts w:asciiTheme="minorHAnsi" w:hAnsiTheme="minorHAnsi" w:cstheme="minorHAnsi"/>
          <w:b/>
          <w:bCs/>
          <w:sz w:val="22"/>
          <w:szCs w:val="22"/>
        </w:rPr>
        <w:t>«О внесении изменений и дополнени</w:t>
      </w:r>
      <w:r w:rsidR="007F7893" w:rsidRPr="0015262E">
        <w:rPr>
          <w:rFonts w:asciiTheme="minorHAnsi" w:hAnsiTheme="minorHAnsi" w:cstheme="minorHAnsi"/>
          <w:b/>
          <w:bCs/>
          <w:sz w:val="22"/>
          <w:szCs w:val="22"/>
        </w:rPr>
        <w:t>я</w:t>
      </w:r>
      <w:r w:rsidR="00ED6222" w:rsidRPr="0015262E">
        <w:rPr>
          <w:rFonts w:asciiTheme="minorHAnsi" w:hAnsiTheme="minorHAnsi" w:cstheme="minorHAnsi"/>
          <w:b/>
          <w:bCs/>
          <w:sz w:val="22"/>
          <w:szCs w:val="22"/>
        </w:rPr>
        <w:t xml:space="preserve"> в приказ Министра финансов Республики Казахстан от 28 декабря 2015 года № 694</w:t>
      </w:r>
    </w:p>
    <w:p w:rsidR="00ED6222" w:rsidRPr="0015262E" w:rsidRDefault="00ED6222" w:rsidP="0015262E">
      <w:pPr>
        <w:spacing w:line="276" w:lineRule="auto"/>
        <w:ind w:firstLine="540"/>
        <w:jc w:val="center"/>
        <w:rPr>
          <w:rFonts w:asciiTheme="minorHAnsi" w:hAnsiTheme="minorHAnsi" w:cstheme="minorHAnsi"/>
          <w:b/>
          <w:bCs/>
          <w:sz w:val="22"/>
          <w:szCs w:val="22"/>
        </w:rPr>
      </w:pPr>
      <w:r w:rsidRPr="0015262E">
        <w:rPr>
          <w:rFonts w:asciiTheme="minorHAnsi" w:hAnsiTheme="minorHAnsi" w:cstheme="minorHAnsi"/>
          <w:b/>
          <w:bCs/>
          <w:sz w:val="22"/>
          <w:szCs w:val="22"/>
        </w:rPr>
        <w:t>«Об утверждении Правил формирования и ведения реестров в сфере государственных закупок»</w:t>
      </w:r>
    </w:p>
    <w:p w:rsidR="00AA37B7" w:rsidRPr="0015262E" w:rsidRDefault="00AA37B7" w:rsidP="0015262E">
      <w:pPr>
        <w:spacing w:line="276" w:lineRule="auto"/>
        <w:ind w:firstLine="540"/>
        <w:jc w:val="center"/>
        <w:rPr>
          <w:rFonts w:asciiTheme="minorHAnsi" w:hAnsiTheme="minorHAnsi" w:cstheme="minorHAnsi"/>
          <w:bCs/>
          <w:sz w:val="22"/>
          <w:szCs w:val="22"/>
        </w:rPr>
      </w:pPr>
    </w:p>
    <w:tbl>
      <w:tblPr>
        <w:tblpPr w:leftFromText="180" w:rightFromText="180" w:vertAnchor="text" w:tblpX="-464"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386"/>
        <w:gridCol w:w="5529"/>
        <w:gridCol w:w="2976"/>
      </w:tblGrid>
      <w:tr w:rsidR="0015262E" w:rsidRPr="0015262E" w:rsidTr="0015262E">
        <w:trPr>
          <w:trHeight w:val="351"/>
        </w:trPr>
        <w:tc>
          <w:tcPr>
            <w:tcW w:w="1526" w:type="dxa"/>
            <w:tcBorders>
              <w:top w:val="single" w:sz="4" w:space="0" w:color="auto"/>
              <w:left w:val="single" w:sz="4" w:space="0" w:color="auto"/>
              <w:bottom w:val="single" w:sz="4" w:space="0" w:color="auto"/>
              <w:right w:val="single" w:sz="4" w:space="0" w:color="auto"/>
            </w:tcBorders>
            <w:vAlign w:val="center"/>
            <w:hideMark/>
          </w:tcPr>
          <w:p w:rsidR="0015262E" w:rsidRPr="0015262E" w:rsidRDefault="0015262E" w:rsidP="0015262E">
            <w:pPr>
              <w:spacing w:line="276" w:lineRule="auto"/>
              <w:jc w:val="center"/>
              <w:rPr>
                <w:rFonts w:asciiTheme="minorHAnsi" w:hAnsiTheme="minorHAnsi" w:cstheme="minorHAnsi"/>
                <w:b/>
                <w:sz w:val="22"/>
                <w:szCs w:val="22"/>
              </w:rPr>
            </w:pPr>
            <w:r>
              <w:rPr>
                <w:rFonts w:asciiTheme="minorHAnsi" w:hAnsiTheme="minorHAnsi" w:cstheme="minorHAnsi"/>
                <w:b/>
                <w:sz w:val="22"/>
                <w:szCs w:val="22"/>
              </w:rPr>
              <w:t>Пункт НПА</w:t>
            </w:r>
          </w:p>
        </w:tc>
        <w:tc>
          <w:tcPr>
            <w:tcW w:w="5386" w:type="dxa"/>
            <w:tcBorders>
              <w:top w:val="single" w:sz="4" w:space="0" w:color="auto"/>
              <w:left w:val="single" w:sz="4" w:space="0" w:color="auto"/>
              <w:bottom w:val="single" w:sz="4" w:space="0" w:color="auto"/>
              <w:right w:val="single" w:sz="4" w:space="0" w:color="auto"/>
            </w:tcBorders>
            <w:vAlign w:val="center"/>
            <w:hideMark/>
          </w:tcPr>
          <w:p w:rsidR="0015262E" w:rsidRPr="0015262E" w:rsidRDefault="0015262E" w:rsidP="0015262E">
            <w:pPr>
              <w:spacing w:line="276" w:lineRule="auto"/>
              <w:jc w:val="center"/>
              <w:rPr>
                <w:rFonts w:asciiTheme="minorHAnsi" w:hAnsiTheme="minorHAnsi" w:cstheme="minorHAnsi"/>
                <w:b/>
                <w:sz w:val="22"/>
                <w:szCs w:val="22"/>
              </w:rPr>
            </w:pPr>
            <w:r w:rsidRPr="0015262E">
              <w:rPr>
                <w:rFonts w:asciiTheme="minorHAnsi" w:hAnsiTheme="minorHAnsi" w:cstheme="minorHAnsi"/>
                <w:b/>
                <w:sz w:val="22"/>
                <w:szCs w:val="22"/>
              </w:rPr>
              <w:t>Действующая редакция</w:t>
            </w:r>
          </w:p>
        </w:tc>
        <w:tc>
          <w:tcPr>
            <w:tcW w:w="5529" w:type="dxa"/>
            <w:tcBorders>
              <w:top w:val="single" w:sz="4" w:space="0" w:color="auto"/>
              <w:left w:val="single" w:sz="4" w:space="0" w:color="auto"/>
              <w:bottom w:val="single" w:sz="4" w:space="0" w:color="auto"/>
              <w:right w:val="single" w:sz="4" w:space="0" w:color="auto"/>
            </w:tcBorders>
            <w:vAlign w:val="center"/>
            <w:hideMark/>
          </w:tcPr>
          <w:p w:rsidR="0015262E" w:rsidRPr="0015262E" w:rsidRDefault="0015262E" w:rsidP="0015262E">
            <w:pPr>
              <w:spacing w:line="276" w:lineRule="auto"/>
              <w:jc w:val="center"/>
              <w:rPr>
                <w:rFonts w:asciiTheme="minorHAnsi" w:hAnsiTheme="minorHAnsi" w:cstheme="minorHAnsi"/>
                <w:b/>
                <w:sz w:val="22"/>
                <w:szCs w:val="22"/>
              </w:rPr>
            </w:pPr>
            <w:r w:rsidRPr="0015262E">
              <w:rPr>
                <w:rFonts w:asciiTheme="minorHAnsi" w:hAnsiTheme="minorHAnsi" w:cstheme="minorHAnsi"/>
                <w:b/>
                <w:sz w:val="22"/>
                <w:szCs w:val="22"/>
              </w:rPr>
              <w:t>Предлагаемая редакция</w:t>
            </w:r>
          </w:p>
        </w:tc>
        <w:tc>
          <w:tcPr>
            <w:tcW w:w="2976" w:type="dxa"/>
            <w:tcBorders>
              <w:top w:val="single" w:sz="4" w:space="0" w:color="auto"/>
              <w:left w:val="single" w:sz="4" w:space="0" w:color="auto"/>
              <w:bottom w:val="single" w:sz="4" w:space="0" w:color="auto"/>
              <w:right w:val="single" w:sz="4" w:space="0" w:color="auto"/>
            </w:tcBorders>
          </w:tcPr>
          <w:p w:rsidR="0015262E" w:rsidRPr="0015262E" w:rsidRDefault="0015262E" w:rsidP="0015262E">
            <w:pPr>
              <w:spacing w:line="276" w:lineRule="auto"/>
              <w:rPr>
                <w:rFonts w:asciiTheme="minorHAnsi" w:hAnsiTheme="minorHAnsi" w:cstheme="minorHAnsi"/>
                <w:b/>
                <w:sz w:val="22"/>
                <w:szCs w:val="22"/>
              </w:rPr>
            </w:pPr>
          </w:p>
          <w:p w:rsidR="0015262E" w:rsidRPr="0015262E" w:rsidRDefault="0015262E" w:rsidP="0015262E">
            <w:pPr>
              <w:spacing w:line="276" w:lineRule="auto"/>
              <w:jc w:val="center"/>
              <w:rPr>
                <w:rFonts w:asciiTheme="minorHAnsi" w:hAnsiTheme="minorHAnsi" w:cstheme="minorHAnsi"/>
                <w:b/>
                <w:sz w:val="22"/>
                <w:szCs w:val="22"/>
              </w:rPr>
            </w:pPr>
            <w:r w:rsidRPr="0015262E">
              <w:rPr>
                <w:rFonts w:asciiTheme="minorHAnsi" w:hAnsiTheme="minorHAnsi" w:cstheme="minorHAnsi"/>
                <w:b/>
                <w:sz w:val="22"/>
                <w:szCs w:val="22"/>
              </w:rPr>
              <w:t>Обоснование</w:t>
            </w:r>
          </w:p>
        </w:tc>
      </w:tr>
      <w:tr w:rsidR="0015262E" w:rsidRPr="0015262E" w:rsidTr="0015262E">
        <w:trPr>
          <w:trHeight w:val="351"/>
        </w:trPr>
        <w:tc>
          <w:tcPr>
            <w:tcW w:w="1526" w:type="dxa"/>
            <w:tcBorders>
              <w:top w:val="single" w:sz="4" w:space="0" w:color="auto"/>
              <w:left w:val="single" w:sz="4" w:space="0" w:color="auto"/>
              <w:bottom w:val="single" w:sz="4" w:space="0" w:color="auto"/>
              <w:right w:val="single" w:sz="4" w:space="0" w:color="auto"/>
            </w:tcBorders>
          </w:tcPr>
          <w:p w:rsidR="0015262E" w:rsidRPr="0015262E" w:rsidRDefault="0015262E" w:rsidP="0015262E">
            <w:pPr>
              <w:spacing w:line="276" w:lineRule="auto"/>
              <w:rPr>
                <w:rFonts w:asciiTheme="minorHAnsi" w:hAnsiTheme="minorHAnsi" w:cstheme="minorHAnsi"/>
                <w:b/>
                <w:sz w:val="22"/>
                <w:szCs w:val="22"/>
              </w:rPr>
            </w:pPr>
            <w:r w:rsidRPr="0015262E">
              <w:rPr>
                <w:rFonts w:asciiTheme="minorHAnsi" w:hAnsiTheme="minorHAnsi" w:cstheme="minorHAnsi"/>
                <w:b/>
                <w:sz w:val="22"/>
                <w:szCs w:val="22"/>
              </w:rPr>
              <w:t>Пункт 16</w:t>
            </w:r>
          </w:p>
        </w:tc>
        <w:tc>
          <w:tcPr>
            <w:tcW w:w="5386" w:type="dxa"/>
            <w:tcBorders>
              <w:top w:val="single" w:sz="4" w:space="0" w:color="auto"/>
              <w:left w:val="single" w:sz="4" w:space="0" w:color="auto"/>
              <w:bottom w:val="single" w:sz="4" w:space="0" w:color="auto"/>
              <w:right w:val="single" w:sz="4" w:space="0" w:color="auto"/>
            </w:tcBorders>
            <w:vAlign w:val="center"/>
          </w:tcPr>
          <w:p w:rsidR="0015262E" w:rsidRPr="0015262E" w:rsidRDefault="0015262E" w:rsidP="0015262E">
            <w:pPr>
              <w:spacing w:line="276" w:lineRule="auto"/>
              <w:jc w:val="both"/>
              <w:rPr>
                <w:rFonts w:asciiTheme="minorHAnsi" w:hAnsiTheme="minorHAnsi" w:cstheme="minorHAnsi"/>
                <w:sz w:val="22"/>
                <w:szCs w:val="22"/>
              </w:rPr>
            </w:pPr>
            <w:r w:rsidRPr="0015262E">
              <w:rPr>
                <w:rFonts w:asciiTheme="minorHAnsi" w:hAnsiTheme="minorHAnsi" w:cstheme="minorHAnsi"/>
                <w:sz w:val="22"/>
                <w:szCs w:val="22"/>
              </w:rPr>
              <w:t xml:space="preserve">Реестр недобросовестных участников государственных закупок, предусмотренных подпунктами 1) и 3) пункта </w:t>
            </w:r>
            <w:r w:rsidRPr="0015262E">
              <w:rPr>
                <w:rFonts w:asciiTheme="minorHAnsi" w:hAnsiTheme="minorHAnsi" w:cstheme="minorHAnsi"/>
                <w:b/>
                <w:sz w:val="22"/>
                <w:szCs w:val="22"/>
              </w:rPr>
              <w:t>16</w:t>
            </w:r>
            <w:r w:rsidRPr="0015262E">
              <w:rPr>
                <w:rFonts w:asciiTheme="minorHAnsi" w:hAnsiTheme="minorHAnsi" w:cstheme="minorHAnsi"/>
                <w:sz w:val="22"/>
                <w:szCs w:val="22"/>
              </w:rPr>
              <w:t xml:space="preserve"> настоящих Правил, формируется на основании решений судов, вступивших в законную силу.</w:t>
            </w:r>
          </w:p>
          <w:p w:rsidR="0015262E" w:rsidRPr="0015262E" w:rsidRDefault="0015262E" w:rsidP="0015262E">
            <w:pPr>
              <w:spacing w:line="276" w:lineRule="auto"/>
              <w:ind w:firstLine="461"/>
              <w:jc w:val="both"/>
              <w:rPr>
                <w:rFonts w:asciiTheme="minorHAnsi" w:hAnsiTheme="minorHAnsi" w:cstheme="minorHAnsi"/>
                <w:sz w:val="22"/>
                <w:szCs w:val="22"/>
              </w:rPr>
            </w:pPr>
            <w:proofErr w:type="gramStart"/>
            <w:r w:rsidRPr="0015262E">
              <w:rPr>
                <w:rFonts w:asciiTheme="minorHAnsi" w:hAnsiTheme="minorHAnsi" w:cstheme="minorHAnsi"/>
                <w:sz w:val="22"/>
                <w:szCs w:val="22"/>
              </w:rPr>
              <w:t xml:space="preserve">В случае, указанном в подпункте 1) пункта </w:t>
            </w:r>
            <w:r w:rsidRPr="0015262E">
              <w:rPr>
                <w:rFonts w:asciiTheme="minorHAnsi" w:hAnsiTheme="minorHAnsi" w:cstheme="minorHAnsi"/>
                <w:b/>
                <w:sz w:val="22"/>
                <w:szCs w:val="22"/>
              </w:rPr>
              <w:t>16</w:t>
            </w:r>
            <w:r w:rsidRPr="0015262E">
              <w:rPr>
                <w:rFonts w:asciiTheme="minorHAnsi" w:hAnsiTheme="minorHAnsi" w:cstheme="minorHAnsi"/>
                <w:sz w:val="22"/>
                <w:szCs w:val="22"/>
              </w:rPr>
              <w:t xml:space="preserve"> настоящих Правил, организатор государственных закупок, единый организатор государственных закупок, заказчик либо уполномоченный орган обязаны не позднее тридцати календарных дней со дня, когда им стало известно о факте нарушения потенциальным поставщиком или поставщиком законодательства Республики Казахстан о государственных закупках, обратиться с иском в суд о признании такого потенциального поставщика или поставщика недобросовестным участником</w:t>
            </w:r>
            <w:proofErr w:type="gramEnd"/>
            <w:r w:rsidRPr="0015262E">
              <w:rPr>
                <w:rFonts w:asciiTheme="minorHAnsi" w:hAnsiTheme="minorHAnsi" w:cstheme="minorHAnsi"/>
                <w:sz w:val="22"/>
                <w:szCs w:val="22"/>
              </w:rPr>
              <w:t xml:space="preserve"> государственных закупок.</w:t>
            </w:r>
          </w:p>
          <w:p w:rsidR="0015262E" w:rsidRDefault="0015262E" w:rsidP="0015262E">
            <w:pPr>
              <w:spacing w:line="276" w:lineRule="auto"/>
              <w:ind w:firstLine="461"/>
              <w:jc w:val="both"/>
              <w:rPr>
                <w:rFonts w:asciiTheme="minorHAnsi" w:hAnsiTheme="minorHAnsi" w:cstheme="minorHAnsi"/>
                <w:sz w:val="22"/>
                <w:szCs w:val="22"/>
              </w:rPr>
            </w:pPr>
          </w:p>
          <w:p w:rsidR="0015262E" w:rsidRPr="0015262E" w:rsidRDefault="0015262E" w:rsidP="0015262E">
            <w:pPr>
              <w:spacing w:line="276" w:lineRule="auto"/>
              <w:ind w:firstLine="461"/>
              <w:jc w:val="both"/>
              <w:rPr>
                <w:rFonts w:asciiTheme="minorHAnsi" w:hAnsiTheme="minorHAnsi" w:cstheme="minorHAnsi"/>
                <w:sz w:val="22"/>
                <w:szCs w:val="22"/>
              </w:rPr>
            </w:pPr>
            <w:proofErr w:type="gramStart"/>
            <w:r w:rsidRPr="0015262E">
              <w:rPr>
                <w:rFonts w:asciiTheme="minorHAnsi" w:hAnsiTheme="minorHAnsi" w:cstheme="minorHAnsi"/>
                <w:sz w:val="22"/>
                <w:szCs w:val="22"/>
              </w:rPr>
              <w:t xml:space="preserve">В случае, указанном в подпункте 3) пункта </w:t>
            </w:r>
            <w:r w:rsidRPr="0015262E">
              <w:rPr>
                <w:rFonts w:asciiTheme="minorHAnsi" w:hAnsiTheme="minorHAnsi" w:cstheme="minorHAnsi"/>
                <w:b/>
                <w:sz w:val="22"/>
                <w:szCs w:val="22"/>
              </w:rPr>
              <w:t>16</w:t>
            </w:r>
            <w:r w:rsidRPr="0015262E">
              <w:rPr>
                <w:rFonts w:asciiTheme="minorHAnsi" w:hAnsiTheme="minorHAnsi" w:cstheme="minorHAnsi"/>
                <w:sz w:val="22"/>
                <w:szCs w:val="22"/>
              </w:rPr>
              <w:t xml:space="preserve"> настоящих Правил, заказчик не позднее тридцати календарных дней со дня, когда ему стало известно о факте нарушения поставщиком законодательства </w:t>
            </w:r>
            <w:r w:rsidRPr="0015262E">
              <w:rPr>
                <w:rFonts w:asciiTheme="minorHAnsi" w:hAnsiTheme="minorHAnsi" w:cstheme="minorHAnsi"/>
                <w:sz w:val="22"/>
                <w:szCs w:val="22"/>
              </w:rPr>
              <w:lastRenderedPageBreak/>
              <w:t>Республики Казахстан о государственных закупках, обратиться с иском в суд о признании такого поставщика недобросовестным участником государственных закупок, за исключением случаев, которые в совокупности удовлетворяют следующим условиям:</w:t>
            </w:r>
            <w:proofErr w:type="gramEnd"/>
          </w:p>
          <w:p w:rsidR="0015262E" w:rsidRPr="0015262E" w:rsidRDefault="0015262E" w:rsidP="0015262E">
            <w:pPr>
              <w:spacing w:line="276" w:lineRule="auto"/>
              <w:jc w:val="both"/>
              <w:rPr>
                <w:rFonts w:asciiTheme="minorHAnsi" w:hAnsiTheme="minorHAnsi" w:cstheme="minorHAnsi"/>
                <w:sz w:val="22"/>
                <w:szCs w:val="22"/>
              </w:rPr>
            </w:pPr>
            <w:r w:rsidRPr="0015262E">
              <w:rPr>
                <w:rFonts w:asciiTheme="minorHAnsi" w:hAnsiTheme="minorHAnsi" w:cstheme="minorHAnsi"/>
                <w:sz w:val="22"/>
                <w:szCs w:val="22"/>
              </w:rPr>
              <w:t xml:space="preserve">      1) выплаты поставщиком неустойки (штрафа, пени);</w:t>
            </w:r>
          </w:p>
          <w:p w:rsidR="0015262E" w:rsidRPr="0015262E" w:rsidRDefault="0015262E" w:rsidP="0015262E">
            <w:pPr>
              <w:spacing w:line="276" w:lineRule="auto"/>
              <w:jc w:val="both"/>
              <w:rPr>
                <w:rFonts w:asciiTheme="minorHAnsi" w:hAnsiTheme="minorHAnsi" w:cstheme="minorHAnsi"/>
                <w:sz w:val="22"/>
                <w:szCs w:val="22"/>
              </w:rPr>
            </w:pPr>
            <w:r w:rsidRPr="0015262E">
              <w:rPr>
                <w:rFonts w:asciiTheme="minorHAnsi" w:hAnsiTheme="minorHAnsi" w:cstheme="minorHAnsi"/>
                <w:sz w:val="22"/>
                <w:szCs w:val="22"/>
              </w:rPr>
              <w:t xml:space="preserve">      2) полного исполнения договорных обязательств;</w:t>
            </w:r>
          </w:p>
          <w:p w:rsidR="0015262E" w:rsidRPr="0015262E" w:rsidRDefault="0015262E" w:rsidP="0015262E">
            <w:pPr>
              <w:spacing w:line="276" w:lineRule="auto"/>
              <w:jc w:val="both"/>
              <w:rPr>
                <w:rFonts w:asciiTheme="minorHAnsi" w:hAnsiTheme="minorHAnsi" w:cstheme="minorHAnsi"/>
                <w:sz w:val="22"/>
                <w:szCs w:val="22"/>
              </w:rPr>
            </w:pPr>
            <w:r w:rsidRPr="0015262E">
              <w:rPr>
                <w:rFonts w:asciiTheme="minorHAnsi" w:hAnsiTheme="minorHAnsi" w:cstheme="minorHAnsi"/>
                <w:sz w:val="22"/>
                <w:szCs w:val="22"/>
              </w:rPr>
              <w:t xml:space="preserve">      3) отсутствия ущерба, причиненного заказчику.</w:t>
            </w:r>
          </w:p>
        </w:tc>
        <w:tc>
          <w:tcPr>
            <w:tcW w:w="5529" w:type="dxa"/>
            <w:tcBorders>
              <w:top w:val="single" w:sz="4" w:space="0" w:color="auto"/>
              <w:left w:val="single" w:sz="4" w:space="0" w:color="auto"/>
              <w:bottom w:val="single" w:sz="4" w:space="0" w:color="auto"/>
              <w:right w:val="single" w:sz="4" w:space="0" w:color="auto"/>
            </w:tcBorders>
            <w:vAlign w:val="center"/>
          </w:tcPr>
          <w:p w:rsidR="0015262E" w:rsidRPr="0015262E" w:rsidRDefault="0015262E" w:rsidP="0015262E">
            <w:pPr>
              <w:spacing w:line="276" w:lineRule="auto"/>
              <w:jc w:val="both"/>
              <w:rPr>
                <w:rFonts w:asciiTheme="minorHAnsi" w:hAnsiTheme="minorHAnsi" w:cstheme="minorHAnsi"/>
                <w:sz w:val="22"/>
                <w:szCs w:val="22"/>
              </w:rPr>
            </w:pPr>
            <w:r w:rsidRPr="0015262E">
              <w:rPr>
                <w:rFonts w:asciiTheme="minorHAnsi" w:hAnsiTheme="minorHAnsi" w:cstheme="minorHAnsi"/>
                <w:sz w:val="22"/>
                <w:szCs w:val="22"/>
              </w:rPr>
              <w:lastRenderedPageBreak/>
              <w:t xml:space="preserve">Реестр недобросовестных участников государственных закупок, предусмотренных подпунктами 1) и 3) пункта </w:t>
            </w:r>
            <w:r w:rsidRPr="0015262E">
              <w:rPr>
                <w:rFonts w:asciiTheme="minorHAnsi" w:hAnsiTheme="minorHAnsi" w:cstheme="minorHAnsi"/>
                <w:b/>
                <w:sz w:val="22"/>
                <w:szCs w:val="22"/>
              </w:rPr>
              <w:t>15</w:t>
            </w:r>
            <w:r w:rsidRPr="0015262E">
              <w:rPr>
                <w:rFonts w:asciiTheme="minorHAnsi" w:hAnsiTheme="minorHAnsi" w:cstheme="minorHAnsi"/>
                <w:sz w:val="22"/>
                <w:szCs w:val="22"/>
              </w:rPr>
              <w:t xml:space="preserve"> настоящих Правил, формируется на основании решений судов, вступивших в законную силу.</w:t>
            </w:r>
          </w:p>
          <w:p w:rsidR="0033764D" w:rsidRDefault="0033764D" w:rsidP="0015262E">
            <w:pPr>
              <w:spacing w:line="276" w:lineRule="auto"/>
              <w:ind w:firstLine="457"/>
              <w:jc w:val="both"/>
              <w:rPr>
                <w:rFonts w:asciiTheme="minorHAnsi" w:hAnsiTheme="minorHAnsi" w:cstheme="minorHAnsi"/>
                <w:sz w:val="22"/>
                <w:szCs w:val="22"/>
              </w:rPr>
            </w:pPr>
          </w:p>
          <w:p w:rsidR="0015262E" w:rsidRPr="0015262E" w:rsidRDefault="0015262E" w:rsidP="0015262E">
            <w:pPr>
              <w:spacing w:line="276" w:lineRule="auto"/>
              <w:ind w:firstLine="457"/>
              <w:jc w:val="both"/>
              <w:rPr>
                <w:rFonts w:asciiTheme="minorHAnsi" w:hAnsiTheme="minorHAnsi" w:cstheme="minorHAnsi"/>
                <w:sz w:val="22"/>
                <w:szCs w:val="22"/>
              </w:rPr>
            </w:pPr>
            <w:bookmarkStart w:id="0" w:name="_GoBack"/>
            <w:bookmarkEnd w:id="0"/>
            <w:r w:rsidRPr="0015262E">
              <w:rPr>
                <w:rFonts w:asciiTheme="minorHAnsi" w:hAnsiTheme="minorHAnsi" w:cstheme="minorHAnsi"/>
                <w:sz w:val="22"/>
                <w:szCs w:val="22"/>
              </w:rPr>
              <w:t xml:space="preserve">При условии, указанном в подпункте                         1) пункта </w:t>
            </w:r>
            <w:r w:rsidRPr="0015262E">
              <w:rPr>
                <w:rFonts w:asciiTheme="minorHAnsi" w:hAnsiTheme="minorHAnsi" w:cstheme="minorHAnsi"/>
                <w:b/>
                <w:sz w:val="22"/>
                <w:szCs w:val="22"/>
              </w:rPr>
              <w:t>15</w:t>
            </w:r>
            <w:r w:rsidRPr="0015262E">
              <w:rPr>
                <w:rFonts w:asciiTheme="minorHAnsi" w:hAnsiTheme="minorHAnsi" w:cstheme="minorHAnsi"/>
                <w:sz w:val="22"/>
                <w:szCs w:val="22"/>
              </w:rPr>
              <w:t xml:space="preserve"> настоящих Правил, организатор государственных закупок, единый организатор государственных закупок, заказчик либо уполномоченный орган направляет не позднее                        </w:t>
            </w:r>
            <w:r w:rsidRPr="0015262E">
              <w:rPr>
                <w:rFonts w:asciiTheme="minorHAnsi" w:hAnsiTheme="minorHAnsi" w:cstheme="minorHAnsi"/>
                <w:sz w:val="22"/>
                <w:szCs w:val="22"/>
                <w:lang w:val="kk-KZ"/>
              </w:rPr>
              <w:t xml:space="preserve">30 </w:t>
            </w:r>
            <w:r w:rsidRPr="0015262E">
              <w:rPr>
                <w:rFonts w:asciiTheme="minorHAnsi" w:hAnsiTheme="minorHAnsi" w:cstheme="minorHAnsi"/>
                <w:sz w:val="22"/>
                <w:szCs w:val="22"/>
              </w:rPr>
              <w:t>(тридцати) календарных дней со дня, когда им стало известно о факте нарушения потенциальным поставщиком или поставщиком законодательства Республики Казахстан о государственных закупках, обратиться с иском в суд о признании такого потенциального поставщика или поставщика недобросовестным участником государственных закупок.</w:t>
            </w:r>
          </w:p>
          <w:p w:rsidR="0033764D" w:rsidRDefault="0033764D" w:rsidP="0015262E">
            <w:pPr>
              <w:spacing w:line="276" w:lineRule="auto"/>
              <w:ind w:firstLine="457"/>
              <w:jc w:val="both"/>
              <w:rPr>
                <w:rFonts w:asciiTheme="minorHAnsi" w:hAnsiTheme="minorHAnsi" w:cstheme="minorHAnsi"/>
                <w:sz w:val="22"/>
                <w:szCs w:val="22"/>
              </w:rPr>
            </w:pPr>
          </w:p>
          <w:p w:rsidR="0015262E" w:rsidRPr="0015262E" w:rsidRDefault="0015262E" w:rsidP="0015262E">
            <w:pPr>
              <w:spacing w:line="276" w:lineRule="auto"/>
              <w:ind w:firstLine="457"/>
              <w:jc w:val="both"/>
              <w:rPr>
                <w:rFonts w:asciiTheme="minorHAnsi" w:hAnsiTheme="minorHAnsi" w:cstheme="minorHAnsi"/>
                <w:sz w:val="22"/>
                <w:szCs w:val="22"/>
              </w:rPr>
            </w:pPr>
            <w:proofErr w:type="gramStart"/>
            <w:r w:rsidRPr="0015262E">
              <w:rPr>
                <w:rFonts w:asciiTheme="minorHAnsi" w:hAnsiTheme="minorHAnsi" w:cstheme="minorHAnsi"/>
                <w:sz w:val="22"/>
                <w:szCs w:val="22"/>
              </w:rPr>
              <w:t xml:space="preserve">При условии, указанном в подпункте                         3) пункта </w:t>
            </w:r>
            <w:r w:rsidRPr="0015262E">
              <w:rPr>
                <w:rFonts w:asciiTheme="minorHAnsi" w:hAnsiTheme="minorHAnsi" w:cstheme="minorHAnsi"/>
                <w:b/>
                <w:sz w:val="22"/>
                <w:szCs w:val="22"/>
              </w:rPr>
              <w:t>15</w:t>
            </w:r>
            <w:r w:rsidRPr="0015262E">
              <w:rPr>
                <w:rFonts w:asciiTheme="minorHAnsi" w:hAnsiTheme="minorHAnsi" w:cstheme="minorHAnsi"/>
                <w:sz w:val="22"/>
                <w:szCs w:val="22"/>
              </w:rPr>
              <w:t xml:space="preserve"> настоящих Правил, заказчик не позднее </w:t>
            </w:r>
            <w:r w:rsidRPr="0015262E">
              <w:rPr>
                <w:rFonts w:asciiTheme="minorHAnsi" w:hAnsiTheme="minorHAnsi" w:cstheme="minorHAnsi"/>
                <w:sz w:val="22"/>
                <w:szCs w:val="22"/>
                <w:lang w:val="kk-KZ"/>
              </w:rPr>
              <w:t xml:space="preserve">30 </w:t>
            </w:r>
            <w:r w:rsidRPr="0015262E">
              <w:rPr>
                <w:rFonts w:asciiTheme="minorHAnsi" w:hAnsiTheme="minorHAnsi" w:cstheme="minorHAnsi"/>
                <w:sz w:val="22"/>
                <w:szCs w:val="22"/>
              </w:rPr>
              <w:t xml:space="preserve">(тридцати)  календарных дней со дня, когда ему стало </w:t>
            </w:r>
            <w:r w:rsidRPr="0015262E">
              <w:rPr>
                <w:rFonts w:asciiTheme="minorHAnsi" w:hAnsiTheme="minorHAnsi" w:cstheme="minorHAnsi"/>
                <w:sz w:val="22"/>
                <w:szCs w:val="22"/>
              </w:rPr>
              <w:lastRenderedPageBreak/>
              <w:t>известно о факте нарушения поставщиком законодательства Республики Казахстан о государственных закупках, обратиться с иском в суд о признании такого поставщика недобросовестным участником государственных закупок, за исключением случаев, которые в совокупности удовлетворяют следующим условиям:</w:t>
            </w:r>
            <w:proofErr w:type="gramEnd"/>
          </w:p>
          <w:p w:rsidR="0015262E" w:rsidRPr="0015262E" w:rsidRDefault="0015262E" w:rsidP="0015262E">
            <w:pPr>
              <w:spacing w:line="276" w:lineRule="auto"/>
              <w:ind w:firstLine="457"/>
              <w:jc w:val="both"/>
              <w:rPr>
                <w:rFonts w:asciiTheme="minorHAnsi" w:hAnsiTheme="minorHAnsi" w:cstheme="minorHAnsi"/>
                <w:sz w:val="22"/>
                <w:szCs w:val="22"/>
              </w:rPr>
            </w:pPr>
            <w:r w:rsidRPr="0015262E">
              <w:rPr>
                <w:rFonts w:asciiTheme="minorHAnsi" w:hAnsiTheme="minorHAnsi" w:cstheme="minorHAnsi"/>
                <w:sz w:val="22"/>
                <w:szCs w:val="22"/>
              </w:rPr>
              <w:t>1) выплаты поставщиком неустойки (штрафа, пени);</w:t>
            </w:r>
          </w:p>
          <w:p w:rsidR="0015262E" w:rsidRPr="0015262E" w:rsidRDefault="0015262E" w:rsidP="0015262E">
            <w:pPr>
              <w:spacing w:line="276" w:lineRule="auto"/>
              <w:ind w:firstLine="457"/>
              <w:jc w:val="both"/>
              <w:rPr>
                <w:rFonts w:asciiTheme="minorHAnsi" w:hAnsiTheme="minorHAnsi" w:cstheme="minorHAnsi"/>
                <w:sz w:val="22"/>
                <w:szCs w:val="22"/>
              </w:rPr>
            </w:pPr>
            <w:r w:rsidRPr="0015262E">
              <w:rPr>
                <w:rFonts w:asciiTheme="minorHAnsi" w:hAnsiTheme="minorHAnsi" w:cstheme="minorHAnsi"/>
                <w:sz w:val="22"/>
                <w:szCs w:val="22"/>
              </w:rPr>
              <w:t>2) полного исполнения договорных обязательств;</w:t>
            </w:r>
          </w:p>
          <w:p w:rsidR="0015262E" w:rsidRPr="0015262E" w:rsidRDefault="0015262E" w:rsidP="0015262E">
            <w:pPr>
              <w:spacing w:line="276" w:lineRule="auto"/>
              <w:ind w:firstLine="457"/>
              <w:jc w:val="both"/>
              <w:rPr>
                <w:rFonts w:asciiTheme="minorHAnsi" w:hAnsiTheme="minorHAnsi" w:cstheme="minorHAnsi"/>
                <w:sz w:val="22"/>
                <w:szCs w:val="22"/>
              </w:rPr>
            </w:pPr>
            <w:r w:rsidRPr="0015262E">
              <w:rPr>
                <w:rFonts w:asciiTheme="minorHAnsi" w:hAnsiTheme="minorHAnsi" w:cstheme="minorHAnsi"/>
                <w:sz w:val="22"/>
                <w:szCs w:val="22"/>
              </w:rPr>
              <w:t>3) отсутствия ущерба, причиненного заказчику.</w:t>
            </w:r>
          </w:p>
        </w:tc>
        <w:tc>
          <w:tcPr>
            <w:tcW w:w="2976" w:type="dxa"/>
            <w:tcBorders>
              <w:top w:val="single" w:sz="4" w:space="0" w:color="auto"/>
              <w:left w:val="single" w:sz="4" w:space="0" w:color="auto"/>
              <w:bottom w:val="single" w:sz="4" w:space="0" w:color="auto"/>
              <w:right w:val="single" w:sz="4" w:space="0" w:color="auto"/>
            </w:tcBorders>
          </w:tcPr>
          <w:p w:rsidR="0015262E" w:rsidRPr="0015262E" w:rsidRDefault="0015262E" w:rsidP="0015262E">
            <w:pPr>
              <w:spacing w:line="276" w:lineRule="auto"/>
              <w:jc w:val="both"/>
              <w:rPr>
                <w:rFonts w:asciiTheme="minorHAnsi" w:hAnsiTheme="minorHAnsi" w:cstheme="minorHAnsi"/>
                <w:sz w:val="22"/>
                <w:szCs w:val="22"/>
              </w:rPr>
            </w:pPr>
            <w:r w:rsidRPr="0015262E">
              <w:rPr>
                <w:rFonts w:asciiTheme="minorHAnsi" w:hAnsiTheme="minorHAnsi" w:cstheme="minorHAnsi"/>
                <w:sz w:val="22"/>
                <w:szCs w:val="22"/>
              </w:rPr>
              <w:lastRenderedPageBreak/>
              <w:t>Редакционная правка.</w:t>
            </w:r>
          </w:p>
          <w:p w:rsidR="0015262E" w:rsidRPr="0015262E" w:rsidRDefault="0015262E" w:rsidP="0015262E">
            <w:pPr>
              <w:spacing w:line="276" w:lineRule="auto"/>
              <w:jc w:val="both"/>
              <w:rPr>
                <w:rFonts w:asciiTheme="minorHAnsi" w:hAnsiTheme="minorHAnsi" w:cstheme="minorHAnsi"/>
                <w:sz w:val="22"/>
                <w:szCs w:val="22"/>
              </w:rPr>
            </w:pPr>
            <w:r w:rsidRPr="0015262E">
              <w:rPr>
                <w:rFonts w:asciiTheme="minorHAnsi" w:hAnsiTheme="minorHAnsi" w:cstheme="minorHAnsi"/>
                <w:sz w:val="22"/>
                <w:szCs w:val="22"/>
              </w:rPr>
              <w:t>В целях приведения в соответствии с пунктом 5 статьи 12 Закона Республики Казахстан «О государственных закупках».</w:t>
            </w:r>
          </w:p>
          <w:p w:rsidR="0015262E" w:rsidRPr="0015262E" w:rsidRDefault="0015262E" w:rsidP="0015262E">
            <w:pPr>
              <w:spacing w:line="276" w:lineRule="auto"/>
              <w:jc w:val="both"/>
              <w:rPr>
                <w:rFonts w:asciiTheme="minorHAnsi" w:hAnsiTheme="minorHAnsi" w:cstheme="minorHAnsi"/>
                <w:sz w:val="22"/>
                <w:szCs w:val="22"/>
              </w:rPr>
            </w:pPr>
          </w:p>
          <w:p w:rsidR="0015262E" w:rsidRPr="0015262E" w:rsidRDefault="0015262E" w:rsidP="0015262E">
            <w:pPr>
              <w:spacing w:line="276" w:lineRule="auto"/>
              <w:jc w:val="both"/>
              <w:rPr>
                <w:rFonts w:asciiTheme="minorHAnsi" w:hAnsiTheme="minorHAnsi" w:cstheme="minorHAnsi"/>
                <w:sz w:val="22"/>
                <w:szCs w:val="22"/>
              </w:rPr>
            </w:pPr>
          </w:p>
          <w:p w:rsidR="0015262E" w:rsidRPr="0015262E" w:rsidRDefault="0015262E" w:rsidP="0015262E">
            <w:pPr>
              <w:spacing w:line="276" w:lineRule="auto"/>
              <w:jc w:val="both"/>
              <w:rPr>
                <w:rFonts w:asciiTheme="minorHAnsi" w:hAnsiTheme="minorHAnsi" w:cstheme="minorHAnsi"/>
                <w:sz w:val="22"/>
                <w:szCs w:val="22"/>
              </w:rPr>
            </w:pPr>
          </w:p>
          <w:p w:rsidR="0015262E" w:rsidRPr="0015262E" w:rsidRDefault="0015262E" w:rsidP="0015262E">
            <w:pPr>
              <w:spacing w:line="276" w:lineRule="auto"/>
              <w:jc w:val="both"/>
              <w:rPr>
                <w:rFonts w:asciiTheme="minorHAnsi" w:hAnsiTheme="minorHAnsi" w:cstheme="minorHAnsi"/>
                <w:sz w:val="22"/>
                <w:szCs w:val="22"/>
                <w:lang w:val="kk-KZ"/>
              </w:rPr>
            </w:pPr>
          </w:p>
        </w:tc>
      </w:tr>
      <w:tr w:rsidR="0015262E" w:rsidRPr="0015262E" w:rsidTr="002477B1">
        <w:trPr>
          <w:trHeight w:val="351"/>
        </w:trPr>
        <w:tc>
          <w:tcPr>
            <w:tcW w:w="1526" w:type="dxa"/>
            <w:tcBorders>
              <w:top w:val="single" w:sz="4" w:space="0" w:color="auto"/>
              <w:left w:val="single" w:sz="4" w:space="0" w:color="auto"/>
              <w:bottom w:val="single" w:sz="4" w:space="0" w:color="auto"/>
              <w:right w:val="single" w:sz="4" w:space="0" w:color="auto"/>
            </w:tcBorders>
          </w:tcPr>
          <w:p w:rsidR="0015262E" w:rsidRPr="0015262E" w:rsidRDefault="0015262E" w:rsidP="0015262E">
            <w:pPr>
              <w:spacing w:line="276" w:lineRule="auto"/>
              <w:rPr>
                <w:rFonts w:asciiTheme="minorHAnsi" w:hAnsiTheme="minorHAnsi" w:cstheme="minorHAnsi"/>
                <w:b/>
                <w:sz w:val="22"/>
                <w:szCs w:val="22"/>
              </w:rPr>
            </w:pPr>
            <w:r w:rsidRPr="0015262E">
              <w:rPr>
                <w:rFonts w:asciiTheme="minorHAnsi" w:hAnsiTheme="minorHAnsi" w:cstheme="minorHAnsi"/>
                <w:b/>
                <w:sz w:val="22"/>
                <w:szCs w:val="22"/>
              </w:rPr>
              <w:lastRenderedPageBreak/>
              <w:t>Пункт 17</w:t>
            </w:r>
          </w:p>
        </w:tc>
        <w:tc>
          <w:tcPr>
            <w:tcW w:w="5386" w:type="dxa"/>
            <w:tcBorders>
              <w:top w:val="single" w:sz="4" w:space="0" w:color="auto"/>
              <w:left w:val="single" w:sz="4" w:space="0" w:color="auto"/>
              <w:bottom w:val="single" w:sz="4" w:space="0" w:color="auto"/>
              <w:right w:val="single" w:sz="4" w:space="0" w:color="auto"/>
            </w:tcBorders>
          </w:tcPr>
          <w:p w:rsidR="0015262E" w:rsidRPr="0015262E" w:rsidRDefault="0015262E" w:rsidP="002477B1">
            <w:pPr>
              <w:spacing w:line="276" w:lineRule="auto"/>
              <w:jc w:val="both"/>
              <w:rPr>
                <w:rFonts w:asciiTheme="minorHAnsi" w:hAnsiTheme="minorHAnsi" w:cstheme="minorHAnsi"/>
                <w:sz w:val="22"/>
                <w:szCs w:val="22"/>
              </w:rPr>
            </w:pPr>
            <w:r w:rsidRPr="0015262E">
              <w:rPr>
                <w:rFonts w:asciiTheme="minorHAnsi" w:hAnsiTheme="minorHAnsi" w:cstheme="minorHAnsi"/>
                <w:sz w:val="22"/>
                <w:szCs w:val="22"/>
              </w:rPr>
              <w:t xml:space="preserve">Реестр недобросовестных участников государственных закупок, предусмотренных подпунктом 2) пункта </w:t>
            </w:r>
            <w:r w:rsidRPr="0015262E">
              <w:rPr>
                <w:rFonts w:asciiTheme="minorHAnsi" w:hAnsiTheme="minorHAnsi" w:cstheme="minorHAnsi"/>
                <w:b/>
                <w:sz w:val="22"/>
                <w:szCs w:val="22"/>
              </w:rPr>
              <w:t>16</w:t>
            </w:r>
            <w:r w:rsidRPr="0015262E">
              <w:rPr>
                <w:rFonts w:asciiTheme="minorHAnsi" w:hAnsiTheme="minorHAnsi" w:cstheme="minorHAnsi"/>
                <w:sz w:val="22"/>
                <w:szCs w:val="22"/>
              </w:rPr>
              <w:t xml:space="preserve"> настоящих Правил,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w:t>
            </w:r>
          </w:p>
        </w:tc>
        <w:tc>
          <w:tcPr>
            <w:tcW w:w="5529" w:type="dxa"/>
            <w:tcBorders>
              <w:top w:val="single" w:sz="4" w:space="0" w:color="auto"/>
              <w:left w:val="single" w:sz="4" w:space="0" w:color="auto"/>
              <w:bottom w:val="single" w:sz="4" w:space="0" w:color="auto"/>
              <w:right w:val="single" w:sz="4" w:space="0" w:color="auto"/>
            </w:tcBorders>
          </w:tcPr>
          <w:p w:rsidR="0015262E" w:rsidRPr="0015262E" w:rsidRDefault="0015262E" w:rsidP="002477B1">
            <w:pPr>
              <w:spacing w:line="276" w:lineRule="auto"/>
              <w:jc w:val="both"/>
              <w:rPr>
                <w:rFonts w:asciiTheme="minorHAnsi" w:hAnsiTheme="minorHAnsi" w:cstheme="minorHAnsi"/>
                <w:sz w:val="22"/>
                <w:szCs w:val="22"/>
              </w:rPr>
            </w:pPr>
            <w:r w:rsidRPr="0015262E">
              <w:rPr>
                <w:rFonts w:asciiTheme="minorHAnsi" w:hAnsiTheme="minorHAnsi" w:cstheme="minorHAnsi"/>
                <w:sz w:val="22"/>
                <w:szCs w:val="22"/>
              </w:rPr>
              <w:t xml:space="preserve">Реестр недобросовестных участников государственных закупок, предусмотренных подпунктом 2) пункта </w:t>
            </w:r>
            <w:r w:rsidRPr="0015262E">
              <w:rPr>
                <w:rFonts w:asciiTheme="minorHAnsi" w:hAnsiTheme="minorHAnsi" w:cstheme="minorHAnsi"/>
                <w:b/>
                <w:sz w:val="22"/>
                <w:szCs w:val="22"/>
              </w:rPr>
              <w:t>15</w:t>
            </w:r>
            <w:r w:rsidRPr="0015262E">
              <w:rPr>
                <w:rFonts w:asciiTheme="minorHAnsi" w:hAnsiTheme="minorHAnsi" w:cstheme="minorHAnsi"/>
                <w:sz w:val="22"/>
                <w:szCs w:val="22"/>
              </w:rPr>
              <w:t xml:space="preserve"> настоящих Правил,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w:t>
            </w:r>
          </w:p>
        </w:tc>
        <w:tc>
          <w:tcPr>
            <w:tcW w:w="2976" w:type="dxa"/>
            <w:tcBorders>
              <w:top w:val="single" w:sz="4" w:space="0" w:color="auto"/>
              <w:left w:val="single" w:sz="4" w:space="0" w:color="auto"/>
              <w:bottom w:val="single" w:sz="4" w:space="0" w:color="auto"/>
              <w:right w:val="single" w:sz="4" w:space="0" w:color="auto"/>
            </w:tcBorders>
          </w:tcPr>
          <w:p w:rsidR="0015262E" w:rsidRPr="0015262E" w:rsidRDefault="0015262E" w:rsidP="0015262E">
            <w:pPr>
              <w:spacing w:line="276" w:lineRule="auto"/>
              <w:jc w:val="both"/>
              <w:rPr>
                <w:rFonts w:asciiTheme="minorHAnsi" w:hAnsiTheme="minorHAnsi" w:cstheme="minorHAnsi"/>
                <w:sz w:val="22"/>
                <w:szCs w:val="22"/>
              </w:rPr>
            </w:pPr>
            <w:r w:rsidRPr="0015262E">
              <w:rPr>
                <w:rFonts w:asciiTheme="minorHAnsi" w:hAnsiTheme="minorHAnsi" w:cstheme="minorHAnsi"/>
                <w:sz w:val="22"/>
                <w:szCs w:val="22"/>
              </w:rPr>
              <w:t>Редакционная правка.</w:t>
            </w:r>
          </w:p>
          <w:p w:rsidR="0015262E" w:rsidRPr="0015262E" w:rsidRDefault="0015262E" w:rsidP="0015262E">
            <w:pPr>
              <w:spacing w:line="276" w:lineRule="auto"/>
              <w:jc w:val="both"/>
              <w:rPr>
                <w:rFonts w:asciiTheme="minorHAnsi" w:hAnsiTheme="minorHAnsi" w:cstheme="minorHAnsi"/>
                <w:sz w:val="22"/>
                <w:szCs w:val="22"/>
              </w:rPr>
            </w:pPr>
            <w:r w:rsidRPr="0015262E">
              <w:rPr>
                <w:rFonts w:asciiTheme="minorHAnsi" w:hAnsiTheme="minorHAnsi" w:cstheme="minorHAnsi"/>
                <w:sz w:val="22"/>
                <w:szCs w:val="22"/>
              </w:rPr>
              <w:t>В целях приведения в соответствии с пунктом 5 статьи 12 Закона Республики Казахстан «О государственных закупках».</w:t>
            </w:r>
          </w:p>
        </w:tc>
      </w:tr>
      <w:tr w:rsidR="0015262E" w:rsidRPr="0015262E" w:rsidTr="009B6D7F">
        <w:trPr>
          <w:trHeight w:val="351"/>
        </w:trPr>
        <w:tc>
          <w:tcPr>
            <w:tcW w:w="1526" w:type="dxa"/>
            <w:tcBorders>
              <w:top w:val="single" w:sz="4" w:space="0" w:color="auto"/>
              <w:left w:val="single" w:sz="4" w:space="0" w:color="auto"/>
              <w:bottom w:val="single" w:sz="4" w:space="0" w:color="auto"/>
              <w:right w:val="single" w:sz="4" w:space="0" w:color="auto"/>
            </w:tcBorders>
          </w:tcPr>
          <w:p w:rsidR="0015262E" w:rsidRPr="0015262E" w:rsidRDefault="0015262E" w:rsidP="0015262E">
            <w:pPr>
              <w:spacing w:line="276" w:lineRule="auto"/>
              <w:rPr>
                <w:rFonts w:asciiTheme="minorHAnsi" w:hAnsiTheme="minorHAnsi" w:cstheme="minorHAnsi"/>
                <w:b/>
                <w:sz w:val="22"/>
                <w:szCs w:val="22"/>
              </w:rPr>
            </w:pPr>
            <w:r w:rsidRPr="0015262E">
              <w:rPr>
                <w:rFonts w:asciiTheme="minorHAnsi" w:hAnsiTheme="minorHAnsi" w:cstheme="minorHAnsi"/>
                <w:b/>
                <w:sz w:val="22"/>
                <w:szCs w:val="22"/>
              </w:rPr>
              <w:t>Пункт 21</w:t>
            </w:r>
          </w:p>
        </w:tc>
        <w:tc>
          <w:tcPr>
            <w:tcW w:w="5386" w:type="dxa"/>
            <w:tcBorders>
              <w:top w:val="single" w:sz="4" w:space="0" w:color="auto"/>
              <w:left w:val="single" w:sz="4" w:space="0" w:color="auto"/>
              <w:bottom w:val="single" w:sz="4" w:space="0" w:color="auto"/>
              <w:right w:val="single" w:sz="4" w:space="0" w:color="auto"/>
            </w:tcBorders>
          </w:tcPr>
          <w:p w:rsidR="0015262E" w:rsidRPr="0015262E" w:rsidRDefault="0015262E" w:rsidP="002477B1">
            <w:pPr>
              <w:spacing w:line="276" w:lineRule="auto"/>
              <w:jc w:val="both"/>
              <w:rPr>
                <w:rFonts w:asciiTheme="minorHAnsi" w:hAnsiTheme="minorHAnsi" w:cstheme="minorHAnsi"/>
                <w:sz w:val="22"/>
                <w:szCs w:val="22"/>
              </w:rPr>
            </w:pPr>
            <w:proofErr w:type="gramStart"/>
            <w:r w:rsidRPr="0015262E">
              <w:rPr>
                <w:rFonts w:asciiTheme="minorHAnsi" w:hAnsiTheme="minorHAnsi" w:cstheme="minorHAnsi"/>
                <w:sz w:val="22"/>
                <w:szCs w:val="22"/>
              </w:rPr>
              <w:t xml:space="preserve">В случае представления в уполномоченный орган неполных и (или) недостоверных (некорректных) сведений для включения в реестр недобросовестных участников государственных закупок, уполномоченный орган в течение семи рабочих дней направляет посредством веб-портала уведомление заказчику о необходимости в течение 5 (пяти) рабочих дней повторно предоставить сведения о недобросовестном участнике государственных закупок в соответствии с пунктом </w:t>
            </w:r>
            <w:r w:rsidRPr="0015262E">
              <w:rPr>
                <w:rFonts w:asciiTheme="minorHAnsi" w:hAnsiTheme="minorHAnsi" w:cstheme="minorHAnsi"/>
                <w:b/>
                <w:sz w:val="22"/>
                <w:szCs w:val="22"/>
              </w:rPr>
              <w:t xml:space="preserve">28 </w:t>
            </w:r>
            <w:r w:rsidRPr="0015262E">
              <w:rPr>
                <w:rFonts w:asciiTheme="minorHAnsi" w:hAnsiTheme="minorHAnsi" w:cstheme="minorHAnsi"/>
                <w:sz w:val="22"/>
                <w:szCs w:val="22"/>
              </w:rPr>
              <w:t>настоящих Правил.</w:t>
            </w:r>
            <w:proofErr w:type="gramEnd"/>
          </w:p>
        </w:tc>
        <w:tc>
          <w:tcPr>
            <w:tcW w:w="5529" w:type="dxa"/>
            <w:tcBorders>
              <w:top w:val="single" w:sz="4" w:space="0" w:color="auto"/>
              <w:left w:val="single" w:sz="4" w:space="0" w:color="auto"/>
              <w:bottom w:val="single" w:sz="4" w:space="0" w:color="auto"/>
              <w:right w:val="single" w:sz="4" w:space="0" w:color="auto"/>
            </w:tcBorders>
          </w:tcPr>
          <w:p w:rsidR="0015262E" w:rsidRPr="0015262E" w:rsidRDefault="0015262E" w:rsidP="002477B1">
            <w:pPr>
              <w:spacing w:line="276" w:lineRule="auto"/>
              <w:jc w:val="both"/>
              <w:rPr>
                <w:rFonts w:asciiTheme="minorHAnsi" w:hAnsiTheme="minorHAnsi" w:cstheme="minorHAnsi"/>
                <w:sz w:val="22"/>
                <w:szCs w:val="22"/>
              </w:rPr>
            </w:pPr>
            <w:proofErr w:type="gramStart"/>
            <w:r w:rsidRPr="0015262E">
              <w:rPr>
                <w:rFonts w:asciiTheme="minorHAnsi" w:hAnsiTheme="minorHAnsi" w:cstheme="minorHAnsi"/>
                <w:sz w:val="22"/>
                <w:szCs w:val="22"/>
              </w:rPr>
              <w:t xml:space="preserve">При условии представления в уполномоченный орган неполных и (или) недостоверных (некорректных) сведений для включения в реестр недобросовестных участников государственных закупок, уполномоченный орган в течение 7 (семи) рабочих дней направляет посредством веб-портала уведомление заказчику о необходимости в течение 5 (пяти) рабочих дней повторно предоставить сведения о недобросовестном участнике государственных закупок в соответствии с пунктом </w:t>
            </w:r>
            <w:r w:rsidRPr="0015262E">
              <w:rPr>
                <w:rFonts w:asciiTheme="minorHAnsi" w:hAnsiTheme="minorHAnsi" w:cstheme="minorHAnsi"/>
                <w:b/>
                <w:sz w:val="22"/>
                <w:szCs w:val="22"/>
              </w:rPr>
              <w:t xml:space="preserve">27 </w:t>
            </w:r>
            <w:r w:rsidRPr="0015262E">
              <w:rPr>
                <w:rFonts w:asciiTheme="minorHAnsi" w:hAnsiTheme="minorHAnsi" w:cstheme="minorHAnsi"/>
                <w:sz w:val="22"/>
                <w:szCs w:val="22"/>
              </w:rPr>
              <w:t>настоящих Правил.</w:t>
            </w:r>
            <w:proofErr w:type="gramEnd"/>
          </w:p>
        </w:tc>
        <w:tc>
          <w:tcPr>
            <w:tcW w:w="2976" w:type="dxa"/>
            <w:tcBorders>
              <w:top w:val="single" w:sz="4" w:space="0" w:color="auto"/>
              <w:left w:val="single" w:sz="4" w:space="0" w:color="auto"/>
              <w:bottom w:val="single" w:sz="4" w:space="0" w:color="auto"/>
              <w:right w:val="single" w:sz="4" w:space="0" w:color="auto"/>
            </w:tcBorders>
          </w:tcPr>
          <w:p w:rsidR="0015262E" w:rsidRPr="0015262E" w:rsidRDefault="0015262E" w:rsidP="0015262E">
            <w:pPr>
              <w:spacing w:line="276" w:lineRule="auto"/>
              <w:jc w:val="both"/>
              <w:rPr>
                <w:rFonts w:asciiTheme="minorHAnsi" w:hAnsiTheme="minorHAnsi" w:cstheme="minorHAnsi"/>
                <w:sz w:val="22"/>
                <w:szCs w:val="22"/>
              </w:rPr>
            </w:pPr>
            <w:r w:rsidRPr="0015262E">
              <w:rPr>
                <w:rFonts w:asciiTheme="minorHAnsi" w:hAnsiTheme="minorHAnsi" w:cstheme="minorHAnsi"/>
                <w:sz w:val="22"/>
                <w:szCs w:val="22"/>
              </w:rPr>
              <w:t>Редакционная правка.</w:t>
            </w:r>
          </w:p>
          <w:p w:rsidR="0015262E" w:rsidRPr="0015262E" w:rsidRDefault="0015262E" w:rsidP="0015262E">
            <w:pPr>
              <w:spacing w:line="276" w:lineRule="auto"/>
              <w:jc w:val="both"/>
              <w:rPr>
                <w:rFonts w:asciiTheme="minorHAnsi" w:hAnsiTheme="minorHAnsi" w:cstheme="minorHAnsi"/>
                <w:sz w:val="22"/>
                <w:szCs w:val="22"/>
              </w:rPr>
            </w:pPr>
            <w:r w:rsidRPr="0015262E">
              <w:rPr>
                <w:rFonts w:asciiTheme="minorHAnsi" w:hAnsiTheme="minorHAnsi" w:cstheme="minorHAnsi"/>
                <w:sz w:val="22"/>
                <w:szCs w:val="22"/>
              </w:rPr>
              <w:t>В целях приведения в соответствии с пунктом 5 статьи 12 Закона Республики Казахстан «О государственных закупках».</w:t>
            </w:r>
          </w:p>
          <w:p w:rsidR="0015262E" w:rsidRPr="0015262E" w:rsidRDefault="0015262E" w:rsidP="0015262E">
            <w:pPr>
              <w:spacing w:line="276" w:lineRule="auto"/>
              <w:rPr>
                <w:rFonts w:asciiTheme="minorHAnsi" w:hAnsiTheme="minorHAnsi" w:cstheme="minorHAnsi"/>
                <w:sz w:val="22"/>
                <w:szCs w:val="22"/>
              </w:rPr>
            </w:pPr>
          </w:p>
        </w:tc>
      </w:tr>
      <w:tr w:rsidR="0015262E" w:rsidRPr="0015262E" w:rsidTr="000357E2">
        <w:trPr>
          <w:trHeight w:val="351"/>
        </w:trPr>
        <w:tc>
          <w:tcPr>
            <w:tcW w:w="1526" w:type="dxa"/>
            <w:tcBorders>
              <w:top w:val="single" w:sz="4" w:space="0" w:color="auto"/>
              <w:left w:val="single" w:sz="4" w:space="0" w:color="auto"/>
              <w:bottom w:val="single" w:sz="4" w:space="0" w:color="auto"/>
              <w:right w:val="single" w:sz="4" w:space="0" w:color="auto"/>
            </w:tcBorders>
          </w:tcPr>
          <w:p w:rsidR="0015262E" w:rsidRPr="0015262E" w:rsidRDefault="0015262E" w:rsidP="000357E2">
            <w:pPr>
              <w:spacing w:line="276" w:lineRule="auto"/>
              <w:rPr>
                <w:rFonts w:asciiTheme="minorHAnsi" w:hAnsiTheme="minorHAnsi" w:cstheme="minorHAnsi"/>
                <w:b/>
                <w:sz w:val="22"/>
                <w:szCs w:val="22"/>
              </w:rPr>
            </w:pPr>
            <w:r w:rsidRPr="0015262E">
              <w:rPr>
                <w:rFonts w:asciiTheme="minorHAnsi" w:hAnsiTheme="minorHAnsi" w:cstheme="minorHAnsi"/>
                <w:b/>
                <w:sz w:val="22"/>
                <w:szCs w:val="22"/>
              </w:rPr>
              <w:lastRenderedPageBreak/>
              <w:t>Пункт 31</w:t>
            </w:r>
          </w:p>
        </w:tc>
        <w:tc>
          <w:tcPr>
            <w:tcW w:w="5386" w:type="dxa"/>
            <w:tcBorders>
              <w:top w:val="single" w:sz="4" w:space="0" w:color="auto"/>
              <w:left w:val="single" w:sz="4" w:space="0" w:color="auto"/>
              <w:bottom w:val="single" w:sz="4" w:space="0" w:color="auto"/>
              <w:right w:val="single" w:sz="4" w:space="0" w:color="auto"/>
            </w:tcBorders>
          </w:tcPr>
          <w:p w:rsidR="0015262E" w:rsidRPr="0015262E" w:rsidRDefault="000357E2" w:rsidP="002477B1">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0015262E" w:rsidRPr="0015262E">
              <w:rPr>
                <w:rFonts w:asciiTheme="minorHAnsi" w:hAnsiTheme="minorHAnsi" w:cstheme="minorHAnsi"/>
                <w:sz w:val="22"/>
                <w:szCs w:val="22"/>
              </w:rPr>
              <w:t>При наличии решения уполномоченного органа об исключении потенциального поставщика из реестра недобросовестных участников государственных закупок, принятого с учетом решения согласительной комиссии, сведения о недобросовестном участнике государственных закупок исключаются в течени</w:t>
            </w:r>
            <w:proofErr w:type="gramStart"/>
            <w:r w:rsidR="0015262E" w:rsidRPr="0015262E">
              <w:rPr>
                <w:rFonts w:asciiTheme="minorHAnsi" w:hAnsiTheme="minorHAnsi" w:cstheme="minorHAnsi"/>
                <w:sz w:val="22"/>
                <w:szCs w:val="22"/>
              </w:rPr>
              <w:t>и</w:t>
            </w:r>
            <w:proofErr w:type="gramEnd"/>
            <w:r w:rsidR="0015262E" w:rsidRPr="0015262E">
              <w:rPr>
                <w:rFonts w:asciiTheme="minorHAnsi" w:hAnsiTheme="minorHAnsi" w:cstheme="minorHAnsi"/>
                <w:sz w:val="22"/>
                <w:szCs w:val="22"/>
              </w:rPr>
              <w:t xml:space="preserve"> 3 (трех) рабочих дней со дня принятия уполномоченным органом соответствующего решения.</w:t>
            </w:r>
          </w:p>
        </w:tc>
        <w:tc>
          <w:tcPr>
            <w:tcW w:w="5529" w:type="dxa"/>
            <w:tcBorders>
              <w:top w:val="single" w:sz="4" w:space="0" w:color="auto"/>
              <w:left w:val="single" w:sz="4" w:space="0" w:color="auto"/>
              <w:bottom w:val="single" w:sz="4" w:space="0" w:color="auto"/>
              <w:right w:val="single" w:sz="4" w:space="0" w:color="auto"/>
            </w:tcBorders>
          </w:tcPr>
          <w:p w:rsidR="0015262E" w:rsidRPr="0015262E" w:rsidRDefault="0015262E" w:rsidP="002477B1">
            <w:pPr>
              <w:spacing w:line="276" w:lineRule="auto"/>
              <w:jc w:val="both"/>
              <w:rPr>
                <w:rFonts w:asciiTheme="minorHAnsi" w:hAnsiTheme="minorHAnsi" w:cstheme="minorHAnsi"/>
                <w:b/>
                <w:bCs/>
                <w:sz w:val="22"/>
                <w:szCs w:val="22"/>
              </w:rPr>
            </w:pPr>
            <w:r w:rsidRPr="0015262E">
              <w:rPr>
                <w:rFonts w:asciiTheme="minorHAnsi" w:hAnsiTheme="minorHAnsi" w:cstheme="minorHAnsi"/>
                <w:b/>
                <w:bCs/>
                <w:sz w:val="22"/>
                <w:szCs w:val="22"/>
              </w:rPr>
              <w:t>При условии представления заказчиком решения согласительной комиссии об исключении потенциального поставщика из реестра недобросовестных участников государственных закупок посредством веб-портала, уполномоченный орган в течение 3 (трех) рабочих дней выносит решение об исключении данного поставщика из реестра недобросовестных участников государственных закупок по форме согласно приложению 6 к настоящим Правилам.</w:t>
            </w:r>
          </w:p>
          <w:p w:rsidR="0015262E" w:rsidRPr="0015262E" w:rsidRDefault="0015262E" w:rsidP="002477B1">
            <w:pPr>
              <w:spacing w:line="276" w:lineRule="auto"/>
              <w:ind w:firstLine="485"/>
              <w:jc w:val="both"/>
              <w:rPr>
                <w:rFonts w:asciiTheme="minorHAnsi" w:hAnsiTheme="minorHAnsi" w:cstheme="minorHAnsi"/>
                <w:sz w:val="22"/>
                <w:szCs w:val="22"/>
              </w:rPr>
            </w:pPr>
            <w:r w:rsidRPr="0015262E">
              <w:rPr>
                <w:rFonts w:asciiTheme="minorHAnsi" w:hAnsiTheme="minorHAnsi" w:cstheme="minorHAnsi"/>
                <w:b/>
                <w:bCs/>
                <w:sz w:val="22"/>
                <w:szCs w:val="22"/>
              </w:rPr>
              <w:t>При этом</w:t>
            </w:r>
            <w:proofErr w:type="gramStart"/>
            <w:r w:rsidRPr="0015262E">
              <w:rPr>
                <w:rFonts w:asciiTheme="minorHAnsi" w:hAnsiTheme="minorHAnsi" w:cstheme="minorHAnsi"/>
                <w:b/>
                <w:bCs/>
                <w:sz w:val="22"/>
                <w:szCs w:val="22"/>
              </w:rPr>
              <w:t>,</w:t>
            </w:r>
            <w:proofErr w:type="gramEnd"/>
            <w:r w:rsidRPr="0015262E">
              <w:rPr>
                <w:rFonts w:asciiTheme="minorHAnsi" w:hAnsiTheme="minorHAnsi" w:cstheme="minorHAnsi"/>
                <w:b/>
                <w:bCs/>
                <w:sz w:val="22"/>
                <w:szCs w:val="22"/>
              </w:rPr>
              <w:t xml:space="preserve"> решение уполномоченного органа об исключении потенциального поставщика из реестра недобросовестных участников государственных закупок выносится посредством веб-портала в автоматическом режиме.</w:t>
            </w:r>
          </w:p>
        </w:tc>
        <w:tc>
          <w:tcPr>
            <w:tcW w:w="2976" w:type="dxa"/>
            <w:tcBorders>
              <w:top w:val="single" w:sz="4" w:space="0" w:color="auto"/>
              <w:left w:val="single" w:sz="4" w:space="0" w:color="auto"/>
              <w:bottom w:val="single" w:sz="4" w:space="0" w:color="auto"/>
              <w:right w:val="single" w:sz="4" w:space="0" w:color="auto"/>
            </w:tcBorders>
          </w:tcPr>
          <w:p w:rsidR="0015262E" w:rsidRPr="0015262E" w:rsidRDefault="0015262E" w:rsidP="0015262E">
            <w:pPr>
              <w:spacing w:line="276" w:lineRule="auto"/>
              <w:jc w:val="both"/>
              <w:rPr>
                <w:rFonts w:asciiTheme="minorHAnsi" w:hAnsiTheme="minorHAnsi" w:cstheme="minorHAnsi"/>
                <w:sz w:val="22"/>
                <w:szCs w:val="22"/>
              </w:rPr>
            </w:pPr>
            <w:r w:rsidRPr="0015262E">
              <w:rPr>
                <w:rFonts w:asciiTheme="minorHAnsi" w:hAnsiTheme="minorHAnsi" w:cstheme="minorHAnsi"/>
                <w:sz w:val="22"/>
                <w:szCs w:val="22"/>
              </w:rPr>
              <w:t xml:space="preserve">В рамках принятых поправок в Закон «О государственных закупках» с 1 января </w:t>
            </w:r>
            <w:proofErr w:type="spellStart"/>
            <w:r w:rsidRPr="0015262E">
              <w:rPr>
                <w:rFonts w:asciiTheme="minorHAnsi" w:hAnsiTheme="minorHAnsi" w:cstheme="minorHAnsi"/>
                <w:sz w:val="22"/>
                <w:szCs w:val="22"/>
              </w:rPr>
              <w:t>т.г</w:t>
            </w:r>
            <w:proofErr w:type="spellEnd"/>
            <w:r w:rsidRPr="0015262E">
              <w:rPr>
                <w:rFonts w:asciiTheme="minorHAnsi" w:hAnsiTheme="minorHAnsi" w:cstheme="minorHAnsi"/>
                <w:sz w:val="22"/>
                <w:szCs w:val="22"/>
              </w:rPr>
              <w:t>. основанием исключения из Реестра недобросовестных участников является решение согласительной комиссии. При этом</w:t>
            </w:r>
            <w:proofErr w:type="gramStart"/>
            <w:r w:rsidRPr="0015262E">
              <w:rPr>
                <w:rFonts w:asciiTheme="minorHAnsi" w:hAnsiTheme="minorHAnsi" w:cstheme="minorHAnsi"/>
                <w:sz w:val="22"/>
                <w:szCs w:val="22"/>
              </w:rPr>
              <w:t>,</w:t>
            </w:r>
            <w:proofErr w:type="gramEnd"/>
            <w:r w:rsidRPr="0015262E">
              <w:rPr>
                <w:rFonts w:asciiTheme="minorHAnsi" w:hAnsiTheme="minorHAnsi" w:cstheme="minorHAnsi"/>
                <w:sz w:val="22"/>
                <w:szCs w:val="22"/>
              </w:rPr>
              <w:t xml:space="preserve">  в настоящее время процесс по исключению потенциального поставщика из Реестра недобросовестных участников осуществляется уполномоченным органом - Комитетом казначейства МФ РК посредством принятия решения по каждому поставщику индивидуально на бумажном и электронном форматах. Учитывая, что данный вопрос набирает </w:t>
            </w:r>
            <w:proofErr w:type="gramStart"/>
            <w:r w:rsidRPr="0015262E">
              <w:rPr>
                <w:rFonts w:asciiTheme="minorHAnsi" w:hAnsiTheme="minorHAnsi" w:cstheme="minorHAnsi"/>
                <w:sz w:val="22"/>
                <w:szCs w:val="22"/>
              </w:rPr>
              <w:t>обороты</w:t>
            </w:r>
            <w:proofErr w:type="gramEnd"/>
            <w:r w:rsidRPr="0015262E">
              <w:rPr>
                <w:rFonts w:asciiTheme="minorHAnsi" w:hAnsiTheme="minorHAnsi" w:cstheme="minorHAnsi"/>
                <w:sz w:val="22"/>
                <w:szCs w:val="22"/>
              </w:rPr>
              <w:t xml:space="preserve"> и количество обращений с принятыми по ним решениями согласительной комиссии будет увеличиваться, требуется данный процесс автоматизировать, в целях </w:t>
            </w:r>
            <w:r w:rsidRPr="0015262E">
              <w:rPr>
                <w:rFonts w:asciiTheme="minorHAnsi" w:hAnsiTheme="minorHAnsi" w:cstheme="minorHAnsi"/>
                <w:sz w:val="22"/>
                <w:szCs w:val="22"/>
              </w:rPr>
              <w:lastRenderedPageBreak/>
              <w:t>предотвращения затягивания сроков.</w:t>
            </w:r>
          </w:p>
        </w:tc>
      </w:tr>
      <w:tr w:rsidR="0015262E" w:rsidRPr="0015262E" w:rsidTr="0015262E">
        <w:trPr>
          <w:trHeight w:val="424"/>
        </w:trPr>
        <w:tc>
          <w:tcPr>
            <w:tcW w:w="1526" w:type="dxa"/>
            <w:tcBorders>
              <w:top w:val="single" w:sz="4" w:space="0" w:color="auto"/>
              <w:left w:val="single" w:sz="4" w:space="0" w:color="auto"/>
              <w:bottom w:val="single" w:sz="4" w:space="0" w:color="auto"/>
              <w:right w:val="single" w:sz="4" w:space="0" w:color="auto"/>
            </w:tcBorders>
          </w:tcPr>
          <w:p w:rsidR="0015262E" w:rsidRPr="0015262E" w:rsidRDefault="0015262E" w:rsidP="0015262E">
            <w:pPr>
              <w:spacing w:line="276" w:lineRule="auto"/>
              <w:jc w:val="center"/>
              <w:rPr>
                <w:rFonts w:asciiTheme="minorHAnsi" w:hAnsiTheme="minorHAnsi" w:cstheme="minorHAnsi"/>
                <w:b/>
                <w:sz w:val="20"/>
                <w:szCs w:val="20"/>
                <w:lang w:val="kk-KZ"/>
              </w:rPr>
            </w:pPr>
            <w:r w:rsidRPr="0015262E">
              <w:rPr>
                <w:rFonts w:asciiTheme="minorHAnsi" w:hAnsiTheme="minorHAnsi" w:cstheme="minorHAnsi"/>
                <w:b/>
                <w:sz w:val="20"/>
                <w:szCs w:val="20"/>
              </w:rPr>
              <w:lastRenderedPageBreak/>
              <w:t>Приложение 5 к Правилам на русском языке</w:t>
            </w:r>
          </w:p>
        </w:tc>
        <w:tc>
          <w:tcPr>
            <w:tcW w:w="5386" w:type="dxa"/>
            <w:tcBorders>
              <w:top w:val="single" w:sz="4" w:space="0" w:color="auto"/>
              <w:left w:val="single" w:sz="4" w:space="0" w:color="auto"/>
              <w:bottom w:val="single" w:sz="4" w:space="0" w:color="auto"/>
              <w:right w:val="single" w:sz="4" w:space="0" w:color="auto"/>
            </w:tcBorders>
          </w:tcPr>
          <w:p w:rsidR="0015262E" w:rsidRPr="0015262E" w:rsidRDefault="0015262E" w:rsidP="0015262E">
            <w:pPr>
              <w:spacing w:line="276" w:lineRule="auto"/>
              <w:rPr>
                <w:rFonts w:asciiTheme="minorHAnsi" w:hAnsiTheme="minorHAnsi" w:cstheme="minorHAnsi"/>
                <w:sz w:val="22"/>
                <w:szCs w:val="22"/>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tblGrid>
            <w:tr w:rsidR="0015262E" w:rsidRPr="0015262E" w:rsidTr="00BD2ED1">
              <w:trPr>
                <w:trHeight w:val="271"/>
              </w:trPr>
              <w:tc>
                <w:tcPr>
                  <w:tcW w:w="4571" w:type="dxa"/>
                </w:tcPr>
                <w:p w:rsidR="0015262E" w:rsidRPr="0015262E" w:rsidRDefault="0015262E" w:rsidP="0015262E">
                  <w:pPr>
                    <w:framePr w:hSpace="180" w:wrap="around" w:vAnchor="text" w:hAnchor="text" w:x="-464" w:y="1"/>
                    <w:spacing w:line="276" w:lineRule="auto"/>
                    <w:suppressOverlap/>
                    <w:jc w:val="right"/>
                    <w:rPr>
                      <w:rFonts w:asciiTheme="minorHAnsi" w:hAnsiTheme="minorHAnsi" w:cstheme="minorHAnsi"/>
                      <w:sz w:val="22"/>
                      <w:szCs w:val="22"/>
                    </w:rPr>
                  </w:pPr>
                  <w:r w:rsidRPr="0015262E">
                    <w:rPr>
                      <w:rFonts w:asciiTheme="minorHAnsi" w:hAnsiTheme="minorHAnsi" w:cstheme="minorHAnsi"/>
                      <w:sz w:val="22"/>
                      <w:szCs w:val="22"/>
                    </w:rPr>
                    <w:t>Приложение 5</w:t>
                  </w:r>
                </w:p>
                <w:p w:rsidR="0015262E" w:rsidRPr="0015262E" w:rsidRDefault="0015262E" w:rsidP="0015262E">
                  <w:pPr>
                    <w:framePr w:hSpace="180" w:wrap="around" w:vAnchor="text" w:hAnchor="text" w:x="-464" w:y="1"/>
                    <w:spacing w:line="276" w:lineRule="auto"/>
                    <w:suppressOverlap/>
                    <w:jc w:val="right"/>
                    <w:rPr>
                      <w:rFonts w:asciiTheme="minorHAnsi" w:hAnsiTheme="minorHAnsi" w:cstheme="minorHAnsi"/>
                      <w:sz w:val="22"/>
                      <w:szCs w:val="22"/>
                    </w:rPr>
                  </w:pPr>
                  <w:r w:rsidRPr="0015262E">
                    <w:rPr>
                      <w:rFonts w:asciiTheme="minorHAnsi" w:hAnsiTheme="minorHAnsi" w:cstheme="minorHAnsi"/>
                      <w:sz w:val="22"/>
                      <w:szCs w:val="22"/>
                    </w:rPr>
                    <w:t>к Правилам формирования</w:t>
                  </w:r>
                </w:p>
                <w:p w:rsidR="0015262E" w:rsidRPr="0015262E" w:rsidRDefault="0015262E" w:rsidP="0015262E">
                  <w:pPr>
                    <w:framePr w:hSpace="180" w:wrap="around" w:vAnchor="text" w:hAnchor="text" w:x="-464" w:y="1"/>
                    <w:spacing w:line="276" w:lineRule="auto"/>
                    <w:suppressOverlap/>
                    <w:jc w:val="right"/>
                    <w:rPr>
                      <w:rFonts w:asciiTheme="minorHAnsi" w:hAnsiTheme="minorHAnsi" w:cstheme="minorHAnsi"/>
                      <w:sz w:val="22"/>
                      <w:szCs w:val="22"/>
                    </w:rPr>
                  </w:pPr>
                  <w:r w:rsidRPr="0015262E">
                    <w:rPr>
                      <w:rFonts w:asciiTheme="minorHAnsi" w:hAnsiTheme="minorHAnsi" w:cstheme="minorHAnsi"/>
                      <w:sz w:val="22"/>
                      <w:szCs w:val="22"/>
                    </w:rPr>
                    <w:t>и ведения реестров в сфере</w:t>
                  </w:r>
                </w:p>
                <w:p w:rsidR="0015262E" w:rsidRPr="0015262E" w:rsidRDefault="0015262E" w:rsidP="0015262E">
                  <w:pPr>
                    <w:framePr w:hSpace="180" w:wrap="around" w:vAnchor="text" w:hAnchor="text" w:x="-464" w:y="1"/>
                    <w:spacing w:line="276" w:lineRule="auto"/>
                    <w:suppressOverlap/>
                    <w:jc w:val="right"/>
                    <w:rPr>
                      <w:rFonts w:asciiTheme="minorHAnsi" w:hAnsiTheme="minorHAnsi" w:cstheme="minorHAnsi"/>
                      <w:sz w:val="22"/>
                      <w:szCs w:val="22"/>
                    </w:rPr>
                  </w:pPr>
                  <w:r w:rsidRPr="0015262E">
                    <w:rPr>
                      <w:rFonts w:asciiTheme="minorHAnsi" w:hAnsiTheme="minorHAnsi" w:cstheme="minorHAnsi"/>
                      <w:sz w:val="22"/>
                      <w:szCs w:val="22"/>
                    </w:rPr>
                    <w:t>государственных закупок</w:t>
                  </w:r>
                </w:p>
                <w:p w:rsidR="0015262E" w:rsidRPr="0015262E" w:rsidRDefault="0015262E" w:rsidP="0015262E">
                  <w:pPr>
                    <w:framePr w:hSpace="180" w:wrap="around" w:vAnchor="text" w:hAnchor="text" w:x="-464" w:y="1"/>
                    <w:spacing w:line="276" w:lineRule="auto"/>
                    <w:suppressOverlap/>
                    <w:jc w:val="right"/>
                    <w:rPr>
                      <w:rFonts w:asciiTheme="minorHAnsi" w:hAnsiTheme="minorHAnsi" w:cstheme="minorHAnsi"/>
                      <w:sz w:val="22"/>
                      <w:szCs w:val="22"/>
                    </w:rPr>
                  </w:pPr>
                </w:p>
                <w:tbl>
                  <w:tblPr>
                    <w:tblStyle w:val="a7"/>
                    <w:tblW w:w="4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0"/>
                    <w:gridCol w:w="1720"/>
                    <w:gridCol w:w="1026"/>
                  </w:tblGrid>
                  <w:tr w:rsidR="0015262E" w:rsidRPr="0015262E" w:rsidTr="00063954">
                    <w:tc>
                      <w:tcPr>
                        <w:tcW w:w="4466" w:type="dxa"/>
                        <w:gridSpan w:val="3"/>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Общий бланк уполномоченного органа</w:t>
                        </w:r>
                      </w:p>
                    </w:tc>
                  </w:tr>
                  <w:tr w:rsidR="0015262E" w:rsidRPr="0015262E" w:rsidTr="00063954">
                    <w:tc>
                      <w:tcPr>
                        <w:tcW w:w="4466" w:type="dxa"/>
                        <w:gridSpan w:val="3"/>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bCs/>
                            <w:sz w:val="22"/>
                            <w:szCs w:val="22"/>
                          </w:rPr>
                        </w:pPr>
                        <w:r w:rsidRPr="0015262E">
                          <w:rPr>
                            <w:rFonts w:asciiTheme="minorHAnsi" w:hAnsiTheme="minorHAnsi" w:cstheme="minorHAnsi"/>
                            <w:bCs/>
                            <w:sz w:val="22"/>
                            <w:szCs w:val="22"/>
                          </w:rPr>
                          <w:t xml:space="preserve">Государственный герб </w:t>
                        </w:r>
                        <w:r w:rsidRPr="0015262E">
                          <w:rPr>
                            <w:rFonts w:asciiTheme="minorHAnsi" w:hAnsiTheme="minorHAnsi" w:cstheme="minorHAnsi"/>
                            <w:bCs/>
                            <w:sz w:val="22"/>
                            <w:szCs w:val="22"/>
                          </w:rPr>
                          <w:br/>
                          <w:t>Республики Казахстан</w:t>
                        </w:r>
                      </w:p>
                    </w:tc>
                  </w:tr>
                  <w:tr w:rsidR="0015262E" w:rsidRPr="0015262E" w:rsidTr="00063954">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Официальное наименование уполномоченного органа на государственном языке</w:t>
                        </w: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p>
                    </w:tc>
                    <w:tc>
                      <w:tcPr>
                        <w:tcW w:w="1026"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Официальное наименование</w:t>
                        </w:r>
                      </w:p>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уполномоченного органа на русском языке</w:t>
                        </w:r>
                      </w:p>
                    </w:tc>
                  </w:tr>
                  <w:tr w:rsidR="0015262E" w:rsidRPr="0015262E" w:rsidTr="00063954">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proofErr w:type="gramStart"/>
                        <w:r w:rsidRPr="0015262E">
                          <w:rPr>
                            <w:rFonts w:asciiTheme="minorHAnsi" w:hAnsiTheme="minorHAnsi" w:cstheme="minorHAnsi"/>
                            <w:sz w:val="22"/>
                            <w:szCs w:val="22"/>
                          </w:rPr>
                          <w:t>Б</w:t>
                        </w:r>
                        <w:proofErr w:type="gramEnd"/>
                        <w:r w:rsidRPr="0015262E">
                          <w:rPr>
                            <w:rFonts w:asciiTheme="minorHAnsi" w:hAnsiTheme="minorHAnsi" w:cstheme="minorHAnsi"/>
                            <w:sz w:val="22"/>
                            <w:szCs w:val="22"/>
                          </w:rPr>
                          <w:t>ҰЙРЫҚ</w:t>
                        </w: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p>
                    </w:tc>
                    <w:tc>
                      <w:tcPr>
                        <w:tcW w:w="1026"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ПРИКАЗ</w:t>
                        </w:r>
                      </w:p>
                    </w:tc>
                  </w:tr>
                  <w:tr w:rsidR="0015262E" w:rsidRPr="0015262E" w:rsidTr="00063954">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___________</w:t>
                        </w:r>
                      </w:p>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(дата)</w:t>
                        </w: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p>
                    </w:tc>
                    <w:tc>
                      <w:tcPr>
                        <w:tcW w:w="1026"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 _________</w:t>
                        </w:r>
                      </w:p>
                    </w:tc>
                  </w:tr>
                  <w:tr w:rsidR="0015262E" w:rsidRPr="0015262E" w:rsidTr="00063954">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Место издания на государственно</w:t>
                        </w:r>
                        <w:r w:rsidRPr="0015262E">
                          <w:rPr>
                            <w:rFonts w:asciiTheme="minorHAnsi" w:hAnsiTheme="minorHAnsi" w:cstheme="minorHAnsi"/>
                            <w:sz w:val="22"/>
                            <w:szCs w:val="22"/>
                          </w:rPr>
                          <w:lastRenderedPageBreak/>
                          <w:t>м языке</w:t>
                        </w: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p>
                    </w:tc>
                    <w:tc>
                      <w:tcPr>
                        <w:tcW w:w="1026"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 xml:space="preserve">Место издания на </w:t>
                        </w:r>
                        <w:r w:rsidRPr="0015262E">
                          <w:rPr>
                            <w:rFonts w:asciiTheme="minorHAnsi" w:hAnsiTheme="minorHAnsi" w:cstheme="minorHAnsi"/>
                            <w:sz w:val="22"/>
                            <w:szCs w:val="22"/>
                          </w:rPr>
                          <w:lastRenderedPageBreak/>
                          <w:t>русском языке</w:t>
                        </w:r>
                      </w:p>
                    </w:tc>
                  </w:tr>
                </w:tbl>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b/>
                      <w:sz w:val="22"/>
                      <w:szCs w:val="22"/>
                    </w:rPr>
                  </w:pPr>
                </w:p>
              </w:tc>
            </w:tr>
          </w:tbl>
          <w:p w:rsidR="0015262E" w:rsidRPr="0015262E" w:rsidRDefault="0015262E" w:rsidP="0015262E">
            <w:pPr>
              <w:spacing w:line="276" w:lineRule="auto"/>
              <w:rPr>
                <w:rFonts w:asciiTheme="minorHAnsi" w:hAnsiTheme="minorHAnsi" w:cstheme="minorHAnsi"/>
                <w:b/>
                <w:sz w:val="22"/>
                <w:szCs w:val="22"/>
                <w:lang w:val="kk-KZ"/>
              </w:rPr>
            </w:pPr>
          </w:p>
          <w:p w:rsidR="0015262E" w:rsidRPr="0015262E" w:rsidRDefault="0015262E" w:rsidP="0015262E">
            <w:pPr>
              <w:spacing w:line="276" w:lineRule="auto"/>
              <w:rPr>
                <w:rFonts w:asciiTheme="minorHAnsi" w:hAnsiTheme="minorHAnsi" w:cstheme="minorHAnsi"/>
                <w:bCs/>
                <w:sz w:val="22"/>
                <w:szCs w:val="22"/>
                <w:lang w:val="kk-KZ"/>
              </w:rPr>
            </w:pPr>
            <w:r w:rsidRPr="0015262E">
              <w:rPr>
                <w:rFonts w:asciiTheme="minorHAnsi" w:hAnsiTheme="minorHAnsi" w:cstheme="minorHAnsi"/>
                <w:bCs/>
                <w:sz w:val="22"/>
                <w:szCs w:val="22"/>
                <w:lang w:val="kk-KZ"/>
              </w:rPr>
              <w:t xml:space="preserve">О включении в реестр недобросовестных участников государственных закупок </w:t>
            </w:r>
          </w:p>
          <w:p w:rsidR="0015262E" w:rsidRPr="0015262E" w:rsidRDefault="0015262E" w:rsidP="0015262E">
            <w:pPr>
              <w:spacing w:line="276" w:lineRule="auto"/>
              <w:rPr>
                <w:rFonts w:asciiTheme="minorHAnsi" w:hAnsiTheme="minorHAnsi" w:cstheme="minorHAnsi"/>
                <w:sz w:val="22"/>
                <w:szCs w:val="22"/>
                <w:lang w:val="kk-KZ"/>
              </w:rPr>
            </w:pPr>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t>В соответствии со статьями 12 и 44 Закона Республики Казахстан «О государственных закупках» (далее - Закон), по итогам государственных закупок:</w:t>
            </w:r>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Номер объявления о закупке: __________ </w:t>
            </w:r>
          </w:p>
          <w:p w:rsidR="0015262E" w:rsidRPr="0015262E" w:rsidRDefault="0015262E" w:rsidP="0015262E">
            <w:pPr>
              <w:spacing w:line="276" w:lineRule="auto"/>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Способ закупки: </w:t>
            </w:r>
          </w:p>
          <w:p w:rsidR="0015262E" w:rsidRPr="0015262E" w:rsidRDefault="0015262E" w:rsidP="0015262E">
            <w:pPr>
              <w:spacing w:line="276" w:lineRule="auto"/>
              <w:rPr>
                <w:rFonts w:asciiTheme="minorHAnsi" w:hAnsiTheme="minorHAnsi" w:cstheme="minorHAnsi"/>
                <w:sz w:val="22"/>
                <w:szCs w:val="22"/>
                <w:lang w:val="kk-KZ"/>
              </w:rPr>
            </w:pPr>
            <w:r w:rsidRPr="0015262E">
              <w:rPr>
                <w:rFonts w:asciiTheme="minorHAnsi" w:hAnsiTheme="minorHAnsi" w:cstheme="minorHAnsi"/>
                <w:sz w:val="22"/>
                <w:szCs w:val="22"/>
                <w:lang w:val="kk-KZ"/>
              </w:rPr>
              <w:t>Запрос ценовых предложений</w:t>
            </w:r>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Дата направления подписанного заказчиком договора о государственных закупках на подписание потенциальному поставщику:00/00/20______ </w:t>
            </w:r>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t>Дата истечения срока для подписания договора о государственных закупках поставщиком, установленного Законом: 00/00/20__</w:t>
            </w:r>
          </w:p>
          <w:p w:rsidR="0015262E" w:rsidRPr="0015262E" w:rsidRDefault="0015262E" w:rsidP="0015262E">
            <w:pPr>
              <w:spacing w:line="276" w:lineRule="auto"/>
              <w:rPr>
                <w:rFonts w:asciiTheme="minorHAnsi" w:hAnsiTheme="minorHAnsi" w:cstheme="minorHAnsi"/>
                <w:sz w:val="22"/>
                <w:szCs w:val="22"/>
                <w:lang w:val="kk-KZ"/>
              </w:rPr>
            </w:pPr>
            <w:r w:rsidRPr="0015262E">
              <w:rPr>
                <w:rFonts w:asciiTheme="minorHAnsi" w:hAnsiTheme="minorHAnsi" w:cstheme="minorHAnsi"/>
                <w:sz w:val="22"/>
                <w:szCs w:val="22"/>
                <w:lang w:val="kk-KZ"/>
              </w:rPr>
              <w:t>Заказчик:</w:t>
            </w:r>
          </w:p>
          <w:p w:rsidR="0015262E" w:rsidRPr="0015262E" w:rsidRDefault="0015262E" w:rsidP="0015262E">
            <w:pPr>
              <w:spacing w:line="276" w:lineRule="auto"/>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Адрес: </w:t>
            </w:r>
          </w:p>
          <w:p w:rsidR="0015262E" w:rsidRPr="0015262E" w:rsidRDefault="0015262E" w:rsidP="0015262E">
            <w:pPr>
              <w:spacing w:line="276" w:lineRule="auto"/>
              <w:rPr>
                <w:rFonts w:asciiTheme="minorHAnsi" w:hAnsiTheme="minorHAnsi" w:cstheme="minorHAnsi"/>
                <w:sz w:val="22"/>
                <w:szCs w:val="22"/>
                <w:lang w:val="kk-KZ"/>
              </w:rPr>
            </w:pPr>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ПРИКАЗЫВАЮ: 1. В соответствии с пунктом 1 статьи 44 Закона признать Товарищество с ограниченной ответственностью «____________» уклонившимся от заключения договора о государственных закупках в связи с не подписанием договора о государственных закупках №000000000000000 по закупке № 0000000, проведенного способом Запрос ценовых предложений, в установленный Законом срок. </w:t>
            </w:r>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lastRenderedPageBreak/>
              <w:t xml:space="preserve">2. В соответствии с подпунктом 2) пункта 4, части второй пункта 5 статьи 12 Закона признать Товарищество с ограниченной ответственностью «_____________» недобросовестным участником государственных закупок. </w:t>
            </w:r>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3. Включить в реестр недобросовестных участников государственных закупок следующие сведения о потенциальном поставщике: Наименование/ФИО: Товарищество с ограниченной ответственностью «____________» БИН/ИИН, регистрационные данные для поставщиков-нерезидентов: 0000000000000 ФИО руководителя: </w:t>
            </w:r>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ИИН руководителя, регистрационные данные руководителя для поставщиков-нерезидентов: 0000000000000 Наименование/ФИО учредителя (учредителей): ______________учредителей (учредителей), регистрационные данные учредителей для поставщиков-нерезидентов: 00000000000 Адрес: </w:t>
            </w:r>
          </w:p>
          <w:p w:rsidR="0015262E" w:rsidRPr="0015262E" w:rsidRDefault="0015262E" w:rsidP="0015262E">
            <w:pPr>
              <w:spacing w:line="276" w:lineRule="auto"/>
              <w:jc w:val="both"/>
              <w:rPr>
                <w:rFonts w:asciiTheme="minorHAnsi" w:hAnsiTheme="minorHAnsi" w:cstheme="minorHAnsi"/>
                <w:sz w:val="22"/>
                <w:szCs w:val="22"/>
                <w:highlight w:val="yellow"/>
                <w:lang w:val="kk-KZ"/>
              </w:rPr>
            </w:pPr>
            <w:r w:rsidRPr="0015262E">
              <w:rPr>
                <w:rFonts w:asciiTheme="minorHAnsi" w:hAnsiTheme="minorHAnsi" w:cstheme="minorHAnsi"/>
                <w:sz w:val="22"/>
                <w:szCs w:val="22"/>
                <w:lang w:val="kk-KZ"/>
              </w:rPr>
              <w:t>4. Период нахождения в реестре определить 24 месяца с даты утверждения приказа. 5. Приказ вступает в силу с момента подписания.</w:t>
            </w:r>
          </w:p>
        </w:tc>
        <w:tc>
          <w:tcPr>
            <w:tcW w:w="5529" w:type="dxa"/>
            <w:tcBorders>
              <w:top w:val="single" w:sz="4" w:space="0" w:color="auto"/>
              <w:left w:val="single" w:sz="4" w:space="0" w:color="auto"/>
              <w:bottom w:val="single" w:sz="4" w:space="0" w:color="auto"/>
              <w:right w:val="single" w:sz="4" w:space="0" w:color="auto"/>
            </w:tcBorders>
          </w:tcPr>
          <w:p w:rsidR="0015262E" w:rsidRPr="0015262E" w:rsidRDefault="0015262E" w:rsidP="0015262E">
            <w:pPr>
              <w:spacing w:line="276" w:lineRule="auto"/>
              <w:rPr>
                <w:rFonts w:asciiTheme="minorHAnsi" w:hAnsiTheme="minorHAnsi" w:cstheme="minorHAnsi"/>
                <w:sz w:val="22"/>
                <w:szCs w:val="22"/>
              </w:rPr>
            </w:pPr>
          </w:p>
          <w:tbl>
            <w:tblPr>
              <w:tblStyle w:val="a7"/>
              <w:tblW w:w="5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81"/>
            </w:tblGrid>
            <w:tr w:rsidR="0015262E" w:rsidRPr="0015262E" w:rsidTr="005341CC">
              <w:trPr>
                <w:trHeight w:val="271"/>
              </w:trPr>
              <w:tc>
                <w:tcPr>
                  <w:tcW w:w="5281" w:type="dxa"/>
                </w:tcPr>
                <w:p w:rsidR="0015262E" w:rsidRPr="0015262E" w:rsidRDefault="0015262E" w:rsidP="0015262E">
                  <w:pPr>
                    <w:framePr w:hSpace="180" w:wrap="around" w:vAnchor="text" w:hAnchor="text" w:x="-464" w:y="1"/>
                    <w:spacing w:line="276" w:lineRule="auto"/>
                    <w:suppressOverlap/>
                    <w:jc w:val="right"/>
                    <w:rPr>
                      <w:rFonts w:asciiTheme="minorHAnsi" w:hAnsiTheme="minorHAnsi" w:cstheme="minorHAnsi"/>
                      <w:sz w:val="22"/>
                      <w:szCs w:val="22"/>
                    </w:rPr>
                  </w:pPr>
                  <w:r w:rsidRPr="0015262E">
                    <w:rPr>
                      <w:rFonts w:asciiTheme="minorHAnsi" w:hAnsiTheme="minorHAnsi" w:cstheme="minorHAnsi"/>
                      <w:sz w:val="22"/>
                      <w:szCs w:val="22"/>
                    </w:rPr>
                    <w:t>Приложение 5</w:t>
                  </w:r>
                </w:p>
                <w:p w:rsidR="0015262E" w:rsidRPr="0015262E" w:rsidRDefault="0015262E" w:rsidP="0015262E">
                  <w:pPr>
                    <w:framePr w:hSpace="180" w:wrap="around" w:vAnchor="text" w:hAnchor="text" w:x="-464" w:y="1"/>
                    <w:spacing w:line="276" w:lineRule="auto"/>
                    <w:suppressOverlap/>
                    <w:jc w:val="right"/>
                    <w:rPr>
                      <w:rFonts w:asciiTheme="minorHAnsi" w:hAnsiTheme="minorHAnsi" w:cstheme="minorHAnsi"/>
                      <w:sz w:val="22"/>
                      <w:szCs w:val="22"/>
                    </w:rPr>
                  </w:pPr>
                  <w:r w:rsidRPr="0015262E">
                    <w:rPr>
                      <w:rFonts w:asciiTheme="minorHAnsi" w:hAnsiTheme="minorHAnsi" w:cstheme="minorHAnsi"/>
                      <w:sz w:val="22"/>
                      <w:szCs w:val="22"/>
                    </w:rPr>
                    <w:t>к Правилам формирования</w:t>
                  </w:r>
                </w:p>
                <w:p w:rsidR="0015262E" w:rsidRPr="0015262E" w:rsidRDefault="0015262E" w:rsidP="0015262E">
                  <w:pPr>
                    <w:framePr w:hSpace="180" w:wrap="around" w:vAnchor="text" w:hAnchor="text" w:x="-464" w:y="1"/>
                    <w:spacing w:line="276" w:lineRule="auto"/>
                    <w:suppressOverlap/>
                    <w:jc w:val="right"/>
                    <w:rPr>
                      <w:rFonts w:asciiTheme="minorHAnsi" w:hAnsiTheme="minorHAnsi" w:cstheme="minorHAnsi"/>
                      <w:sz w:val="22"/>
                      <w:szCs w:val="22"/>
                    </w:rPr>
                  </w:pPr>
                  <w:r w:rsidRPr="0015262E">
                    <w:rPr>
                      <w:rFonts w:asciiTheme="minorHAnsi" w:hAnsiTheme="minorHAnsi" w:cstheme="minorHAnsi"/>
                      <w:sz w:val="22"/>
                      <w:szCs w:val="22"/>
                    </w:rPr>
                    <w:t>и ведения реестров в сфере</w:t>
                  </w:r>
                </w:p>
                <w:p w:rsidR="0015262E" w:rsidRPr="0015262E" w:rsidRDefault="0015262E" w:rsidP="0015262E">
                  <w:pPr>
                    <w:framePr w:hSpace="180" w:wrap="around" w:vAnchor="text" w:hAnchor="text" w:x="-464" w:y="1"/>
                    <w:spacing w:line="276" w:lineRule="auto"/>
                    <w:suppressOverlap/>
                    <w:jc w:val="right"/>
                    <w:rPr>
                      <w:rFonts w:asciiTheme="minorHAnsi" w:hAnsiTheme="minorHAnsi" w:cstheme="minorHAnsi"/>
                      <w:sz w:val="22"/>
                      <w:szCs w:val="22"/>
                    </w:rPr>
                  </w:pPr>
                  <w:r w:rsidRPr="0015262E">
                    <w:rPr>
                      <w:rFonts w:asciiTheme="minorHAnsi" w:hAnsiTheme="minorHAnsi" w:cstheme="minorHAnsi"/>
                      <w:sz w:val="22"/>
                      <w:szCs w:val="22"/>
                    </w:rPr>
                    <w:t>государственных закупок</w:t>
                  </w:r>
                </w:p>
                <w:p w:rsidR="0015262E" w:rsidRPr="0015262E" w:rsidRDefault="0015262E" w:rsidP="0015262E">
                  <w:pPr>
                    <w:framePr w:hSpace="180" w:wrap="around" w:vAnchor="text" w:hAnchor="text" w:x="-464" w:y="1"/>
                    <w:spacing w:line="276" w:lineRule="auto"/>
                    <w:suppressOverlap/>
                    <w:jc w:val="right"/>
                    <w:rPr>
                      <w:rFonts w:asciiTheme="minorHAnsi" w:hAnsiTheme="minorHAnsi" w:cstheme="minorHAnsi"/>
                      <w:sz w:val="22"/>
                      <w:szCs w:val="22"/>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0"/>
                    <w:gridCol w:w="1720"/>
                    <w:gridCol w:w="1720"/>
                  </w:tblGrid>
                  <w:tr w:rsidR="0015262E" w:rsidRPr="0015262E" w:rsidTr="00263792">
                    <w:tc>
                      <w:tcPr>
                        <w:tcW w:w="5160" w:type="dxa"/>
                        <w:gridSpan w:val="3"/>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Общий бланк уполномоченного органа</w:t>
                        </w:r>
                      </w:p>
                    </w:tc>
                  </w:tr>
                  <w:tr w:rsidR="0015262E" w:rsidRPr="0015262E" w:rsidTr="00263792">
                    <w:tc>
                      <w:tcPr>
                        <w:tcW w:w="5160" w:type="dxa"/>
                        <w:gridSpan w:val="3"/>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bCs/>
                            <w:sz w:val="22"/>
                            <w:szCs w:val="22"/>
                          </w:rPr>
                        </w:pPr>
                        <w:r w:rsidRPr="0015262E">
                          <w:rPr>
                            <w:rFonts w:asciiTheme="minorHAnsi" w:hAnsiTheme="minorHAnsi" w:cstheme="minorHAnsi"/>
                            <w:bCs/>
                            <w:sz w:val="22"/>
                            <w:szCs w:val="22"/>
                          </w:rPr>
                          <w:t xml:space="preserve">Государственный герб </w:t>
                        </w:r>
                        <w:r w:rsidRPr="0015262E">
                          <w:rPr>
                            <w:rFonts w:asciiTheme="minorHAnsi" w:hAnsiTheme="minorHAnsi" w:cstheme="minorHAnsi"/>
                            <w:bCs/>
                            <w:sz w:val="22"/>
                            <w:szCs w:val="22"/>
                          </w:rPr>
                          <w:br/>
                          <w:t>Республики Казахстан</w:t>
                        </w:r>
                      </w:p>
                    </w:tc>
                  </w:tr>
                  <w:tr w:rsidR="0015262E" w:rsidRPr="0015262E" w:rsidTr="00263792">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Официальное наименование уполномоченного органа на государственном языке</w:t>
                        </w: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Официальное наименование</w:t>
                        </w:r>
                      </w:p>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уполномоченного органа на русском языке</w:t>
                        </w:r>
                      </w:p>
                    </w:tc>
                  </w:tr>
                  <w:tr w:rsidR="0015262E" w:rsidRPr="0015262E" w:rsidTr="00263792">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proofErr w:type="gramStart"/>
                        <w:r w:rsidRPr="0015262E">
                          <w:rPr>
                            <w:rFonts w:asciiTheme="minorHAnsi" w:hAnsiTheme="minorHAnsi" w:cstheme="minorHAnsi"/>
                            <w:sz w:val="22"/>
                            <w:szCs w:val="22"/>
                          </w:rPr>
                          <w:t>Б</w:t>
                        </w:r>
                        <w:proofErr w:type="gramEnd"/>
                        <w:r w:rsidRPr="0015262E">
                          <w:rPr>
                            <w:rFonts w:asciiTheme="minorHAnsi" w:hAnsiTheme="minorHAnsi" w:cstheme="minorHAnsi"/>
                            <w:sz w:val="22"/>
                            <w:szCs w:val="22"/>
                          </w:rPr>
                          <w:t>ҰЙРЫҚ</w:t>
                        </w: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ПРИКАЗ</w:t>
                        </w:r>
                      </w:p>
                    </w:tc>
                  </w:tr>
                  <w:tr w:rsidR="0015262E" w:rsidRPr="0015262E" w:rsidTr="00263792">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___________</w:t>
                        </w:r>
                      </w:p>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(дата)</w:t>
                        </w: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 _________</w:t>
                        </w:r>
                      </w:p>
                    </w:tc>
                  </w:tr>
                  <w:tr w:rsidR="0015262E" w:rsidRPr="0015262E" w:rsidTr="00263792">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Место издания на государственном языке</w:t>
                        </w: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Место издания на русском языке</w:t>
                        </w:r>
                      </w:p>
                    </w:tc>
                  </w:tr>
                </w:tbl>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b/>
                      <w:sz w:val="22"/>
                      <w:szCs w:val="22"/>
                    </w:rPr>
                  </w:pPr>
                </w:p>
              </w:tc>
            </w:tr>
          </w:tbl>
          <w:p w:rsidR="0015262E" w:rsidRPr="0015262E" w:rsidRDefault="0015262E" w:rsidP="0015262E">
            <w:pPr>
              <w:spacing w:line="276" w:lineRule="auto"/>
              <w:rPr>
                <w:rFonts w:asciiTheme="minorHAnsi" w:hAnsiTheme="minorHAnsi" w:cstheme="minorHAnsi"/>
                <w:b/>
                <w:sz w:val="22"/>
                <w:szCs w:val="22"/>
                <w:lang w:val="kk-KZ"/>
              </w:rPr>
            </w:pPr>
          </w:p>
          <w:p w:rsidR="0015262E" w:rsidRPr="0015262E" w:rsidRDefault="0015262E" w:rsidP="0015262E">
            <w:pPr>
              <w:spacing w:line="276" w:lineRule="auto"/>
              <w:rPr>
                <w:rFonts w:asciiTheme="minorHAnsi" w:hAnsiTheme="minorHAnsi" w:cstheme="minorHAnsi"/>
                <w:bCs/>
                <w:sz w:val="22"/>
                <w:szCs w:val="22"/>
                <w:lang w:val="kk-KZ"/>
              </w:rPr>
            </w:pPr>
            <w:r w:rsidRPr="0015262E">
              <w:rPr>
                <w:rFonts w:asciiTheme="minorHAnsi" w:hAnsiTheme="minorHAnsi" w:cstheme="minorHAnsi"/>
                <w:bCs/>
                <w:sz w:val="22"/>
                <w:szCs w:val="22"/>
                <w:lang w:val="kk-KZ"/>
              </w:rPr>
              <w:t>О включении в реестр недобросовестных участников государственных закупок</w:t>
            </w:r>
          </w:p>
          <w:p w:rsidR="0015262E" w:rsidRPr="0015262E" w:rsidRDefault="0015262E" w:rsidP="0015262E">
            <w:pPr>
              <w:spacing w:line="276" w:lineRule="auto"/>
              <w:rPr>
                <w:rFonts w:asciiTheme="minorHAnsi" w:hAnsiTheme="minorHAnsi" w:cstheme="minorHAnsi"/>
                <w:b/>
                <w:sz w:val="22"/>
                <w:szCs w:val="22"/>
                <w:lang w:val="kk-KZ"/>
              </w:rPr>
            </w:pPr>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 В соответствии со статьями 12 и 44 Закона Республики </w:t>
            </w:r>
            <w:r w:rsidRPr="0015262E">
              <w:rPr>
                <w:rFonts w:asciiTheme="minorHAnsi" w:hAnsiTheme="minorHAnsi" w:cstheme="minorHAnsi"/>
                <w:sz w:val="22"/>
                <w:szCs w:val="22"/>
                <w:lang w:val="kk-KZ"/>
              </w:rPr>
              <w:lastRenderedPageBreak/>
              <w:t>Казахстан «О государственных закупках» (далее - Закон), по итогам государственных закупок:</w:t>
            </w:r>
          </w:p>
          <w:p w:rsidR="0015262E" w:rsidRPr="0015262E" w:rsidRDefault="0015262E" w:rsidP="0015262E">
            <w:pPr>
              <w:spacing w:line="276" w:lineRule="auto"/>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Номер объявления о закупке: __________ </w:t>
            </w:r>
          </w:p>
          <w:p w:rsidR="0015262E" w:rsidRPr="0015262E" w:rsidRDefault="0015262E" w:rsidP="0015262E">
            <w:pPr>
              <w:spacing w:line="276" w:lineRule="auto"/>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Способ закупки: </w:t>
            </w:r>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t>Дата направления подписанного заказчиком договора о государственных закупках на подписание потенциальному поставщику:</w:t>
            </w:r>
            <w:r w:rsidRPr="0015262E">
              <w:rPr>
                <w:rFonts w:asciiTheme="minorHAnsi" w:hAnsiTheme="minorHAnsi" w:cstheme="minorHAnsi"/>
                <w:sz w:val="22"/>
                <w:szCs w:val="22"/>
              </w:rPr>
              <w:t xml:space="preserve"> </w:t>
            </w:r>
            <w:r w:rsidRPr="0015262E">
              <w:rPr>
                <w:rFonts w:asciiTheme="minorHAnsi" w:hAnsiTheme="minorHAnsi" w:cstheme="minorHAnsi"/>
                <w:sz w:val="22"/>
                <w:szCs w:val="22"/>
                <w:lang w:val="kk-KZ"/>
              </w:rPr>
              <w:t>дд/мм/гг</w:t>
            </w:r>
          </w:p>
          <w:p w:rsidR="0015262E" w:rsidRPr="0015262E" w:rsidRDefault="0015262E" w:rsidP="0015262E">
            <w:pPr>
              <w:spacing w:line="276" w:lineRule="auto"/>
              <w:jc w:val="both"/>
              <w:rPr>
                <w:rFonts w:asciiTheme="minorHAnsi" w:hAnsiTheme="minorHAnsi" w:cstheme="minorHAnsi"/>
                <w:b/>
                <w:sz w:val="22"/>
                <w:szCs w:val="22"/>
                <w:lang w:val="kk-KZ"/>
              </w:rPr>
            </w:pPr>
            <w:r w:rsidRPr="0015262E">
              <w:rPr>
                <w:rFonts w:asciiTheme="minorHAnsi" w:hAnsiTheme="minorHAnsi" w:cstheme="minorHAnsi"/>
                <w:b/>
                <w:sz w:val="22"/>
                <w:szCs w:val="22"/>
                <w:lang w:val="kk-KZ"/>
              </w:rPr>
              <w:t xml:space="preserve">Дата направления </w:t>
            </w:r>
            <w:r w:rsidRPr="0015262E">
              <w:rPr>
                <w:rFonts w:asciiTheme="minorHAnsi" w:hAnsiTheme="minorHAnsi" w:cstheme="minorHAnsi"/>
                <w:b/>
                <w:sz w:val="22"/>
                <w:szCs w:val="22"/>
              </w:rPr>
              <w:t xml:space="preserve">уведомления о необходимости подписания проекта договора о государственных закупках: </w:t>
            </w:r>
            <w:r w:rsidRPr="0015262E">
              <w:rPr>
                <w:rFonts w:asciiTheme="minorHAnsi" w:hAnsiTheme="minorHAnsi" w:cstheme="minorHAnsi"/>
                <w:sz w:val="22"/>
                <w:szCs w:val="22"/>
              </w:rPr>
              <w:t xml:space="preserve"> </w:t>
            </w:r>
            <w:proofErr w:type="spellStart"/>
            <w:r w:rsidRPr="0015262E">
              <w:rPr>
                <w:rFonts w:asciiTheme="minorHAnsi" w:hAnsiTheme="minorHAnsi" w:cstheme="minorHAnsi"/>
                <w:b/>
                <w:sz w:val="22"/>
                <w:szCs w:val="22"/>
              </w:rPr>
              <w:t>дд</w:t>
            </w:r>
            <w:proofErr w:type="spellEnd"/>
            <w:r w:rsidRPr="0015262E">
              <w:rPr>
                <w:rFonts w:asciiTheme="minorHAnsi" w:hAnsiTheme="minorHAnsi" w:cstheme="minorHAnsi"/>
                <w:b/>
                <w:sz w:val="22"/>
                <w:szCs w:val="22"/>
              </w:rPr>
              <w:t>/мм/</w:t>
            </w:r>
            <w:proofErr w:type="spellStart"/>
            <w:r w:rsidRPr="0015262E">
              <w:rPr>
                <w:rFonts w:asciiTheme="minorHAnsi" w:hAnsiTheme="minorHAnsi" w:cstheme="minorHAnsi"/>
                <w:b/>
                <w:sz w:val="22"/>
                <w:szCs w:val="22"/>
              </w:rPr>
              <w:t>гг</w:t>
            </w:r>
            <w:proofErr w:type="spellEnd"/>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 Дата истечения срока для подписания договора о государственных закупках поставщиком, установленного Законом: </w:t>
            </w:r>
            <w:r w:rsidRPr="0015262E">
              <w:rPr>
                <w:rFonts w:asciiTheme="minorHAnsi" w:hAnsiTheme="minorHAnsi" w:cstheme="minorHAnsi"/>
                <w:sz w:val="22"/>
                <w:szCs w:val="22"/>
              </w:rPr>
              <w:t xml:space="preserve"> </w:t>
            </w:r>
            <w:r w:rsidRPr="0015262E">
              <w:rPr>
                <w:rFonts w:asciiTheme="minorHAnsi" w:hAnsiTheme="minorHAnsi" w:cstheme="minorHAnsi"/>
                <w:sz w:val="22"/>
                <w:szCs w:val="22"/>
                <w:lang w:val="kk-KZ"/>
              </w:rPr>
              <w:t>дд/мм/гг</w:t>
            </w:r>
          </w:p>
          <w:p w:rsidR="0015262E" w:rsidRPr="0015262E" w:rsidRDefault="0015262E" w:rsidP="0015262E">
            <w:pPr>
              <w:spacing w:line="276" w:lineRule="auto"/>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Заказчик: </w:t>
            </w:r>
          </w:p>
          <w:p w:rsidR="0015262E" w:rsidRPr="0015262E" w:rsidRDefault="0015262E" w:rsidP="0015262E">
            <w:pPr>
              <w:spacing w:line="276" w:lineRule="auto"/>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Наименование: </w:t>
            </w:r>
          </w:p>
          <w:p w:rsidR="0015262E" w:rsidRPr="0015262E" w:rsidRDefault="0015262E" w:rsidP="0015262E">
            <w:pPr>
              <w:spacing w:line="276" w:lineRule="auto"/>
              <w:rPr>
                <w:rFonts w:asciiTheme="minorHAnsi" w:hAnsiTheme="minorHAnsi" w:cstheme="minorHAnsi"/>
                <w:sz w:val="22"/>
                <w:szCs w:val="22"/>
                <w:lang w:val="kk-KZ"/>
              </w:rPr>
            </w:pPr>
            <w:r w:rsidRPr="0015262E">
              <w:rPr>
                <w:rFonts w:asciiTheme="minorHAnsi" w:hAnsiTheme="minorHAnsi" w:cstheme="minorHAnsi"/>
                <w:sz w:val="22"/>
                <w:szCs w:val="22"/>
                <w:lang w:val="kk-KZ"/>
              </w:rPr>
              <w:t>БИН/ИИН</w:t>
            </w:r>
          </w:p>
          <w:p w:rsidR="0015262E" w:rsidRPr="0015262E" w:rsidRDefault="0015262E" w:rsidP="0015262E">
            <w:pPr>
              <w:spacing w:line="276" w:lineRule="auto"/>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Адрес: </w:t>
            </w:r>
          </w:p>
          <w:p w:rsidR="0015262E" w:rsidRPr="0015262E" w:rsidRDefault="0015262E" w:rsidP="0015262E">
            <w:pPr>
              <w:spacing w:line="276" w:lineRule="auto"/>
              <w:rPr>
                <w:rFonts w:asciiTheme="minorHAnsi" w:hAnsiTheme="minorHAnsi" w:cstheme="minorHAnsi"/>
                <w:sz w:val="22"/>
                <w:szCs w:val="22"/>
                <w:lang w:val="kk-KZ"/>
              </w:rPr>
            </w:pPr>
            <w:r w:rsidRPr="0015262E">
              <w:rPr>
                <w:rFonts w:asciiTheme="minorHAnsi" w:hAnsiTheme="minorHAnsi" w:cstheme="minorHAnsi"/>
                <w:sz w:val="22"/>
                <w:szCs w:val="22"/>
                <w:lang w:val="kk-KZ"/>
              </w:rPr>
              <w:t>Телефоны:</w:t>
            </w:r>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ПРИКАЗЫВАЮ: 1. В соответствии с пунктом 1 статьи 44 Закона признать Товарищество с ограниченной ответственностью «____________»   уклонившимся от заключения договора о государственных закупках в связи с не подписанием договора о государственных закупках №00000000000000 по закупке № 00000000, проведенного способом Запрос ценовых предложений, в установленный Законом срок. </w:t>
            </w:r>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2. В соответствии с подпунктом 2) пункта 4, части второй пункта 5 статьи 12 Закона признать Товарищество с ограниченной ответственностью </w:t>
            </w:r>
            <w:r w:rsidRPr="0015262E">
              <w:rPr>
                <w:rFonts w:asciiTheme="minorHAnsi" w:hAnsiTheme="minorHAnsi" w:cstheme="minorHAnsi"/>
                <w:sz w:val="22"/>
                <w:szCs w:val="22"/>
                <w:lang w:val="kk-KZ"/>
              </w:rPr>
              <w:lastRenderedPageBreak/>
              <w:t>«___________» недобросовестным участником государственных закупок.</w:t>
            </w:r>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3. Включить в реестр недобросовестных участников государственных закупок следующие сведения о потенциальном поставщике: Наименование/ФИО: </w:t>
            </w:r>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Товарищество с ограниченной ответственностью «__________» БИН/ИИН, регистрационные данные для поставщиков-нерезидентов:000000000 ФИО руководителя: ИИН руководителя, регистрационные данные руководителя для поставщиков-нерезидентов: 000000000000 Наименование/ФИО учредителя (учредителей):________________ </w:t>
            </w:r>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учредителей (учредителей), регистрационные данные учредителей для поставщиков-нерезидентов: 00000000000 </w:t>
            </w:r>
          </w:p>
          <w:p w:rsidR="0015262E" w:rsidRPr="0015262E" w:rsidRDefault="0015262E" w:rsidP="0015262E">
            <w:pPr>
              <w:spacing w:line="276" w:lineRule="auto"/>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Адрес: </w:t>
            </w:r>
          </w:p>
          <w:p w:rsidR="0015262E" w:rsidRPr="0015262E" w:rsidRDefault="0015262E" w:rsidP="0015262E">
            <w:pPr>
              <w:spacing w:line="276" w:lineRule="auto"/>
              <w:jc w:val="both"/>
              <w:rPr>
                <w:rFonts w:asciiTheme="minorHAnsi" w:hAnsiTheme="minorHAnsi" w:cstheme="minorHAnsi"/>
                <w:sz w:val="22"/>
                <w:szCs w:val="22"/>
                <w:lang w:val="kk-KZ"/>
              </w:rPr>
            </w:pPr>
            <w:r w:rsidRPr="0015262E">
              <w:rPr>
                <w:rFonts w:asciiTheme="minorHAnsi" w:hAnsiTheme="minorHAnsi" w:cstheme="minorHAnsi"/>
                <w:sz w:val="22"/>
                <w:szCs w:val="22"/>
                <w:lang w:val="kk-KZ"/>
              </w:rPr>
              <w:t xml:space="preserve">4. Период нахождения в реестре определить 24 месяца с даты утверждения приказа. </w:t>
            </w:r>
          </w:p>
          <w:p w:rsidR="0015262E" w:rsidRPr="0015262E" w:rsidRDefault="0015262E" w:rsidP="0015262E">
            <w:pPr>
              <w:spacing w:line="276" w:lineRule="auto"/>
              <w:rPr>
                <w:rFonts w:asciiTheme="minorHAnsi" w:hAnsiTheme="minorHAnsi" w:cstheme="minorHAnsi"/>
                <w:color w:val="000000"/>
                <w:sz w:val="22"/>
                <w:szCs w:val="22"/>
                <w:lang w:val="kk-KZ"/>
              </w:rPr>
            </w:pPr>
            <w:r w:rsidRPr="0015262E">
              <w:rPr>
                <w:rFonts w:asciiTheme="minorHAnsi" w:hAnsiTheme="minorHAnsi" w:cstheme="minorHAnsi"/>
                <w:sz w:val="22"/>
                <w:szCs w:val="22"/>
                <w:lang w:val="kk-KZ"/>
              </w:rPr>
              <w:t>5. Приказ вступает в силу с момента подписания.</w:t>
            </w:r>
          </w:p>
        </w:tc>
        <w:tc>
          <w:tcPr>
            <w:tcW w:w="2976" w:type="dxa"/>
            <w:tcBorders>
              <w:left w:val="single" w:sz="4" w:space="0" w:color="auto"/>
              <w:bottom w:val="single" w:sz="4" w:space="0" w:color="auto"/>
              <w:right w:val="single" w:sz="4" w:space="0" w:color="auto"/>
            </w:tcBorders>
          </w:tcPr>
          <w:p w:rsidR="0015262E" w:rsidRPr="0015262E" w:rsidRDefault="0015262E" w:rsidP="0015262E">
            <w:pPr>
              <w:spacing w:line="276" w:lineRule="auto"/>
              <w:jc w:val="both"/>
              <w:rPr>
                <w:rFonts w:asciiTheme="minorHAnsi" w:hAnsiTheme="minorHAnsi" w:cstheme="minorHAnsi"/>
                <w:sz w:val="22"/>
                <w:szCs w:val="22"/>
              </w:rPr>
            </w:pPr>
            <w:r w:rsidRPr="0015262E">
              <w:rPr>
                <w:rFonts w:asciiTheme="minorHAnsi" w:hAnsiTheme="minorHAnsi" w:cstheme="minorHAnsi"/>
                <w:sz w:val="22"/>
                <w:szCs w:val="22"/>
              </w:rPr>
              <w:lastRenderedPageBreak/>
              <w:t xml:space="preserve">В рамках принятых поправок в законодательство о государственных закупках, с 1 января </w:t>
            </w:r>
            <w:proofErr w:type="spellStart"/>
            <w:r w:rsidRPr="0015262E">
              <w:rPr>
                <w:rFonts w:asciiTheme="minorHAnsi" w:hAnsiTheme="minorHAnsi" w:cstheme="minorHAnsi"/>
                <w:sz w:val="22"/>
                <w:szCs w:val="22"/>
              </w:rPr>
              <w:t>т.г</w:t>
            </w:r>
            <w:proofErr w:type="spellEnd"/>
            <w:r w:rsidRPr="0015262E">
              <w:rPr>
                <w:rFonts w:asciiTheme="minorHAnsi" w:hAnsiTheme="minorHAnsi" w:cstheme="minorHAnsi"/>
                <w:sz w:val="22"/>
                <w:szCs w:val="22"/>
              </w:rPr>
              <w:t>. процесс подписания потенциальным поставщиком-победителем  договора о государственных закупках, а также внесения обеспечения исполнения договора дополнился дополнительным сроком – 3 рабочих дня. В этой связи, шаблон приказа о включении поставщика в Реестр недобросовестных участников требуется дополнить сведениями по уведомлению в целях обозначения всей необходимой информации, а также соблюдения заказчиками установленных сроков.</w:t>
            </w:r>
          </w:p>
          <w:p w:rsidR="0015262E" w:rsidRPr="0015262E" w:rsidRDefault="0015262E" w:rsidP="0015262E">
            <w:pPr>
              <w:spacing w:line="276" w:lineRule="auto"/>
              <w:jc w:val="both"/>
              <w:rPr>
                <w:rFonts w:asciiTheme="minorHAnsi" w:hAnsiTheme="minorHAnsi" w:cstheme="minorHAnsi"/>
                <w:sz w:val="22"/>
                <w:szCs w:val="22"/>
              </w:rPr>
            </w:pPr>
          </w:p>
          <w:p w:rsidR="0015262E" w:rsidRPr="0015262E" w:rsidRDefault="0015262E" w:rsidP="0015262E">
            <w:pPr>
              <w:spacing w:line="276" w:lineRule="auto"/>
              <w:jc w:val="both"/>
              <w:rPr>
                <w:rFonts w:asciiTheme="minorHAnsi" w:hAnsiTheme="minorHAnsi" w:cstheme="minorHAnsi"/>
                <w:color w:val="000000"/>
                <w:sz w:val="22"/>
                <w:szCs w:val="22"/>
              </w:rPr>
            </w:pPr>
            <w:r w:rsidRPr="0015262E">
              <w:rPr>
                <w:rFonts w:asciiTheme="minorHAnsi" w:hAnsiTheme="minorHAnsi" w:cstheme="minorHAnsi"/>
                <w:sz w:val="22"/>
                <w:szCs w:val="22"/>
              </w:rPr>
              <w:t xml:space="preserve">  </w:t>
            </w:r>
          </w:p>
        </w:tc>
      </w:tr>
      <w:tr w:rsidR="0015262E" w:rsidRPr="0015262E" w:rsidTr="0015262E">
        <w:trPr>
          <w:trHeight w:val="424"/>
        </w:trPr>
        <w:tc>
          <w:tcPr>
            <w:tcW w:w="1526" w:type="dxa"/>
            <w:tcBorders>
              <w:top w:val="single" w:sz="4" w:space="0" w:color="auto"/>
              <w:left w:val="single" w:sz="4" w:space="0" w:color="auto"/>
              <w:bottom w:val="single" w:sz="4" w:space="0" w:color="auto"/>
              <w:right w:val="single" w:sz="4" w:space="0" w:color="auto"/>
            </w:tcBorders>
          </w:tcPr>
          <w:p w:rsidR="0015262E" w:rsidRPr="0015262E" w:rsidRDefault="0015262E" w:rsidP="0015262E">
            <w:pPr>
              <w:spacing w:line="276" w:lineRule="auto"/>
              <w:jc w:val="center"/>
              <w:rPr>
                <w:rFonts w:asciiTheme="minorHAnsi" w:hAnsiTheme="minorHAnsi" w:cstheme="minorHAnsi"/>
                <w:b/>
                <w:sz w:val="22"/>
                <w:szCs w:val="22"/>
              </w:rPr>
            </w:pPr>
            <w:r w:rsidRPr="0015262E">
              <w:rPr>
                <w:rFonts w:asciiTheme="minorHAnsi" w:hAnsiTheme="minorHAnsi" w:cstheme="minorHAnsi"/>
                <w:b/>
                <w:sz w:val="22"/>
                <w:szCs w:val="22"/>
              </w:rPr>
              <w:lastRenderedPageBreak/>
              <w:t>Приложение 6</w:t>
            </w:r>
          </w:p>
          <w:p w:rsidR="0015262E" w:rsidRPr="0015262E" w:rsidRDefault="0015262E" w:rsidP="0015262E">
            <w:pPr>
              <w:spacing w:line="276" w:lineRule="auto"/>
              <w:jc w:val="center"/>
              <w:rPr>
                <w:rFonts w:asciiTheme="minorHAnsi" w:hAnsiTheme="minorHAnsi" w:cstheme="minorHAnsi"/>
                <w:b/>
                <w:sz w:val="22"/>
                <w:szCs w:val="22"/>
              </w:rPr>
            </w:pPr>
            <w:r w:rsidRPr="0015262E">
              <w:rPr>
                <w:rFonts w:asciiTheme="minorHAnsi" w:hAnsiTheme="minorHAnsi" w:cstheme="minorHAnsi"/>
                <w:b/>
                <w:sz w:val="22"/>
                <w:szCs w:val="22"/>
              </w:rPr>
              <w:t>к Правилам</w:t>
            </w:r>
          </w:p>
          <w:p w:rsidR="0015262E" w:rsidRPr="0015262E" w:rsidRDefault="0015262E" w:rsidP="0015262E">
            <w:pPr>
              <w:spacing w:line="276" w:lineRule="auto"/>
              <w:jc w:val="center"/>
              <w:rPr>
                <w:rFonts w:asciiTheme="minorHAnsi" w:hAnsiTheme="minorHAnsi" w:cstheme="minorHAnsi"/>
                <w:b/>
                <w:sz w:val="22"/>
                <w:szCs w:val="22"/>
              </w:rPr>
            </w:pPr>
          </w:p>
        </w:tc>
        <w:tc>
          <w:tcPr>
            <w:tcW w:w="5386" w:type="dxa"/>
            <w:tcBorders>
              <w:top w:val="single" w:sz="4" w:space="0" w:color="auto"/>
              <w:left w:val="single" w:sz="4" w:space="0" w:color="auto"/>
              <w:bottom w:val="single" w:sz="4" w:space="0" w:color="auto"/>
              <w:right w:val="single" w:sz="4" w:space="0" w:color="auto"/>
            </w:tcBorders>
          </w:tcPr>
          <w:p w:rsidR="0015262E" w:rsidRPr="0015262E" w:rsidRDefault="0015262E" w:rsidP="0015262E">
            <w:pPr>
              <w:tabs>
                <w:tab w:val="left" w:pos="257"/>
                <w:tab w:val="left" w:pos="488"/>
              </w:tabs>
              <w:spacing w:line="276" w:lineRule="auto"/>
              <w:ind w:firstLine="317"/>
              <w:jc w:val="center"/>
              <w:rPr>
                <w:rFonts w:asciiTheme="minorHAnsi" w:hAnsiTheme="minorHAnsi" w:cstheme="minorHAnsi"/>
                <w:color w:val="000000"/>
                <w:sz w:val="22"/>
                <w:szCs w:val="22"/>
                <w:lang w:val="kk-KZ"/>
              </w:rPr>
            </w:pPr>
            <w:r w:rsidRPr="0015262E">
              <w:rPr>
                <w:rFonts w:asciiTheme="minorHAnsi" w:hAnsiTheme="minorHAnsi" w:cstheme="minorHAnsi"/>
                <w:color w:val="000000"/>
                <w:sz w:val="22"/>
                <w:szCs w:val="22"/>
                <w:lang w:val="kk-KZ"/>
              </w:rPr>
              <w:t>Отсутствует</w:t>
            </w:r>
          </w:p>
          <w:p w:rsidR="0015262E" w:rsidRPr="0015262E" w:rsidRDefault="0015262E" w:rsidP="0015262E">
            <w:pPr>
              <w:pStyle w:val="ab"/>
              <w:spacing w:before="0" w:beforeAutospacing="0" w:after="0" w:afterAutospacing="0" w:line="276" w:lineRule="auto"/>
              <w:ind w:firstLine="459"/>
              <w:jc w:val="center"/>
              <w:rPr>
                <w:rFonts w:asciiTheme="minorHAnsi" w:hAnsiTheme="minorHAnsi" w:cstheme="minorHAnsi"/>
                <w:b/>
                <w:sz w:val="22"/>
                <w:szCs w:val="22"/>
                <w:lang w:val="ru-RU" w:eastAsia="ru-RU"/>
              </w:rPr>
            </w:pPr>
          </w:p>
        </w:tc>
        <w:tc>
          <w:tcPr>
            <w:tcW w:w="5529" w:type="dxa"/>
            <w:tcBorders>
              <w:top w:val="single" w:sz="4" w:space="0" w:color="auto"/>
              <w:left w:val="single" w:sz="4" w:space="0" w:color="auto"/>
              <w:bottom w:val="single" w:sz="4" w:space="0" w:color="auto"/>
              <w:right w:val="single" w:sz="4" w:space="0" w:color="auto"/>
            </w:tcBorders>
          </w:tcPr>
          <w:p w:rsidR="0015262E" w:rsidRPr="0015262E" w:rsidRDefault="0015262E" w:rsidP="0015262E">
            <w:pPr>
              <w:spacing w:line="276" w:lineRule="auto"/>
              <w:jc w:val="right"/>
              <w:rPr>
                <w:rFonts w:asciiTheme="minorHAnsi" w:hAnsiTheme="minorHAnsi" w:cstheme="minorHAnsi"/>
                <w:sz w:val="22"/>
                <w:szCs w:val="22"/>
              </w:rPr>
            </w:pPr>
            <w:r w:rsidRPr="0015262E">
              <w:rPr>
                <w:rFonts w:asciiTheme="minorHAnsi" w:hAnsiTheme="minorHAnsi" w:cstheme="minorHAnsi"/>
                <w:sz w:val="22"/>
                <w:szCs w:val="22"/>
              </w:rPr>
              <w:t>Приложение 6</w:t>
            </w:r>
          </w:p>
          <w:p w:rsidR="0015262E" w:rsidRPr="0015262E" w:rsidRDefault="0015262E" w:rsidP="0015262E">
            <w:pPr>
              <w:spacing w:line="276" w:lineRule="auto"/>
              <w:jc w:val="right"/>
              <w:rPr>
                <w:rFonts w:asciiTheme="minorHAnsi" w:hAnsiTheme="minorHAnsi" w:cstheme="minorHAnsi"/>
                <w:sz w:val="22"/>
                <w:szCs w:val="22"/>
              </w:rPr>
            </w:pPr>
            <w:r w:rsidRPr="0015262E">
              <w:rPr>
                <w:rFonts w:asciiTheme="minorHAnsi" w:hAnsiTheme="minorHAnsi" w:cstheme="minorHAnsi"/>
                <w:sz w:val="22"/>
                <w:szCs w:val="22"/>
              </w:rPr>
              <w:t>к Правилам формирования</w:t>
            </w:r>
          </w:p>
          <w:p w:rsidR="0015262E" w:rsidRPr="0015262E" w:rsidRDefault="0015262E" w:rsidP="0015262E">
            <w:pPr>
              <w:spacing w:line="276" w:lineRule="auto"/>
              <w:jc w:val="right"/>
              <w:rPr>
                <w:rFonts w:asciiTheme="minorHAnsi" w:hAnsiTheme="minorHAnsi" w:cstheme="minorHAnsi"/>
                <w:sz w:val="22"/>
                <w:szCs w:val="22"/>
              </w:rPr>
            </w:pPr>
            <w:r w:rsidRPr="0015262E">
              <w:rPr>
                <w:rFonts w:asciiTheme="minorHAnsi" w:hAnsiTheme="minorHAnsi" w:cstheme="minorHAnsi"/>
                <w:sz w:val="22"/>
                <w:szCs w:val="22"/>
              </w:rPr>
              <w:t>и ведения реестров в сфере</w:t>
            </w:r>
          </w:p>
          <w:p w:rsidR="0015262E" w:rsidRPr="0015262E" w:rsidRDefault="0015262E" w:rsidP="0015262E">
            <w:pPr>
              <w:spacing w:line="276" w:lineRule="auto"/>
              <w:jc w:val="right"/>
              <w:rPr>
                <w:rFonts w:asciiTheme="minorHAnsi" w:hAnsiTheme="minorHAnsi" w:cstheme="minorHAnsi"/>
                <w:sz w:val="22"/>
                <w:szCs w:val="22"/>
              </w:rPr>
            </w:pPr>
            <w:r w:rsidRPr="0015262E">
              <w:rPr>
                <w:rFonts w:asciiTheme="minorHAnsi" w:hAnsiTheme="minorHAnsi" w:cstheme="minorHAnsi"/>
                <w:sz w:val="22"/>
                <w:szCs w:val="22"/>
              </w:rPr>
              <w:t>государственных закупок</w:t>
            </w:r>
          </w:p>
          <w:p w:rsidR="0015262E" w:rsidRPr="0015262E" w:rsidRDefault="0015262E" w:rsidP="0015262E">
            <w:pPr>
              <w:spacing w:line="276" w:lineRule="auto"/>
              <w:jc w:val="right"/>
              <w:rPr>
                <w:rFonts w:asciiTheme="minorHAnsi" w:hAnsiTheme="minorHAnsi" w:cstheme="minorHAnsi"/>
                <w:sz w:val="22"/>
                <w:szCs w:val="22"/>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0"/>
              <w:gridCol w:w="1720"/>
              <w:gridCol w:w="1720"/>
            </w:tblGrid>
            <w:tr w:rsidR="0015262E" w:rsidRPr="0015262E" w:rsidTr="00263792">
              <w:tc>
                <w:tcPr>
                  <w:tcW w:w="5160" w:type="dxa"/>
                  <w:gridSpan w:val="3"/>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Общий бланк уполномоченного органа</w:t>
                  </w:r>
                </w:p>
              </w:tc>
            </w:tr>
            <w:tr w:rsidR="0015262E" w:rsidRPr="0015262E" w:rsidTr="00263792">
              <w:tc>
                <w:tcPr>
                  <w:tcW w:w="5160" w:type="dxa"/>
                  <w:gridSpan w:val="3"/>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bCs/>
                      <w:sz w:val="22"/>
                      <w:szCs w:val="22"/>
                    </w:rPr>
                  </w:pPr>
                  <w:r w:rsidRPr="0015262E">
                    <w:rPr>
                      <w:rFonts w:asciiTheme="minorHAnsi" w:hAnsiTheme="minorHAnsi" w:cstheme="minorHAnsi"/>
                      <w:bCs/>
                      <w:sz w:val="22"/>
                      <w:szCs w:val="22"/>
                    </w:rPr>
                    <w:t xml:space="preserve">Государственный герб </w:t>
                  </w:r>
                  <w:r w:rsidRPr="0015262E">
                    <w:rPr>
                      <w:rFonts w:asciiTheme="minorHAnsi" w:hAnsiTheme="minorHAnsi" w:cstheme="minorHAnsi"/>
                      <w:bCs/>
                      <w:sz w:val="22"/>
                      <w:szCs w:val="22"/>
                    </w:rPr>
                    <w:br/>
                    <w:t>Республики Казахстан</w:t>
                  </w:r>
                </w:p>
              </w:tc>
            </w:tr>
            <w:tr w:rsidR="0015262E" w:rsidRPr="0015262E" w:rsidTr="00263792">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lastRenderedPageBreak/>
                    <w:t>Официальное наименование уполномоченного органа на государственном языке</w:t>
                  </w: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Официальное наименование</w:t>
                  </w:r>
                </w:p>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уполномоченного органа на русском языке</w:t>
                  </w:r>
                </w:p>
              </w:tc>
            </w:tr>
            <w:tr w:rsidR="0015262E" w:rsidRPr="0015262E" w:rsidTr="00263792">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proofErr w:type="gramStart"/>
                  <w:r w:rsidRPr="0015262E">
                    <w:rPr>
                      <w:rFonts w:asciiTheme="minorHAnsi" w:hAnsiTheme="minorHAnsi" w:cstheme="minorHAnsi"/>
                      <w:sz w:val="22"/>
                      <w:szCs w:val="22"/>
                    </w:rPr>
                    <w:t>Б</w:t>
                  </w:r>
                  <w:proofErr w:type="gramEnd"/>
                  <w:r w:rsidRPr="0015262E">
                    <w:rPr>
                      <w:rFonts w:asciiTheme="minorHAnsi" w:hAnsiTheme="minorHAnsi" w:cstheme="minorHAnsi"/>
                      <w:sz w:val="22"/>
                      <w:szCs w:val="22"/>
                    </w:rPr>
                    <w:t>ҰЙРЫҚ</w:t>
                  </w: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ПРИКАЗ</w:t>
                  </w:r>
                </w:p>
              </w:tc>
            </w:tr>
            <w:tr w:rsidR="0015262E" w:rsidRPr="0015262E" w:rsidTr="00263792">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___________</w:t>
                  </w:r>
                </w:p>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(дата)</w:t>
                  </w: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 _________</w:t>
                  </w:r>
                </w:p>
              </w:tc>
            </w:tr>
            <w:tr w:rsidR="0015262E" w:rsidRPr="0015262E" w:rsidTr="00263792">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Место издания на государственном языке</w:t>
                  </w: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p>
              </w:tc>
              <w:tc>
                <w:tcPr>
                  <w:tcW w:w="1720" w:type="dxa"/>
                </w:tcPr>
                <w:p w:rsidR="0015262E" w:rsidRPr="0015262E" w:rsidRDefault="0015262E" w:rsidP="0015262E">
                  <w:pPr>
                    <w:framePr w:hSpace="180" w:wrap="around" w:vAnchor="text" w:hAnchor="text" w:x="-464" w:y="1"/>
                    <w:spacing w:line="276" w:lineRule="auto"/>
                    <w:suppressOverlap/>
                    <w:jc w:val="center"/>
                    <w:rPr>
                      <w:rFonts w:asciiTheme="minorHAnsi" w:hAnsiTheme="minorHAnsi" w:cstheme="minorHAnsi"/>
                      <w:sz w:val="22"/>
                      <w:szCs w:val="22"/>
                    </w:rPr>
                  </w:pPr>
                  <w:r w:rsidRPr="0015262E">
                    <w:rPr>
                      <w:rFonts w:asciiTheme="minorHAnsi" w:hAnsiTheme="minorHAnsi" w:cstheme="minorHAnsi"/>
                      <w:sz w:val="22"/>
                      <w:szCs w:val="22"/>
                    </w:rPr>
                    <w:t>Место издания на русском языке</w:t>
                  </w:r>
                </w:p>
              </w:tc>
            </w:tr>
          </w:tbl>
          <w:p w:rsidR="0015262E" w:rsidRPr="0015262E" w:rsidRDefault="0015262E" w:rsidP="0015262E">
            <w:pPr>
              <w:spacing w:line="276" w:lineRule="auto"/>
              <w:rPr>
                <w:rFonts w:asciiTheme="minorHAnsi" w:hAnsiTheme="minorHAnsi" w:cstheme="minorHAnsi"/>
                <w:b/>
                <w:sz w:val="22"/>
                <w:szCs w:val="22"/>
              </w:rPr>
            </w:pPr>
          </w:p>
          <w:p w:rsidR="0015262E" w:rsidRPr="0015262E" w:rsidRDefault="0015262E" w:rsidP="0015262E">
            <w:pPr>
              <w:spacing w:line="276" w:lineRule="auto"/>
              <w:rPr>
                <w:rFonts w:asciiTheme="minorHAnsi" w:hAnsiTheme="minorHAnsi" w:cstheme="minorHAnsi"/>
                <w:b/>
                <w:sz w:val="22"/>
                <w:szCs w:val="22"/>
              </w:rPr>
            </w:pPr>
          </w:p>
          <w:p w:rsidR="0015262E" w:rsidRPr="0015262E" w:rsidRDefault="0015262E" w:rsidP="0015262E">
            <w:pPr>
              <w:spacing w:line="276" w:lineRule="auto"/>
              <w:jc w:val="center"/>
              <w:rPr>
                <w:rFonts w:asciiTheme="minorHAnsi" w:hAnsiTheme="minorHAnsi" w:cstheme="minorHAnsi"/>
                <w:bCs/>
                <w:color w:val="000000"/>
                <w:sz w:val="22"/>
                <w:szCs w:val="22"/>
              </w:rPr>
            </w:pPr>
            <w:r w:rsidRPr="0015262E">
              <w:rPr>
                <w:rFonts w:asciiTheme="minorHAnsi" w:hAnsiTheme="minorHAnsi" w:cstheme="minorHAnsi"/>
                <w:bCs/>
                <w:color w:val="000000"/>
                <w:sz w:val="22"/>
                <w:szCs w:val="22"/>
                <w:lang w:val="kk-KZ"/>
              </w:rPr>
              <w:t>Об исключении из</w:t>
            </w:r>
            <w:r w:rsidRPr="0015262E">
              <w:rPr>
                <w:rFonts w:asciiTheme="minorHAnsi" w:hAnsiTheme="minorHAnsi" w:cstheme="minorHAnsi"/>
                <w:bCs/>
                <w:color w:val="000000"/>
                <w:sz w:val="22"/>
                <w:szCs w:val="22"/>
              </w:rPr>
              <w:t xml:space="preserve"> реестра недобросовестных</w:t>
            </w:r>
          </w:p>
          <w:p w:rsidR="0015262E" w:rsidRPr="0015262E" w:rsidRDefault="0015262E" w:rsidP="0015262E">
            <w:pPr>
              <w:spacing w:line="276" w:lineRule="auto"/>
              <w:jc w:val="center"/>
              <w:rPr>
                <w:rFonts w:asciiTheme="minorHAnsi" w:hAnsiTheme="minorHAnsi" w:cstheme="minorHAnsi"/>
                <w:bCs/>
                <w:color w:val="000000"/>
                <w:sz w:val="22"/>
                <w:szCs w:val="22"/>
              </w:rPr>
            </w:pPr>
            <w:r w:rsidRPr="0015262E">
              <w:rPr>
                <w:rFonts w:asciiTheme="minorHAnsi" w:hAnsiTheme="minorHAnsi" w:cstheme="minorHAnsi"/>
                <w:bCs/>
                <w:color w:val="000000"/>
                <w:sz w:val="22"/>
                <w:szCs w:val="22"/>
              </w:rPr>
              <w:t>участников государственных закупок</w:t>
            </w:r>
          </w:p>
          <w:p w:rsidR="0015262E" w:rsidRPr="0015262E" w:rsidRDefault="0015262E" w:rsidP="0015262E">
            <w:pPr>
              <w:spacing w:line="276" w:lineRule="auto"/>
              <w:ind w:firstLine="708"/>
              <w:jc w:val="both"/>
              <w:rPr>
                <w:rFonts w:asciiTheme="minorHAnsi" w:hAnsiTheme="minorHAnsi" w:cstheme="minorHAnsi"/>
                <w:color w:val="000000"/>
                <w:sz w:val="22"/>
                <w:szCs w:val="22"/>
              </w:rPr>
            </w:pPr>
          </w:p>
          <w:p w:rsidR="0015262E" w:rsidRPr="0015262E" w:rsidRDefault="0015262E" w:rsidP="0015262E">
            <w:pPr>
              <w:spacing w:line="276" w:lineRule="auto"/>
              <w:ind w:firstLine="708"/>
              <w:jc w:val="both"/>
              <w:rPr>
                <w:rFonts w:asciiTheme="minorHAnsi" w:hAnsiTheme="minorHAnsi" w:cstheme="minorHAnsi"/>
                <w:color w:val="000000"/>
                <w:sz w:val="22"/>
                <w:szCs w:val="22"/>
              </w:rPr>
            </w:pPr>
            <w:r w:rsidRPr="0015262E">
              <w:rPr>
                <w:rFonts w:asciiTheme="minorHAnsi" w:hAnsiTheme="minorHAnsi" w:cstheme="minorHAnsi"/>
                <w:color w:val="000000"/>
                <w:sz w:val="22"/>
                <w:szCs w:val="22"/>
              </w:rPr>
              <w:t xml:space="preserve">В соответствии с подпунктом 3) пункта 9 статьи 12 Закона Республики Казахстан «О государственных закупках» (далее - Закон), по итогам рассмотрения </w:t>
            </w:r>
          </w:p>
          <w:p w:rsidR="0015262E" w:rsidRPr="0015262E" w:rsidRDefault="0015262E" w:rsidP="0015262E">
            <w:pPr>
              <w:spacing w:line="276" w:lineRule="auto"/>
              <w:jc w:val="both"/>
              <w:rPr>
                <w:rFonts w:asciiTheme="minorHAnsi" w:hAnsiTheme="minorHAnsi" w:cstheme="minorHAnsi"/>
                <w:color w:val="000000"/>
                <w:sz w:val="22"/>
                <w:szCs w:val="22"/>
              </w:rPr>
            </w:pPr>
            <w:r w:rsidRPr="0015262E">
              <w:rPr>
                <w:rFonts w:asciiTheme="minorHAnsi" w:hAnsiTheme="minorHAnsi" w:cstheme="minorHAnsi"/>
                <w:color w:val="000000"/>
                <w:sz w:val="22"/>
                <w:szCs w:val="22"/>
              </w:rPr>
              <w:t>согласительной комиссией</w:t>
            </w:r>
            <w:r w:rsidRPr="0015262E">
              <w:rPr>
                <w:rFonts w:asciiTheme="minorHAnsi" w:hAnsiTheme="minorHAnsi" w:cstheme="minorHAnsi"/>
                <w:sz w:val="22"/>
                <w:szCs w:val="22"/>
              </w:rPr>
              <w:t xml:space="preserve"> </w:t>
            </w:r>
            <w:r w:rsidRPr="0015262E">
              <w:rPr>
                <w:rFonts w:asciiTheme="minorHAnsi" w:hAnsiTheme="minorHAnsi" w:cstheme="minorHAnsi"/>
                <w:color w:val="000000"/>
                <w:sz w:val="22"/>
                <w:szCs w:val="22"/>
              </w:rPr>
              <w:t xml:space="preserve">обращения </w:t>
            </w:r>
            <w:proofErr w:type="gramStart"/>
            <w:r w:rsidRPr="0015262E">
              <w:rPr>
                <w:rFonts w:asciiTheme="minorHAnsi" w:hAnsiTheme="minorHAnsi" w:cstheme="minorHAnsi"/>
                <w:color w:val="000000"/>
                <w:sz w:val="22"/>
                <w:szCs w:val="22"/>
              </w:rPr>
              <w:t>от</w:t>
            </w:r>
            <w:proofErr w:type="gramEnd"/>
            <w:r w:rsidRPr="0015262E">
              <w:rPr>
                <w:rFonts w:asciiTheme="minorHAnsi" w:hAnsiTheme="minorHAnsi" w:cstheme="minorHAnsi"/>
                <w:color w:val="000000"/>
                <w:sz w:val="22"/>
                <w:szCs w:val="22"/>
              </w:rPr>
              <w:t xml:space="preserve"> ____ «____»</w:t>
            </w:r>
            <w:r w:rsidRPr="0015262E">
              <w:rPr>
                <w:rFonts w:asciiTheme="minorHAnsi" w:hAnsiTheme="minorHAnsi" w:cstheme="minorHAnsi"/>
                <w:color w:val="000000"/>
                <w:sz w:val="22"/>
                <w:szCs w:val="22"/>
                <w:u w:val="single"/>
              </w:rPr>
              <w:t xml:space="preserve"> </w:t>
            </w:r>
            <w:r w:rsidRPr="0015262E">
              <w:rPr>
                <w:rFonts w:asciiTheme="minorHAnsi" w:hAnsiTheme="minorHAnsi" w:cstheme="minorHAnsi"/>
                <w:color w:val="000000"/>
                <w:sz w:val="22"/>
                <w:szCs w:val="22"/>
              </w:rPr>
              <w:t xml:space="preserve">_____№ ____ </w:t>
            </w:r>
            <w:proofErr w:type="gramStart"/>
            <w:r w:rsidRPr="0015262E">
              <w:rPr>
                <w:rFonts w:asciiTheme="minorHAnsi" w:hAnsiTheme="minorHAnsi" w:cstheme="minorHAnsi"/>
                <w:color w:val="000000"/>
                <w:sz w:val="22"/>
                <w:szCs w:val="22"/>
              </w:rPr>
              <w:t>об</w:t>
            </w:r>
            <w:proofErr w:type="gramEnd"/>
            <w:r w:rsidRPr="0015262E">
              <w:rPr>
                <w:rFonts w:asciiTheme="minorHAnsi" w:hAnsiTheme="minorHAnsi" w:cstheme="minorHAnsi"/>
                <w:color w:val="000000"/>
                <w:sz w:val="22"/>
                <w:szCs w:val="22"/>
              </w:rPr>
              <w:t xml:space="preserve"> исключении потенциального поставщика из реестра недобросовестных участников государственных закупок </w:t>
            </w:r>
          </w:p>
          <w:p w:rsidR="0015262E" w:rsidRPr="0015262E" w:rsidRDefault="0015262E" w:rsidP="0015262E">
            <w:pPr>
              <w:spacing w:line="276" w:lineRule="auto"/>
              <w:jc w:val="both"/>
              <w:rPr>
                <w:rFonts w:asciiTheme="minorHAnsi" w:hAnsiTheme="minorHAnsi" w:cstheme="minorHAnsi"/>
                <w:bCs/>
                <w:color w:val="000000"/>
                <w:sz w:val="22"/>
                <w:szCs w:val="22"/>
              </w:rPr>
            </w:pPr>
            <w:r w:rsidRPr="0015262E">
              <w:rPr>
                <w:rFonts w:asciiTheme="minorHAnsi" w:hAnsiTheme="minorHAnsi" w:cstheme="minorHAnsi"/>
                <w:bCs/>
                <w:color w:val="000000"/>
                <w:sz w:val="22"/>
                <w:szCs w:val="22"/>
              </w:rPr>
              <w:t>П</w:t>
            </w:r>
            <w:r w:rsidRPr="0015262E">
              <w:rPr>
                <w:rFonts w:asciiTheme="minorHAnsi" w:hAnsiTheme="minorHAnsi" w:cstheme="minorHAnsi"/>
                <w:bCs/>
                <w:color w:val="000000"/>
                <w:sz w:val="22"/>
                <w:szCs w:val="22"/>
                <w:lang w:val="kk-KZ"/>
              </w:rPr>
              <w:t>РИКАЗЫВАЮ</w:t>
            </w:r>
            <w:r w:rsidRPr="0015262E">
              <w:rPr>
                <w:rFonts w:asciiTheme="minorHAnsi" w:hAnsiTheme="minorHAnsi" w:cstheme="minorHAnsi"/>
                <w:bCs/>
                <w:color w:val="000000"/>
                <w:sz w:val="22"/>
                <w:szCs w:val="22"/>
              </w:rPr>
              <w:t>:</w:t>
            </w:r>
          </w:p>
          <w:p w:rsidR="0015262E" w:rsidRPr="0015262E" w:rsidRDefault="0015262E" w:rsidP="0015262E">
            <w:pPr>
              <w:spacing w:line="276" w:lineRule="auto"/>
              <w:ind w:firstLine="708"/>
              <w:jc w:val="both"/>
              <w:rPr>
                <w:rFonts w:asciiTheme="minorHAnsi" w:hAnsiTheme="minorHAnsi" w:cstheme="minorHAnsi"/>
                <w:color w:val="000000"/>
                <w:sz w:val="22"/>
                <w:szCs w:val="22"/>
              </w:rPr>
            </w:pPr>
            <w:r w:rsidRPr="0015262E">
              <w:rPr>
                <w:rFonts w:asciiTheme="minorHAnsi" w:hAnsiTheme="minorHAnsi" w:cstheme="minorHAnsi"/>
                <w:color w:val="000000"/>
                <w:sz w:val="22"/>
                <w:szCs w:val="22"/>
              </w:rPr>
              <w:t xml:space="preserve">1. </w:t>
            </w:r>
            <w:bookmarkStart w:id="1" w:name="_Hlk98510726"/>
            <w:r w:rsidRPr="0015262E">
              <w:rPr>
                <w:rFonts w:asciiTheme="minorHAnsi" w:hAnsiTheme="minorHAnsi" w:cstheme="minorHAnsi"/>
                <w:color w:val="000000"/>
                <w:sz w:val="22"/>
                <w:szCs w:val="22"/>
              </w:rPr>
              <w:t>Отменить приказ «Наименование уполномоченного органа» от «___» ____ года №</w:t>
            </w:r>
            <w:r w:rsidRPr="0015262E">
              <w:rPr>
                <w:rFonts w:asciiTheme="minorHAnsi" w:hAnsiTheme="minorHAnsi" w:cstheme="minorHAnsi"/>
                <w:color w:val="000000"/>
                <w:sz w:val="22"/>
                <w:szCs w:val="22"/>
                <w:u w:val="single"/>
              </w:rPr>
              <w:t xml:space="preserve"> _____</w:t>
            </w:r>
            <w:r w:rsidRPr="0015262E">
              <w:rPr>
                <w:rFonts w:asciiTheme="minorHAnsi" w:hAnsiTheme="minorHAnsi" w:cstheme="minorHAnsi"/>
                <w:color w:val="000000"/>
                <w:sz w:val="22"/>
                <w:szCs w:val="22"/>
              </w:rPr>
              <w:t xml:space="preserve"> «О включении в реестр недобросовестных участников </w:t>
            </w:r>
            <w:r w:rsidRPr="0015262E">
              <w:rPr>
                <w:rFonts w:asciiTheme="minorHAnsi" w:hAnsiTheme="minorHAnsi" w:cstheme="minorHAnsi"/>
                <w:color w:val="000000"/>
                <w:sz w:val="22"/>
                <w:szCs w:val="22"/>
              </w:rPr>
              <w:lastRenderedPageBreak/>
              <w:t>государственных закупок».</w:t>
            </w:r>
            <w:bookmarkEnd w:id="1"/>
          </w:p>
          <w:p w:rsidR="0015262E" w:rsidRPr="0015262E" w:rsidRDefault="0015262E" w:rsidP="0015262E">
            <w:pPr>
              <w:spacing w:line="276" w:lineRule="auto"/>
              <w:ind w:firstLine="708"/>
              <w:jc w:val="both"/>
              <w:rPr>
                <w:rFonts w:asciiTheme="minorHAnsi" w:hAnsiTheme="minorHAnsi" w:cstheme="minorHAnsi"/>
                <w:color w:val="000000"/>
                <w:sz w:val="22"/>
                <w:szCs w:val="22"/>
              </w:rPr>
            </w:pPr>
            <w:r w:rsidRPr="0015262E">
              <w:rPr>
                <w:rFonts w:asciiTheme="minorHAnsi" w:hAnsiTheme="minorHAnsi" w:cstheme="minorHAnsi"/>
                <w:color w:val="000000"/>
                <w:sz w:val="22"/>
                <w:szCs w:val="22"/>
              </w:rPr>
              <w:t>2.</w:t>
            </w:r>
            <w:bookmarkStart w:id="2" w:name="_Hlk100046049"/>
            <w:r w:rsidRPr="0015262E">
              <w:rPr>
                <w:rFonts w:asciiTheme="minorHAnsi" w:hAnsiTheme="minorHAnsi" w:cstheme="minorHAnsi"/>
                <w:color w:val="000000"/>
                <w:sz w:val="22"/>
                <w:szCs w:val="22"/>
              </w:rPr>
              <w:t xml:space="preserve"> В соответствии с абзацем 4 пункта 6 статьи 12 Закона исключить из реестра недобросовестных участников государственных закупок потенциального поставщика</w:t>
            </w:r>
            <w:bookmarkEnd w:id="2"/>
            <w:r w:rsidRPr="0015262E">
              <w:rPr>
                <w:rFonts w:asciiTheme="minorHAnsi" w:hAnsiTheme="minorHAnsi" w:cstheme="minorHAnsi"/>
                <w:color w:val="000000"/>
                <w:sz w:val="22"/>
                <w:szCs w:val="22"/>
              </w:rPr>
              <w:t xml:space="preserve">: </w:t>
            </w:r>
          </w:p>
          <w:p w:rsidR="0015262E" w:rsidRPr="0015262E" w:rsidRDefault="0015262E" w:rsidP="0015262E">
            <w:pPr>
              <w:spacing w:line="276" w:lineRule="auto"/>
              <w:ind w:firstLine="708"/>
              <w:jc w:val="both"/>
              <w:rPr>
                <w:rFonts w:asciiTheme="minorHAnsi" w:hAnsiTheme="minorHAnsi" w:cstheme="minorHAnsi"/>
                <w:color w:val="000000"/>
                <w:sz w:val="22"/>
                <w:szCs w:val="22"/>
              </w:rPr>
            </w:pPr>
            <w:r w:rsidRPr="0015262E">
              <w:rPr>
                <w:rFonts w:asciiTheme="minorHAnsi" w:hAnsiTheme="minorHAnsi" w:cstheme="minorHAnsi"/>
                <w:color w:val="000000"/>
                <w:sz w:val="22"/>
                <w:szCs w:val="22"/>
              </w:rPr>
              <w:t>Наименование/Ф.И.О.:</w:t>
            </w:r>
          </w:p>
          <w:p w:rsidR="0015262E" w:rsidRPr="0015262E" w:rsidRDefault="0015262E" w:rsidP="0015262E">
            <w:pPr>
              <w:spacing w:line="276" w:lineRule="auto"/>
              <w:ind w:firstLine="708"/>
              <w:jc w:val="both"/>
              <w:rPr>
                <w:rFonts w:asciiTheme="minorHAnsi" w:hAnsiTheme="minorHAnsi" w:cstheme="minorHAnsi"/>
                <w:color w:val="000000"/>
                <w:sz w:val="22"/>
                <w:szCs w:val="22"/>
              </w:rPr>
            </w:pPr>
            <w:r w:rsidRPr="0015262E">
              <w:rPr>
                <w:rFonts w:asciiTheme="minorHAnsi" w:hAnsiTheme="minorHAnsi" w:cstheme="minorHAnsi"/>
                <w:color w:val="000000"/>
                <w:sz w:val="22"/>
                <w:szCs w:val="22"/>
              </w:rPr>
              <w:t>БИН/ИИН, регистрационные данные для поставщиков-нерезидентов:</w:t>
            </w:r>
          </w:p>
          <w:p w:rsidR="0015262E" w:rsidRPr="0015262E" w:rsidRDefault="0015262E" w:rsidP="0015262E">
            <w:pPr>
              <w:spacing w:line="276" w:lineRule="auto"/>
              <w:ind w:firstLine="708"/>
              <w:jc w:val="both"/>
              <w:rPr>
                <w:rFonts w:asciiTheme="minorHAnsi" w:hAnsiTheme="minorHAnsi" w:cstheme="minorHAnsi"/>
                <w:color w:val="000000"/>
                <w:sz w:val="22"/>
                <w:szCs w:val="22"/>
              </w:rPr>
            </w:pPr>
            <w:r w:rsidRPr="0015262E">
              <w:rPr>
                <w:rFonts w:asciiTheme="minorHAnsi" w:hAnsiTheme="minorHAnsi" w:cstheme="minorHAnsi"/>
                <w:color w:val="000000"/>
                <w:sz w:val="22"/>
                <w:szCs w:val="22"/>
              </w:rPr>
              <w:t>Ф.И.О. руководителя:</w:t>
            </w:r>
          </w:p>
          <w:p w:rsidR="0015262E" w:rsidRPr="0015262E" w:rsidRDefault="0015262E" w:rsidP="0015262E">
            <w:pPr>
              <w:spacing w:line="276" w:lineRule="auto"/>
              <w:ind w:firstLine="708"/>
              <w:jc w:val="both"/>
              <w:rPr>
                <w:rFonts w:asciiTheme="minorHAnsi" w:hAnsiTheme="minorHAnsi" w:cstheme="minorHAnsi"/>
                <w:color w:val="000000"/>
                <w:sz w:val="22"/>
                <w:szCs w:val="22"/>
              </w:rPr>
            </w:pPr>
            <w:r w:rsidRPr="0015262E">
              <w:rPr>
                <w:rFonts w:asciiTheme="minorHAnsi" w:hAnsiTheme="minorHAnsi" w:cstheme="minorHAnsi"/>
                <w:color w:val="000000"/>
                <w:sz w:val="22"/>
                <w:szCs w:val="22"/>
              </w:rPr>
              <w:t>ИИН руководителя, регистрационные данные руководителя для поставщиков-нерезидентов:</w:t>
            </w:r>
          </w:p>
          <w:p w:rsidR="0015262E" w:rsidRPr="0015262E" w:rsidRDefault="0015262E" w:rsidP="0015262E">
            <w:pPr>
              <w:spacing w:line="276" w:lineRule="auto"/>
              <w:ind w:firstLine="708"/>
              <w:jc w:val="both"/>
              <w:rPr>
                <w:rFonts w:asciiTheme="minorHAnsi" w:hAnsiTheme="minorHAnsi" w:cstheme="minorHAnsi"/>
                <w:color w:val="000000"/>
                <w:sz w:val="22"/>
                <w:szCs w:val="22"/>
              </w:rPr>
            </w:pPr>
            <w:r w:rsidRPr="0015262E">
              <w:rPr>
                <w:rFonts w:asciiTheme="minorHAnsi" w:hAnsiTheme="minorHAnsi" w:cstheme="minorHAnsi"/>
                <w:color w:val="000000"/>
                <w:sz w:val="22"/>
                <w:szCs w:val="22"/>
              </w:rPr>
              <w:t>Наименование/Ф.И.О. учредителя (учредителей):</w:t>
            </w:r>
          </w:p>
          <w:p w:rsidR="0015262E" w:rsidRPr="0015262E" w:rsidRDefault="0015262E" w:rsidP="0015262E">
            <w:pPr>
              <w:spacing w:line="276" w:lineRule="auto"/>
              <w:ind w:firstLine="708"/>
              <w:jc w:val="both"/>
              <w:rPr>
                <w:rFonts w:asciiTheme="minorHAnsi" w:hAnsiTheme="minorHAnsi" w:cstheme="minorHAnsi"/>
                <w:color w:val="000000"/>
                <w:sz w:val="22"/>
                <w:szCs w:val="22"/>
              </w:rPr>
            </w:pPr>
            <w:r w:rsidRPr="0015262E">
              <w:rPr>
                <w:rFonts w:asciiTheme="minorHAnsi" w:hAnsiTheme="minorHAnsi" w:cstheme="minorHAnsi"/>
                <w:color w:val="000000"/>
                <w:sz w:val="22"/>
                <w:szCs w:val="22"/>
              </w:rPr>
              <w:t>БИН/ИИН учредителей (учредителей), регистрационные данные учредителей для поставщиков-нерезидентов:</w:t>
            </w:r>
          </w:p>
          <w:p w:rsidR="0015262E" w:rsidRPr="0015262E" w:rsidRDefault="0015262E" w:rsidP="0015262E">
            <w:pPr>
              <w:spacing w:line="276" w:lineRule="auto"/>
              <w:ind w:firstLine="708"/>
              <w:jc w:val="both"/>
              <w:rPr>
                <w:rFonts w:asciiTheme="minorHAnsi" w:hAnsiTheme="minorHAnsi" w:cstheme="minorHAnsi"/>
                <w:color w:val="000000"/>
                <w:sz w:val="22"/>
                <w:szCs w:val="22"/>
              </w:rPr>
            </w:pPr>
            <w:r w:rsidRPr="0015262E">
              <w:rPr>
                <w:rFonts w:asciiTheme="minorHAnsi" w:hAnsiTheme="minorHAnsi" w:cstheme="minorHAnsi"/>
                <w:color w:val="000000"/>
                <w:sz w:val="22"/>
                <w:szCs w:val="22"/>
              </w:rPr>
              <w:t>Адрес:</w:t>
            </w:r>
          </w:p>
          <w:p w:rsidR="0015262E" w:rsidRPr="0015262E" w:rsidRDefault="0015262E" w:rsidP="0015262E">
            <w:pPr>
              <w:spacing w:line="276" w:lineRule="auto"/>
              <w:ind w:firstLine="708"/>
              <w:jc w:val="both"/>
              <w:rPr>
                <w:rFonts w:asciiTheme="minorHAnsi" w:hAnsiTheme="minorHAnsi" w:cstheme="minorHAnsi"/>
                <w:color w:val="000000"/>
                <w:sz w:val="22"/>
                <w:szCs w:val="22"/>
              </w:rPr>
            </w:pPr>
            <w:r w:rsidRPr="0015262E">
              <w:rPr>
                <w:rFonts w:asciiTheme="minorHAnsi" w:hAnsiTheme="minorHAnsi" w:cstheme="minorHAnsi"/>
                <w:color w:val="000000"/>
                <w:sz w:val="22"/>
                <w:szCs w:val="22"/>
              </w:rPr>
              <w:t>Телефон:</w:t>
            </w:r>
            <w:r w:rsidRPr="0015262E">
              <w:rPr>
                <w:rFonts w:asciiTheme="minorHAnsi" w:hAnsiTheme="minorHAnsi" w:cstheme="minorHAnsi"/>
                <w:color w:val="000000"/>
                <w:sz w:val="22"/>
                <w:szCs w:val="22"/>
              </w:rPr>
              <w:tab/>
            </w:r>
          </w:p>
          <w:p w:rsidR="0015262E" w:rsidRPr="0015262E" w:rsidRDefault="0015262E" w:rsidP="0015262E">
            <w:pPr>
              <w:spacing w:line="276" w:lineRule="auto"/>
              <w:ind w:firstLine="708"/>
              <w:jc w:val="both"/>
              <w:rPr>
                <w:rFonts w:asciiTheme="minorHAnsi" w:hAnsiTheme="minorHAnsi" w:cstheme="minorHAnsi"/>
                <w:color w:val="000000"/>
                <w:sz w:val="22"/>
                <w:szCs w:val="22"/>
              </w:rPr>
            </w:pPr>
            <w:r w:rsidRPr="0015262E">
              <w:rPr>
                <w:rFonts w:asciiTheme="minorHAnsi" w:hAnsiTheme="minorHAnsi" w:cstheme="minorHAnsi"/>
                <w:color w:val="000000"/>
                <w:sz w:val="22"/>
                <w:szCs w:val="22"/>
              </w:rPr>
              <w:t>3. Приказ вступает в силу с момента подписания.</w:t>
            </w:r>
          </w:p>
          <w:p w:rsidR="0015262E" w:rsidRPr="0015262E" w:rsidRDefault="0015262E" w:rsidP="0015262E">
            <w:pPr>
              <w:spacing w:line="276" w:lineRule="auto"/>
              <w:jc w:val="both"/>
              <w:rPr>
                <w:rFonts w:asciiTheme="minorHAnsi" w:hAnsiTheme="minorHAnsi" w:cstheme="minorHAnsi"/>
                <w:sz w:val="22"/>
                <w:szCs w:val="22"/>
              </w:rPr>
            </w:pPr>
          </w:p>
          <w:p w:rsidR="0015262E" w:rsidRPr="0015262E" w:rsidRDefault="0015262E" w:rsidP="0015262E">
            <w:pPr>
              <w:spacing w:line="276" w:lineRule="auto"/>
              <w:ind w:firstLine="708"/>
              <w:jc w:val="both"/>
              <w:rPr>
                <w:rFonts w:asciiTheme="minorHAnsi" w:hAnsiTheme="minorHAnsi" w:cstheme="minorHAnsi"/>
                <w:sz w:val="22"/>
                <w:szCs w:val="22"/>
              </w:rPr>
            </w:pPr>
            <w:r w:rsidRPr="0015262E">
              <w:rPr>
                <w:rFonts w:asciiTheme="minorHAnsi" w:hAnsiTheme="minorHAnsi" w:cstheme="minorHAnsi"/>
                <w:color w:val="000000"/>
                <w:sz w:val="22"/>
                <w:szCs w:val="22"/>
              </w:rPr>
              <w:t xml:space="preserve">Уполномоченное лицо                             </w:t>
            </w:r>
            <w:r w:rsidRPr="0015262E">
              <w:rPr>
                <w:rFonts w:asciiTheme="minorHAnsi" w:hAnsiTheme="minorHAnsi" w:cstheme="minorHAnsi"/>
                <w:color w:val="000000"/>
                <w:sz w:val="22"/>
                <w:szCs w:val="22"/>
              </w:rPr>
              <w:tab/>
            </w:r>
            <w:r w:rsidRPr="0015262E">
              <w:rPr>
                <w:rFonts w:asciiTheme="minorHAnsi" w:hAnsiTheme="minorHAnsi" w:cstheme="minorHAnsi"/>
                <w:color w:val="000000"/>
                <w:sz w:val="22"/>
                <w:szCs w:val="22"/>
              </w:rPr>
              <w:tab/>
              <w:t xml:space="preserve">    Ф.И.О. (подпись)</w:t>
            </w:r>
          </w:p>
          <w:p w:rsidR="0015262E" w:rsidRPr="0015262E" w:rsidRDefault="0015262E" w:rsidP="0015262E">
            <w:pPr>
              <w:spacing w:line="276" w:lineRule="auto"/>
              <w:rPr>
                <w:rFonts w:asciiTheme="minorHAnsi" w:hAnsiTheme="minorHAnsi" w:cstheme="minorHAnsi"/>
                <w:b/>
                <w:sz w:val="22"/>
                <w:szCs w:val="22"/>
              </w:rPr>
            </w:pPr>
          </w:p>
          <w:p w:rsidR="0015262E" w:rsidRPr="0015262E" w:rsidRDefault="0015262E" w:rsidP="0015262E">
            <w:pPr>
              <w:spacing w:line="276" w:lineRule="auto"/>
              <w:ind w:firstLine="708"/>
              <w:jc w:val="both"/>
              <w:rPr>
                <w:rFonts w:asciiTheme="minorHAnsi" w:hAnsiTheme="minorHAnsi" w:cstheme="minorHAnsi"/>
                <w:color w:val="000000"/>
                <w:sz w:val="22"/>
                <w:szCs w:val="22"/>
              </w:rPr>
            </w:pPr>
            <w:r w:rsidRPr="0015262E">
              <w:rPr>
                <w:rFonts w:asciiTheme="minorHAnsi" w:hAnsiTheme="minorHAnsi" w:cstheme="minorHAnsi"/>
                <w:color w:val="000000"/>
                <w:sz w:val="22"/>
                <w:szCs w:val="22"/>
              </w:rPr>
              <w:t>Расшифровка аббревиатур:</w:t>
            </w:r>
          </w:p>
          <w:p w:rsidR="0015262E" w:rsidRPr="0015262E" w:rsidRDefault="0015262E" w:rsidP="0015262E">
            <w:pPr>
              <w:spacing w:line="276" w:lineRule="auto"/>
              <w:ind w:firstLine="708"/>
              <w:jc w:val="both"/>
              <w:rPr>
                <w:rFonts w:asciiTheme="minorHAnsi" w:hAnsiTheme="minorHAnsi" w:cstheme="minorHAnsi"/>
                <w:sz w:val="22"/>
                <w:szCs w:val="22"/>
              </w:rPr>
            </w:pPr>
            <w:r w:rsidRPr="0015262E">
              <w:rPr>
                <w:rFonts w:asciiTheme="minorHAnsi" w:hAnsiTheme="minorHAnsi" w:cstheme="minorHAnsi"/>
                <w:color w:val="000000"/>
                <w:sz w:val="22"/>
                <w:szCs w:val="22"/>
              </w:rPr>
              <w:t xml:space="preserve">БИН – </w:t>
            </w:r>
            <w:proofErr w:type="gramStart"/>
            <w:r w:rsidRPr="0015262E">
              <w:rPr>
                <w:rFonts w:asciiTheme="minorHAnsi" w:hAnsiTheme="minorHAnsi" w:cstheme="minorHAnsi"/>
                <w:sz w:val="22"/>
                <w:szCs w:val="22"/>
              </w:rPr>
              <w:t>бизнес-идентификационный</w:t>
            </w:r>
            <w:proofErr w:type="gramEnd"/>
            <w:r w:rsidRPr="0015262E">
              <w:rPr>
                <w:rFonts w:asciiTheme="minorHAnsi" w:hAnsiTheme="minorHAnsi" w:cstheme="minorHAnsi"/>
                <w:sz w:val="22"/>
                <w:szCs w:val="22"/>
              </w:rPr>
              <w:t xml:space="preserve"> номер;</w:t>
            </w:r>
          </w:p>
          <w:p w:rsidR="0015262E" w:rsidRPr="0015262E" w:rsidRDefault="0015262E" w:rsidP="0015262E">
            <w:pPr>
              <w:spacing w:line="276" w:lineRule="auto"/>
              <w:ind w:firstLine="708"/>
              <w:jc w:val="both"/>
              <w:rPr>
                <w:rFonts w:asciiTheme="minorHAnsi" w:hAnsiTheme="minorHAnsi" w:cstheme="minorHAnsi"/>
                <w:color w:val="000000"/>
                <w:sz w:val="22"/>
                <w:szCs w:val="22"/>
              </w:rPr>
            </w:pPr>
            <w:r w:rsidRPr="0015262E">
              <w:rPr>
                <w:rFonts w:asciiTheme="minorHAnsi" w:hAnsiTheme="minorHAnsi" w:cstheme="minorHAnsi"/>
                <w:color w:val="000000"/>
                <w:sz w:val="22"/>
                <w:szCs w:val="22"/>
              </w:rPr>
              <w:t xml:space="preserve">ИИН – </w:t>
            </w:r>
            <w:r w:rsidRPr="0015262E">
              <w:rPr>
                <w:rFonts w:asciiTheme="minorHAnsi" w:hAnsiTheme="minorHAnsi" w:cstheme="minorHAnsi"/>
                <w:sz w:val="22"/>
                <w:szCs w:val="22"/>
              </w:rPr>
              <w:t>индивидуальный идентификационный номер;</w:t>
            </w:r>
          </w:p>
          <w:p w:rsidR="0015262E" w:rsidRPr="0015262E" w:rsidRDefault="0015262E" w:rsidP="0015262E">
            <w:pPr>
              <w:spacing w:line="276" w:lineRule="auto"/>
              <w:ind w:firstLine="708"/>
              <w:jc w:val="both"/>
              <w:rPr>
                <w:rFonts w:asciiTheme="minorHAnsi" w:hAnsiTheme="minorHAnsi" w:cstheme="minorHAnsi"/>
                <w:sz w:val="22"/>
                <w:szCs w:val="22"/>
              </w:rPr>
            </w:pPr>
            <w:r w:rsidRPr="0015262E">
              <w:rPr>
                <w:rFonts w:asciiTheme="minorHAnsi" w:hAnsiTheme="minorHAnsi" w:cstheme="minorHAnsi"/>
                <w:color w:val="000000"/>
                <w:sz w:val="22"/>
                <w:szCs w:val="22"/>
              </w:rPr>
              <w:t xml:space="preserve">Ф.И.О. - </w:t>
            </w:r>
            <w:r w:rsidRPr="0015262E">
              <w:rPr>
                <w:rFonts w:asciiTheme="minorHAnsi" w:hAnsiTheme="minorHAnsi" w:cstheme="minorHAnsi"/>
                <w:sz w:val="22"/>
                <w:szCs w:val="22"/>
              </w:rPr>
              <w:t>фамилия, имя, отчество (при наличии).</w:t>
            </w:r>
          </w:p>
        </w:tc>
        <w:tc>
          <w:tcPr>
            <w:tcW w:w="2976" w:type="dxa"/>
            <w:tcBorders>
              <w:left w:val="single" w:sz="4" w:space="0" w:color="auto"/>
              <w:right w:val="single" w:sz="4" w:space="0" w:color="auto"/>
            </w:tcBorders>
          </w:tcPr>
          <w:p w:rsidR="0015262E" w:rsidRPr="0015262E" w:rsidRDefault="0015262E" w:rsidP="0015262E">
            <w:pPr>
              <w:spacing w:line="276" w:lineRule="auto"/>
              <w:jc w:val="both"/>
              <w:rPr>
                <w:rFonts w:asciiTheme="minorHAnsi" w:hAnsiTheme="minorHAnsi" w:cstheme="minorHAnsi"/>
                <w:sz w:val="22"/>
                <w:szCs w:val="22"/>
              </w:rPr>
            </w:pPr>
            <w:r w:rsidRPr="0015262E">
              <w:rPr>
                <w:rFonts w:asciiTheme="minorHAnsi" w:hAnsiTheme="minorHAnsi" w:cstheme="minorHAnsi"/>
                <w:sz w:val="22"/>
                <w:szCs w:val="22"/>
              </w:rPr>
              <w:lastRenderedPageBreak/>
              <w:t xml:space="preserve">В рамках принятых поправок в Закон «О государственных закупках» с 1 января </w:t>
            </w:r>
            <w:proofErr w:type="spellStart"/>
            <w:r w:rsidRPr="0015262E">
              <w:rPr>
                <w:rFonts w:asciiTheme="minorHAnsi" w:hAnsiTheme="minorHAnsi" w:cstheme="minorHAnsi"/>
                <w:sz w:val="22"/>
                <w:szCs w:val="22"/>
              </w:rPr>
              <w:t>т.г</w:t>
            </w:r>
            <w:proofErr w:type="spellEnd"/>
            <w:r w:rsidRPr="0015262E">
              <w:rPr>
                <w:rFonts w:asciiTheme="minorHAnsi" w:hAnsiTheme="minorHAnsi" w:cstheme="minorHAnsi"/>
                <w:sz w:val="22"/>
                <w:szCs w:val="22"/>
              </w:rPr>
              <w:t xml:space="preserve">. основанием исключения из Реестра недобросовестных участников является решение согласительной комиссии. В случае принятия </w:t>
            </w:r>
            <w:r w:rsidRPr="0015262E">
              <w:rPr>
                <w:rFonts w:asciiTheme="minorHAnsi" w:hAnsiTheme="minorHAnsi" w:cstheme="minorHAnsi"/>
                <w:sz w:val="22"/>
                <w:szCs w:val="22"/>
              </w:rPr>
              <w:lastRenderedPageBreak/>
              <w:t>согласительной комиссией положительного решения, Уполномоченный орган (Комитет  казначейства МФ РК) выносит решение об исключении потенциального поставщика из реестра недобросовестных участников государственных закупок с учетом решения согласительной комиссии. В этой связи, необходимо утвердить шаблон приказа  об исключении поставщика из Реестра недобросовестных участников на основании решения согласительной комиссии.</w:t>
            </w:r>
          </w:p>
          <w:p w:rsidR="0015262E" w:rsidRPr="0015262E" w:rsidRDefault="0015262E" w:rsidP="0015262E">
            <w:pPr>
              <w:spacing w:line="276" w:lineRule="auto"/>
              <w:jc w:val="both"/>
              <w:rPr>
                <w:rFonts w:asciiTheme="minorHAnsi" w:hAnsiTheme="minorHAnsi" w:cstheme="minorHAnsi"/>
                <w:color w:val="000000"/>
                <w:sz w:val="22"/>
                <w:szCs w:val="22"/>
              </w:rPr>
            </w:pPr>
          </w:p>
        </w:tc>
      </w:tr>
    </w:tbl>
    <w:p w:rsidR="005751D7" w:rsidRPr="0015262E" w:rsidRDefault="005751D7" w:rsidP="0015262E">
      <w:pPr>
        <w:spacing w:line="276" w:lineRule="auto"/>
        <w:rPr>
          <w:rFonts w:asciiTheme="minorHAnsi" w:hAnsiTheme="minorHAnsi" w:cstheme="minorHAnsi"/>
          <w:color w:val="000000"/>
          <w:sz w:val="22"/>
          <w:szCs w:val="22"/>
        </w:rPr>
      </w:pPr>
    </w:p>
    <w:p w:rsidR="00DA66F1" w:rsidRPr="0015262E" w:rsidRDefault="00DA66F1" w:rsidP="0015262E">
      <w:pPr>
        <w:spacing w:line="276" w:lineRule="auto"/>
        <w:rPr>
          <w:rFonts w:asciiTheme="minorHAnsi" w:hAnsiTheme="minorHAnsi" w:cstheme="minorHAnsi"/>
          <w:color w:val="000000"/>
          <w:sz w:val="22"/>
          <w:szCs w:val="22"/>
        </w:rPr>
      </w:pPr>
    </w:p>
    <w:p w:rsidR="005751D7" w:rsidRPr="0015262E" w:rsidRDefault="005751D7" w:rsidP="0015262E">
      <w:pPr>
        <w:spacing w:line="276" w:lineRule="auto"/>
        <w:rPr>
          <w:rFonts w:asciiTheme="minorHAnsi" w:hAnsiTheme="minorHAnsi" w:cstheme="minorHAnsi"/>
          <w:color w:val="000000"/>
          <w:sz w:val="22"/>
          <w:szCs w:val="22"/>
        </w:rPr>
      </w:pPr>
    </w:p>
    <w:sectPr w:rsidR="005751D7" w:rsidRPr="0015262E" w:rsidSect="009C69D1">
      <w:headerReference w:type="default" r:id="rId9"/>
      <w:headerReference w:type="first" r:id="rId10"/>
      <w:pgSz w:w="16838" w:h="11906" w:orient="landscape" w:code="9"/>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662" w:rsidRDefault="00447662">
      <w:r>
        <w:separator/>
      </w:r>
    </w:p>
  </w:endnote>
  <w:endnote w:type="continuationSeparator" w:id="0">
    <w:p w:rsidR="00447662" w:rsidRDefault="0044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662" w:rsidRDefault="00447662">
      <w:r>
        <w:separator/>
      </w:r>
    </w:p>
  </w:footnote>
  <w:footnote w:type="continuationSeparator" w:id="0">
    <w:p w:rsidR="00447662" w:rsidRDefault="004476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51" w:rsidRPr="00F06CD0" w:rsidRDefault="00697C51">
    <w:pPr>
      <w:pStyle w:val="a8"/>
      <w:jc w:val="center"/>
      <w:rPr>
        <w:sz w:val="28"/>
        <w:szCs w:val="28"/>
      </w:rPr>
    </w:pPr>
    <w:r w:rsidRPr="00F06CD0">
      <w:rPr>
        <w:sz w:val="28"/>
        <w:szCs w:val="28"/>
      </w:rPr>
      <w:fldChar w:fldCharType="begin"/>
    </w:r>
    <w:r w:rsidRPr="00F06CD0">
      <w:rPr>
        <w:sz w:val="28"/>
        <w:szCs w:val="28"/>
      </w:rPr>
      <w:instrText xml:space="preserve"> PAGE   \* MERGEFORMAT </w:instrText>
    </w:r>
    <w:r w:rsidRPr="00F06CD0">
      <w:rPr>
        <w:sz w:val="28"/>
        <w:szCs w:val="28"/>
      </w:rPr>
      <w:fldChar w:fldCharType="separate"/>
    </w:r>
    <w:r w:rsidR="0033764D">
      <w:rPr>
        <w:noProof/>
        <w:sz w:val="28"/>
        <w:szCs w:val="28"/>
      </w:rPr>
      <w:t>9</w:t>
    </w:r>
    <w:r w:rsidRPr="00F06CD0">
      <w:rPr>
        <w:sz w:val="28"/>
        <w:szCs w:val="28"/>
      </w:rPr>
      <w:fldChar w:fldCharType="end"/>
    </w:r>
  </w:p>
  <w:p w:rsidR="00697C51" w:rsidRDefault="00697C5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51" w:rsidRDefault="00697C51">
    <w:pPr>
      <w:pStyle w:val="a8"/>
      <w:jc w:val="center"/>
    </w:pPr>
  </w:p>
  <w:p w:rsidR="00697C51" w:rsidRDefault="00697C5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A826908"/>
    <w:lvl w:ilvl="0">
      <w:start w:val="1"/>
      <w:numFmt w:val="decimal"/>
      <w:pStyle w:val="9"/>
      <w:lvlText w:val="%1."/>
      <w:lvlJc w:val="left"/>
      <w:pPr>
        <w:tabs>
          <w:tab w:val="num" w:pos="360"/>
        </w:tabs>
        <w:ind w:left="360" w:hanging="360"/>
      </w:pPr>
    </w:lvl>
  </w:abstractNum>
  <w:abstractNum w:abstractNumId="1">
    <w:nsid w:val="00000002"/>
    <w:multiLevelType w:val="singleLevel"/>
    <w:tmpl w:val="00000002"/>
    <w:name w:val="WW8Num2"/>
    <w:lvl w:ilvl="0">
      <w:start w:val="1"/>
      <w:numFmt w:val="decimal"/>
      <w:lvlText w:val="%1)"/>
      <w:lvlJc w:val="left"/>
      <w:pPr>
        <w:tabs>
          <w:tab w:val="num" w:pos="0"/>
        </w:tabs>
        <w:ind w:left="927" w:hanging="360"/>
      </w:pPr>
      <w:rPr>
        <w:rFonts w:cs="Times New Roman"/>
      </w:rPr>
    </w:lvl>
  </w:abstractNum>
  <w:abstractNum w:abstractNumId="2">
    <w:nsid w:val="062C034A"/>
    <w:multiLevelType w:val="multilevel"/>
    <w:tmpl w:val="F73A2D4E"/>
    <w:lvl w:ilvl="0">
      <w:start w:val="1"/>
      <w:numFmt w:val="decimal"/>
      <w:suff w:val="space"/>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bullet"/>
      <w:suff w:val="space"/>
      <w:lvlText w:val=""/>
      <w:lvlJc w:val="left"/>
      <w:pPr>
        <w:ind w:left="792" w:hanging="432"/>
      </w:pPr>
      <w:rPr>
        <w:rFonts w:ascii="Symbol" w:hAnsi="Symbo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0E47AB7"/>
    <w:multiLevelType w:val="multilevel"/>
    <w:tmpl w:val="2C46DDAA"/>
    <w:lvl w:ilvl="0">
      <w:start w:val="1"/>
      <w:numFmt w:val="decimal"/>
      <w:lvlText w:val="%1)"/>
      <w:legacy w:legacy="1" w:legacySpace="0" w:legacyIndent="720"/>
      <w:lvlJc w:val="left"/>
      <w:pPr>
        <w:ind w:left="720" w:hanging="720"/>
      </w:pPr>
      <w:rPr>
        <w:rFonts w:ascii="Times New Roman" w:eastAsia="Times New Roman" w:hAnsi="Times New Roman" w:cs="Times New Roman"/>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nsid w:val="23582DFD"/>
    <w:multiLevelType w:val="hybridMultilevel"/>
    <w:tmpl w:val="A3BAAB80"/>
    <w:lvl w:ilvl="0" w:tplc="BCDA916E">
      <w:start w:val="6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6AD7E9F"/>
    <w:multiLevelType w:val="hybridMultilevel"/>
    <w:tmpl w:val="D9146BD2"/>
    <w:lvl w:ilvl="0" w:tplc="CA1C3ABE">
      <w:start w:val="80"/>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571900"/>
    <w:multiLevelType w:val="hybridMultilevel"/>
    <w:tmpl w:val="4D84536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C315952"/>
    <w:multiLevelType w:val="multilevel"/>
    <w:tmpl w:val="6C16E22C"/>
    <w:lvl w:ilvl="0">
      <w:start w:val="1"/>
      <w:numFmt w:val="decimal"/>
      <w:lvlText w:val="%1"/>
      <w:lvlJc w:val="left"/>
      <w:pPr>
        <w:ind w:left="432" w:hanging="432"/>
      </w:pPr>
      <w:rPr>
        <w:rFonts w:hint="default"/>
        <w:b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46E449F9"/>
    <w:multiLevelType w:val="hybridMultilevel"/>
    <w:tmpl w:val="777C4A78"/>
    <w:lvl w:ilvl="0" w:tplc="20000001">
      <w:start w:val="7"/>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47B06B61"/>
    <w:multiLevelType w:val="multilevel"/>
    <w:tmpl w:val="B5504F02"/>
    <w:lvl w:ilvl="0">
      <w:start w:val="1"/>
      <w:numFmt w:val="russianUpper"/>
      <w:pStyle w:val="a"/>
      <w:suff w:val="space"/>
      <w:lvlText w:val="Приложение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54B26E0E"/>
    <w:multiLevelType w:val="hybridMultilevel"/>
    <w:tmpl w:val="E83CD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573854"/>
    <w:multiLevelType w:val="hybridMultilevel"/>
    <w:tmpl w:val="99EA3456"/>
    <w:lvl w:ilvl="0" w:tplc="05305606">
      <w:start w:val="1"/>
      <w:numFmt w:val="decimal"/>
      <w:lvlText w:val="%1)"/>
      <w:lvlJc w:val="left"/>
      <w:pPr>
        <w:ind w:left="1192" w:hanging="732"/>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2">
    <w:nsid w:val="61B10A3D"/>
    <w:multiLevelType w:val="hybridMultilevel"/>
    <w:tmpl w:val="CC2A23C6"/>
    <w:lvl w:ilvl="0" w:tplc="20000001">
      <w:start w:val="7"/>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772B02F3"/>
    <w:multiLevelType w:val="hybridMultilevel"/>
    <w:tmpl w:val="8DCA1BC4"/>
    <w:lvl w:ilvl="0" w:tplc="8C68F8A0">
      <w:start w:val="1"/>
      <w:numFmt w:val="decimal"/>
      <w:lvlText w:val="%1."/>
      <w:lvlJc w:val="left"/>
      <w:pPr>
        <w:ind w:left="808" w:hanging="417"/>
      </w:pPr>
      <w:rPr>
        <w:rFonts w:hint="default"/>
        <w:sz w:val="28"/>
        <w:szCs w:val="28"/>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14">
    <w:nsid w:val="775D084B"/>
    <w:multiLevelType w:val="multilevel"/>
    <w:tmpl w:val="D70EB3CC"/>
    <w:lvl w:ilvl="0">
      <w:start w:val="80"/>
      <w:numFmt w:val="decimal"/>
      <w:lvlText w:val="%1........"/>
      <w:lvlJc w:val="left"/>
      <w:pPr>
        <w:ind w:left="2160" w:hanging="2160"/>
      </w:pPr>
      <w:rPr>
        <w:rFonts w:hint="default"/>
        <w:b w:val="0"/>
        <w:color w:val="auto"/>
        <w:sz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12" w:hanging="1440"/>
      </w:pPr>
      <w:rPr>
        <w:rFonts w:hint="default"/>
        <w:b w:val="0"/>
        <w:color w:val="auto"/>
        <w:sz w:val="24"/>
      </w:rPr>
    </w:lvl>
  </w:abstractNum>
  <w:num w:numId="1">
    <w:abstractNumId w:val="10"/>
  </w:num>
  <w:num w:numId="2">
    <w:abstractNumId w:val="4"/>
  </w:num>
  <w:num w:numId="3">
    <w:abstractNumId w:val="3"/>
  </w:num>
  <w:num w:numId="4">
    <w:abstractNumId w:val="1"/>
  </w:num>
  <w:num w:numId="5">
    <w:abstractNumId w:val="5"/>
  </w:num>
  <w:num w:numId="6">
    <w:abstractNumId w:val="14"/>
  </w:num>
  <w:num w:numId="7">
    <w:abstractNumId w:val="11"/>
  </w:num>
  <w:num w:numId="8">
    <w:abstractNumId w:val="6"/>
  </w:num>
  <w:num w:numId="9">
    <w:abstractNumId w:val="13"/>
  </w:num>
  <w:num w:numId="10">
    <w:abstractNumId w:val="9"/>
  </w:num>
  <w:num w:numId="11">
    <w:abstractNumId w:val="0"/>
  </w:num>
  <w:num w:numId="12">
    <w:abstractNumId w:val="2"/>
  </w:num>
  <w:num w:numId="13">
    <w:abstractNumId w:val="7"/>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2F4"/>
    <w:rsid w:val="00000273"/>
    <w:rsid w:val="00001F30"/>
    <w:rsid w:val="00002A75"/>
    <w:rsid w:val="00002ECD"/>
    <w:rsid w:val="00002F09"/>
    <w:rsid w:val="00003736"/>
    <w:rsid w:val="00005B9D"/>
    <w:rsid w:val="000065FB"/>
    <w:rsid w:val="000107D9"/>
    <w:rsid w:val="00011D17"/>
    <w:rsid w:val="00012999"/>
    <w:rsid w:val="00013EE6"/>
    <w:rsid w:val="00014190"/>
    <w:rsid w:val="00015971"/>
    <w:rsid w:val="0001608A"/>
    <w:rsid w:val="00017E14"/>
    <w:rsid w:val="0002045E"/>
    <w:rsid w:val="00020A29"/>
    <w:rsid w:val="00021813"/>
    <w:rsid w:val="00022B63"/>
    <w:rsid w:val="000244A1"/>
    <w:rsid w:val="00024928"/>
    <w:rsid w:val="00026C13"/>
    <w:rsid w:val="000273F9"/>
    <w:rsid w:val="000304CF"/>
    <w:rsid w:val="00030BF6"/>
    <w:rsid w:val="00030E19"/>
    <w:rsid w:val="0003215E"/>
    <w:rsid w:val="0003253C"/>
    <w:rsid w:val="00032915"/>
    <w:rsid w:val="000338B0"/>
    <w:rsid w:val="000357E2"/>
    <w:rsid w:val="00036A11"/>
    <w:rsid w:val="00036AFD"/>
    <w:rsid w:val="000403BB"/>
    <w:rsid w:val="00040C30"/>
    <w:rsid w:val="000410A4"/>
    <w:rsid w:val="00041D6E"/>
    <w:rsid w:val="00043002"/>
    <w:rsid w:val="00043077"/>
    <w:rsid w:val="00043CED"/>
    <w:rsid w:val="000441AD"/>
    <w:rsid w:val="000447F6"/>
    <w:rsid w:val="00044F85"/>
    <w:rsid w:val="00045A9F"/>
    <w:rsid w:val="00050374"/>
    <w:rsid w:val="00051903"/>
    <w:rsid w:val="00052494"/>
    <w:rsid w:val="000524C3"/>
    <w:rsid w:val="00053799"/>
    <w:rsid w:val="00053DC7"/>
    <w:rsid w:val="00054226"/>
    <w:rsid w:val="00055E9B"/>
    <w:rsid w:val="00056200"/>
    <w:rsid w:val="000569A0"/>
    <w:rsid w:val="00056CC7"/>
    <w:rsid w:val="00056F71"/>
    <w:rsid w:val="000572CF"/>
    <w:rsid w:val="000578E9"/>
    <w:rsid w:val="0006041C"/>
    <w:rsid w:val="000616FE"/>
    <w:rsid w:val="000628D2"/>
    <w:rsid w:val="00062F5D"/>
    <w:rsid w:val="00063607"/>
    <w:rsid w:val="00063954"/>
    <w:rsid w:val="000653D8"/>
    <w:rsid w:val="000675E7"/>
    <w:rsid w:val="00072005"/>
    <w:rsid w:val="00073486"/>
    <w:rsid w:val="00073A9D"/>
    <w:rsid w:val="000777A7"/>
    <w:rsid w:val="0008110D"/>
    <w:rsid w:val="00081F0D"/>
    <w:rsid w:val="00082680"/>
    <w:rsid w:val="0008308D"/>
    <w:rsid w:val="0008367B"/>
    <w:rsid w:val="00083E9C"/>
    <w:rsid w:val="0008469D"/>
    <w:rsid w:val="00084C57"/>
    <w:rsid w:val="00084D10"/>
    <w:rsid w:val="000869CD"/>
    <w:rsid w:val="00087EFE"/>
    <w:rsid w:val="00091970"/>
    <w:rsid w:val="00092522"/>
    <w:rsid w:val="0009317B"/>
    <w:rsid w:val="00094508"/>
    <w:rsid w:val="000947DA"/>
    <w:rsid w:val="0009636A"/>
    <w:rsid w:val="000971CB"/>
    <w:rsid w:val="00097999"/>
    <w:rsid w:val="000A0E72"/>
    <w:rsid w:val="000A13B3"/>
    <w:rsid w:val="000A2852"/>
    <w:rsid w:val="000A317C"/>
    <w:rsid w:val="000A3444"/>
    <w:rsid w:val="000A34BE"/>
    <w:rsid w:val="000A3ECF"/>
    <w:rsid w:val="000A4EB3"/>
    <w:rsid w:val="000A51E9"/>
    <w:rsid w:val="000A6752"/>
    <w:rsid w:val="000A6885"/>
    <w:rsid w:val="000B0727"/>
    <w:rsid w:val="000B0B4A"/>
    <w:rsid w:val="000B16EB"/>
    <w:rsid w:val="000B21A7"/>
    <w:rsid w:val="000B3C0C"/>
    <w:rsid w:val="000B3F42"/>
    <w:rsid w:val="000B6349"/>
    <w:rsid w:val="000B69D5"/>
    <w:rsid w:val="000B6A19"/>
    <w:rsid w:val="000B6D39"/>
    <w:rsid w:val="000B7024"/>
    <w:rsid w:val="000B73A3"/>
    <w:rsid w:val="000B77B4"/>
    <w:rsid w:val="000B7DFA"/>
    <w:rsid w:val="000B7F13"/>
    <w:rsid w:val="000C0E3A"/>
    <w:rsid w:val="000C0EFA"/>
    <w:rsid w:val="000C117C"/>
    <w:rsid w:val="000C2038"/>
    <w:rsid w:val="000C21D4"/>
    <w:rsid w:val="000C2F6B"/>
    <w:rsid w:val="000C4497"/>
    <w:rsid w:val="000C47B1"/>
    <w:rsid w:val="000C5532"/>
    <w:rsid w:val="000C603C"/>
    <w:rsid w:val="000C6148"/>
    <w:rsid w:val="000D010B"/>
    <w:rsid w:val="000D1115"/>
    <w:rsid w:val="000D2245"/>
    <w:rsid w:val="000D2654"/>
    <w:rsid w:val="000D27AA"/>
    <w:rsid w:val="000D4510"/>
    <w:rsid w:val="000D4A81"/>
    <w:rsid w:val="000D5296"/>
    <w:rsid w:val="000D6DEC"/>
    <w:rsid w:val="000E04A7"/>
    <w:rsid w:val="000E08BA"/>
    <w:rsid w:val="000E0BC5"/>
    <w:rsid w:val="000E0D03"/>
    <w:rsid w:val="000E1976"/>
    <w:rsid w:val="000E2101"/>
    <w:rsid w:val="000E3310"/>
    <w:rsid w:val="000E3473"/>
    <w:rsid w:val="000E3924"/>
    <w:rsid w:val="000E40B4"/>
    <w:rsid w:val="000E45D3"/>
    <w:rsid w:val="000E495D"/>
    <w:rsid w:val="000E4B5F"/>
    <w:rsid w:val="000E58FD"/>
    <w:rsid w:val="000E5C04"/>
    <w:rsid w:val="000E6492"/>
    <w:rsid w:val="000E651D"/>
    <w:rsid w:val="000E66AA"/>
    <w:rsid w:val="000E6729"/>
    <w:rsid w:val="000E76D3"/>
    <w:rsid w:val="000F0CC4"/>
    <w:rsid w:val="000F0FC3"/>
    <w:rsid w:val="000F419E"/>
    <w:rsid w:val="000F7AAB"/>
    <w:rsid w:val="00100666"/>
    <w:rsid w:val="0010076D"/>
    <w:rsid w:val="00100D76"/>
    <w:rsid w:val="0010116E"/>
    <w:rsid w:val="00102FF5"/>
    <w:rsid w:val="001055B2"/>
    <w:rsid w:val="00105A7E"/>
    <w:rsid w:val="001061C2"/>
    <w:rsid w:val="00106ABB"/>
    <w:rsid w:val="0011142A"/>
    <w:rsid w:val="0011170D"/>
    <w:rsid w:val="00111B05"/>
    <w:rsid w:val="00111F98"/>
    <w:rsid w:val="00112357"/>
    <w:rsid w:val="001127FB"/>
    <w:rsid w:val="00112BC9"/>
    <w:rsid w:val="00113848"/>
    <w:rsid w:val="00113FD4"/>
    <w:rsid w:val="00114C95"/>
    <w:rsid w:val="0011633E"/>
    <w:rsid w:val="0011678A"/>
    <w:rsid w:val="0011795A"/>
    <w:rsid w:val="00121BCC"/>
    <w:rsid w:val="00122E77"/>
    <w:rsid w:val="0012325B"/>
    <w:rsid w:val="00124887"/>
    <w:rsid w:val="001248D5"/>
    <w:rsid w:val="0012544C"/>
    <w:rsid w:val="00125511"/>
    <w:rsid w:val="00125881"/>
    <w:rsid w:val="001271AF"/>
    <w:rsid w:val="0013038A"/>
    <w:rsid w:val="00131BD0"/>
    <w:rsid w:val="00132DB0"/>
    <w:rsid w:val="00133352"/>
    <w:rsid w:val="001347BE"/>
    <w:rsid w:val="0013546B"/>
    <w:rsid w:val="00135CE0"/>
    <w:rsid w:val="001400B8"/>
    <w:rsid w:val="00140AD5"/>
    <w:rsid w:val="0014118C"/>
    <w:rsid w:val="0014186D"/>
    <w:rsid w:val="00142F31"/>
    <w:rsid w:val="0014326B"/>
    <w:rsid w:val="001438D7"/>
    <w:rsid w:val="00144E08"/>
    <w:rsid w:val="0014580D"/>
    <w:rsid w:val="001475E0"/>
    <w:rsid w:val="0015052E"/>
    <w:rsid w:val="00150BA2"/>
    <w:rsid w:val="0015262E"/>
    <w:rsid w:val="00153D76"/>
    <w:rsid w:val="00154139"/>
    <w:rsid w:val="0015486B"/>
    <w:rsid w:val="00154EC8"/>
    <w:rsid w:val="00155574"/>
    <w:rsid w:val="001567F7"/>
    <w:rsid w:val="00157920"/>
    <w:rsid w:val="00160976"/>
    <w:rsid w:val="00164B33"/>
    <w:rsid w:val="00166345"/>
    <w:rsid w:val="0016655F"/>
    <w:rsid w:val="00166760"/>
    <w:rsid w:val="00166F70"/>
    <w:rsid w:val="001679AC"/>
    <w:rsid w:val="0017174C"/>
    <w:rsid w:val="001727DF"/>
    <w:rsid w:val="00172DFA"/>
    <w:rsid w:val="00173D96"/>
    <w:rsid w:val="00174A0D"/>
    <w:rsid w:val="001757E6"/>
    <w:rsid w:val="00176038"/>
    <w:rsid w:val="0017647F"/>
    <w:rsid w:val="00177221"/>
    <w:rsid w:val="00177D2E"/>
    <w:rsid w:val="001827E6"/>
    <w:rsid w:val="00183D73"/>
    <w:rsid w:val="00186757"/>
    <w:rsid w:val="0018783F"/>
    <w:rsid w:val="00187C02"/>
    <w:rsid w:val="00187CB1"/>
    <w:rsid w:val="00190B5A"/>
    <w:rsid w:val="00190E67"/>
    <w:rsid w:val="00190F6E"/>
    <w:rsid w:val="0019235C"/>
    <w:rsid w:val="00194358"/>
    <w:rsid w:val="00195893"/>
    <w:rsid w:val="0019677A"/>
    <w:rsid w:val="00196C83"/>
    <w:rsid w:val="00197302"/>
    <w:rsid w:val="00197893"/>
    <w:rsid w:val="001A0522"/>
    <w:rsid w:val="001A05A3"/>
    <w:rsid w:val="001A1A2F"/>
    <w:rsid w:val="001A1BAE"/>
    <w:rsid w:val="001A242C"/>
    <w:rsid w:val="001A26E0"/>
    <w:rsid w:val="001A285D"/>
    <w:rsid w:val="001A382E"/>
    <w:rsid w:val="001A46C7"/>
    <w:rsid w:val="001A48B1"/>
    <w:rsid w:val="001A4A56"/>
    <w:rsid w:val="001A4D97"/>
    <w:rsid w:val="001A5B01"/>
    <w:rsid w:val="001B07A4"/>
    <w:rsid w:val="001B186E"/>
    <w:rsid w:val="001B236C"/>
    <w:rsid w:val="001B26A2"/>
    <w:rsid w:val="001B27ED"/>
    <w:rsid w:val="001B3645"/>
    <w:rsid w:val="001B4B8D"/>
    <w:rsid w:val="001B506C"/>
    <w:rsid w:val="001B5B67"/>
    <w:rsid w:val="001C0148"/>
    <w:rsid w:val="001C0354"/>
    <w:rsid w:val="001C05A8"/>
    <w:rsid w:val="001C06F8"/>
    <w:rsid w:val="001C3087"/>
    <w:rsid w:val="001C35EA"/>
    <w:rsid w:val="001C6E98"/>
    <w:rsid w:val="001C7181"/>
    <w:rsid w:val="001C73F0"/>
    <w:rsid w:val="001D1488"/>
    <w:rsid w:val="001D155C"/>
    <w:rsid w:val="001D3B9C"/>
    <w:rsid w:val="001D4F97"/>
    <w:rsid w:val="001D5302"/>
    <w:rsid w:val="001D6538"/>
    <w:rsid w:val="001D6947"/>
    <w:rsid w:val="001E1431"/>
    <w:rsid w:val="001E2CCD"/>
    <w:rsid w:val="001E3666"/>
    <w:rsid w:val="001E4EF4"/>
    <w:rsid w:val="001E7404"/>
    <w:rsid w:val="001E7ADC"/>
    <w:rsid w:val="001F005C"/>
    <w:rsid w:val="001F12D3"/>
    <w:rsid w:val="001F171B"/>
    <w:rsid w:val="001F1990"/>
    <w:rsid w:val="001F1FEE"/>
    <w:rsid w:val="001F3353"/>
    <w:rsid w:val="001F3B00"/>
    <w:rsid w:val="001F50A2"/>
    <w:rsid w:val="001F59C8"/>
    <w:rsid w:val="001F5BF2"/>
    <w:rsid w:val="001F5E4A"/>
    <w:rsid w:val="001F6BE2"/>
    <w:rsid w:val="00200400"/>
    <w:rsid w:val="00200F53"/>
    <w:rsid w:val="00201759"/>
    <w:rsid w:val="00203B25"/>
    <w:rsid w:val="00203C5C"/>
    <w:rsid w:val="00203CED"/>
    <w:rsid w:val="002041D6"/>
    <w:rsid w:val="00204744"/>
    <w:rsid w:val="00204C81"/>
    <w:rsid w:val="00205391"/>
    <w:rsid w:val="002062F4"/>
    <w:rsid w:val="00206909"/>
    <w:rsid w:val="002069B2"/>
    <w:rsid w:val="0021013D"/>
    <w:rsid w:val="00210A50"/>
    <w:rsid w:val="0021177E"/>
    <w:rsid w:val="00211C6E"/>
    <w:rsid w:val="00211D73"/>
    <w:rsid w:val="002128DE"/>
    <w:rsid w:val="0021356C"/>
    <w:rsid w:val="002145E4"/>
    <w:rsid w:val="00214669"/>
    <w:rsid w:val="00214E09"/>
    <w:rsid w:val="00215939"/>
    <w:rsid w:val="002161A4"/>
    <w:rsid w:val="00216624"/>
    <w:rsid w:val="00216D02"/>
    <w:rsid w:val="00220431"/>
    <w:rsid w:val="002208C9"/>
    <w:rsid w:val="0022185E"/>
    <w:rsid w:val="00223231"/>
    <w:rsid w:val="00225466"/>
    <w:rsid w:val="00227830"/>
    <w:rsid w:val="00227C2F"/>
    <w:rsid w:val="0023137A"/>
    <w:rsid w:val="0023347D"/>
    <w:rsid w:val="002343F3"/>
    <w:rsid w:val="00235348"/>
    <w:rsid w:val="00235DBE"/>
    <w:rsid w:val="0023665A"/>
    <w:rsid w:val="0023699D"/>
    <w:rsid w:val="00236EC6"/>
    <w:rsid w:val="00237237"/>
    <w:rsid w:val="002372CF"/>
    <w:rsid w:val="0023781C"/>
    <w:rsid w:val="00237C61"/>
    <w:rsid w:val="00240DC7"/>
    <w:rsid w:val="002412DC"/>
    <w:rsid w:val="00241493"/>
    <w:rsid w:val="00241E82"/>
    <w:rsid w:val="00242802"/>
    <w:rsid w:val="0024289F"/>
    <w:rsid w:val="00242D6A"/>
    <w:rsid w:val="0024326B"/>
    <w:rsid w:val="00243730"/>
    <w:rsid w:val="00243B5A"/>
    <w:rsid w:val="0024442E"/>
    <w:rsid w:val="0024472F"/>
    <w:rsid w:val="00244EB8"/>
    <w:rsid w:val="002452F1"/>
    <w:rsid w:val="00245E6D"/>
    <w:rsid w:val="00246297"/>
    <w:rsid w:val="0024712C"/>
    <w:rsid w:val="002477B1"/>
    <w:rsid w:val="00247E5D"/>
    <w:rsid w:val="002507C7"/>
    <w:rsid w:val="002535FD"/>
    <w:rsid w:val="00254160"/>
    <w:rsid w:val="00255347"/>
    <w:rsid w:val="00255995"/>
    <w:rsid w:val="002567CF"/>
    <w:rsid w:val="00256B21"/>
    <w:rsid w:val="002609C7"/>
    <w:rsid w:val="002610BA"/>
    <w:rsid w:val="002632DB"/>
    <w:rsid w:val="002657E6"/>
    <w:rsid w:val="00265B12"/>
    <w:rsid w:val="00266DA1"/>
    <w:rsid w:val="00267188"/>
    <w:rsid w:val="002675F9"/>
    <w:rsid w:val="00267B22"/>
    <w:rsid w:val="00267E93"/>
    <w:rsid w:val="00270156"/>
    <w:rsid w:val="002702A0"/>
    <w:rsid w:val="002709E9"/>
    <w:rsid w:val="002717FC"/>
    <w:rsid w:val="0027208A"/>
    <w:rsid w:val="00274CF7"/>
    <w:rsid w:val="0027649F"/>
    <w:rsid w:val="00276720"/>
    <w:rsid w:val="00276D4F"/>
    <w:rsid w:val="00282684"/>
    <w:rsid w:val="00282BF6"/>
    <w:rsid w:val="002839C7"/>
    <w:rsid w:val="0028567F"/>
    <w:rsid w:val="00286E42"/>
    <w:rsid w:val="002875A9"/>
    <w:rsid w:val="00287BA3"/>
    <w:rsid w:val="00287F7F"/>
    <w:rsid w:val="002903BE"/>
    <w:rsid w:val="00290625"/>
    <w:rsid w:val="002909B4"/>
    <w:rsid w:val="00290E49"/>
    <w:rsid w:val="00291AB8"/>
    <w:rsid w:val="00291E74"/>
    <w:rsid w:val="002945F4"/>
    <w:rsid w:val="00295865"/>
    <w:rsid w:val="002963F6"/>
    <w:rsid w:val="002964AA"/>
    <w:rsid w:val="0029787C"/>
    <w:rsid w:val="002A0220"/>
    <w:rsid w:val="002A17C8"/>
    <w:rsid w:val="002A3E5D"/>
    <w:rsid w:val="002A3FAE"/>
    <w:rsid w:val="002A4A3C"/>
    <w:rsid w:val="002A548A"/>
    <w:rsid w:val="002A6624"/>
    <w:rsid w:val="002A6B42"/>
    <w:rsid w:val="002A7935"/>
    <w:rsid w:val="002B1233"/>
    <w:rsid w:val="002B1CD7"/>
    <w:rsid w:val="002B3C92"/>
    <w:rsid w:val="002B45A1"/>
    <w:rsid w:val="002B5F5E"/>
    <w:rsid w:val="002B64F1"/>
    <w:rsid w:val="002B747A"/>
    <w:rsid w:val="002C0D8A"/>
    <w:rsid w:val="002C100C"/>
    <w:rsid w:val="002C1133"/>
    <w:rsid w:val="002C12B9"/>
    <w:rsid w:val="002C24BC"/>
    <w:rsid w:val="002C283B"/>
    <w:rsid w:val="002C4BAA"/>
    <w:rsid w:val="002C52E2"/>
    <w:rsid w:val="002C6E49"/>
    <w:rsid w:val="002C70CE"/>
    <w:rsid w:val="002D2342"/>
    <w:rsid w:val="002D25CA"/>
    <w:rsid w:val="002D4107"/>
    <w:rsid w:val="002D4695"/>
    <w:rsid w:val="002D5DEC"/>
    <w:rsid w:val="002D726A"/>
    <w:rsid w:val="002D7363"/>
    <w:rsid w:val="002D7572"/>
    <w:rsid w:val="002D77A8"/>
    <w:rsid w:val="002D7928"/>
    <w:rsid w:val="002E0083"/>
    <w:rsid w:val="002E01F1"/>
    <w:rsid w:val="002E0717"/>
    <w:rsid w:val="002E1341"/>
    <w:rsid w:val="002E157D"/>
    <w:rsid w:val="002E2DD0"/>
    <w:rsid w:val="002E3A13"/>
    <w:rsid w:val="002E5EF1"/>
    <w:rsid w:val="002E6040"/>
    <w:rsid w:val="002F0C4B"/>
    <w:rsid w:val="002F268F"/>
    <w:rsid w:val="002F2FAF"/>
    <w:rsid w:val="002F3557"/>
    <w:rsid w:val="002F39C4"/>
    <w:rsid w:val="002F3FED"/>
    <w:rsid w:val="002F6FC9"/>
    <w:rsid w:val="003004E0"/>
    <w:rsid w:val="00300D60"/>
    <w:rsid w:val="00301604"/>
    <w:rsid w:val="00301EC6"/>
    <w:rsid w:val="003022CF"/>
    <w:rsid w:val="00302AE9"/>
    <w:rsid w:val="0030470B"/>
    <w:rsid w:val="0030524B"/>
    <w:rsid w:val="00305AED"/>
    <w:rsid w:val="00305E70"/>
    <w:rsid w:val="00305FA3"/>
    <w:rsid w:val="003065CA"/>
    <w:rsid w:val="00307EB2"/>
    <w:rsid w:val="00310E75"/>
    <w:rsid w:val="003115A1"/>
    <w:rsid w:val="00312DD0"/>
    <w:rsid w:val="0031326B"/>
    <w:rsid w:val="00313395"/>
    <w:rsid w:val="00314077"/>
    <w:rsid w:val="00314266"/>
    <w:rsid w:val="003142A6"/>
    <w:rsid w:val="0031432C"/>
    <w:rsid w:val="0031446B"/>
    <w:rsid w:val="003172C8"/>
    <w:rsid w:val="00317CA1"/>
    <w:rsid w:val="003212FE"/>
    <w:rsid w:val="003218B7"/>
    <w:rsid w:val="003222DC"/>
    <w:rsid w:val="0032270E"/>
    <w:rsid w:val="003227A8"/>
    <w:rsid w:val="00322938"/>
    <w:rsid w:val="0032312A"/>
    <w:rsid w:val="0032547F"/>
    <w:rsid w:val="003258EF"/>
    <w:rsid w:val="00326861"/>
    <w:rsid w:val="00330217"/>
    <w:rsid w:val="0033030E"/>
    <w:rsid w:val="00330B56"/>
    <w:rsid w:val="003318E8"/>
    <w:rsid w:val="00331AA0"/>
    <w:rsid w:val="00331D16"/>
    <w:rsid w:val="0033315C"/>
    <w:rsid w:val="00333A50"/>
    <w:rsid w:val="00334546"/>
    <w:rsid w:val="00334989"/>
    <w:rsid w:val="00334E80"/>
    <w:rsid w:val="00335737"/>
    <w:rsid w:val="003366BE"/>
    <w:rsid w:val="003373B8"/>
    <w:rsid w:val="0033764D"/>
    <w:rsid w:val="00337B5B"/>
    <w:rsid w:val="0034060B"/>
    <w:rsid w:val="00340952"/>
    <w:rsid w:val="00340CA9"/>
    <w:rsid w:val="00340DD5"/>
    <w:rsid w:val="003426DA"/>
    <w:rsid w:val="00342CA4"/>
    <w:rsid w:val="0034426B"/>
    <w:rsid w:val="00344830"/>
    <w:rsid w:val="0034661C"/>
    <w:rsid w:val="003475D6"/>
    <w:rsid w:val="003506A0"/>
    <w:rsid w:val="00350929"/>
    <w:rsid w:val="00351627"/>
    <w:rsid w:val="003516E8"/>
    <w:rsid w:val="0035294B"/>
    <w:rsid w:val="00352AD0"/>
    <w:rsid w:val="003532B2"/>
    <w:rsid w:val="00354076"/>
    <w:rsid w:val="00354A0E"/>
    <w:rsid w:val="00354C94"/>
    <w:rsid w:val="00354F52"/>
    <w:rsid w:val="003553C0"/>
    <w:rsid w:val="0035574C"/>
    <w:rsid w:val="00356A9E"/>
    <w:rsid w:val="00357535"/>
    <w:rsid w:val="003579E3"/>
    <w:rsid w:val="00360B55"/>
    <w:rsid w:val="00360E85"/>
    <w:rsid w:val="003624E6"/>
    <w:rsid w:val="00362D9B"/>
    <w:rsid w:val="00363779"/>
    <w:rsid w:val="00363BFA"/>
    <w:rsid w:val="00365B70"/>
    <w:rsid w:val="00365D2F"/>
    <w:rsid w:val="00365E05"/>
    <w:rsid w:val="00367115"/>
    <w:rsid w:val="003678F6"/>
    <w:rsid w:val="00370205"/>
    <w:rsid w:val="00372992"/>
    <w:rsid w:val="00373FCE"/>
    <w:rsid w:val="00373FE8"/>
    <w:rsid w:val="0037429D"/>
    <w:rsid w:val="00374A67"/>
    <w:rsid w:val="00374CA4"/>
    <w:rsid w:val="0037501A"/>
    <w:rsid w:val="003757D4"/>
    <w:rsid w:val="00375E66"/>
    <w:rsid w:val="0037679E"/>
    <w:rsid w:val="003770A9"/>
    <w:rsid w:val="0038142A"/>
    <w:rsid w:val="00381933"/>
    <w:rsid w:val="00381B34"/>
    <w:rsid w:val="00381C46"/>
    <w:rsid w:val="00381F1B"/>
    <w:rsid w:val="00383574"/>
    <w:rsid w:val="003844FA"/>
    <w:rsid w:val="00385447"/>
    <w:rsid w:val="003863C2"/>
    <w:rsid w:val="00390030"/>
    <w:rsid w:val="003918F7"/>
    <w:rsid w:val="00392467"/>
    <w:rsid w:val="0039263F"/>
    <w:rsid w:val="00393283"/>
    <w:rsid w:val="003941CE"/>
    <w:rsid w:val="00395A13"/>
    <w:rsid w:val="00396CA9"/>
    <w:rsid w:val="00397926"/>
    <w:rsid w:val="003A050C"/>
    <w:rsid w:val="003A1EE7"/>
    <w:rsid w:val="003A5D81"/>
    <w:rsid w:val="003A764E"/>
    <w:rsid w:val="003B03D0"/>
    <w:rsid w:val="003B0AE1"/>
    <w:rsid w:val="003B53EF"/>
    <w:rsid w:val="003B5EB6"/>
    <w:rsid w:val="003B617A"/>
    <w:rsid w:val="003B65F5"/>
    <w:rsid w:val="003B6A7D"/>
    <w:rsid w:val="003B79D9"/>
    <w:rsid w:val="003B7EEF"/>
    <w:rsid w:val="003B7F67"/>
    <w:rsid w:val="003C1C30"/>
    <w:rsid w:val="003C38EE"/>
    <w:rsid w:val="003C4516"/>
    <w:rsid w:val="003C4FA0"/>
    <w:rsid w:val="003C5D93"/>
    <w:rsid w:val="003C5EF9"/>
    <w:rsid w:val="003C6B24"/>
    <w:rsid w:val="003C7862"/>
    <w:rsid w:val="003D2C58"/>
    <w:rsid w:val="003D2E36"/>
    <w:rsid w:val="003D32A4"/>
    <w:rsid w:val="003D37AE"/>
    <w:rsid w:val="003D413A"/>
    <w:rsid w:val="003D4C67"/>
    <w:rsid w:val="003D6E79"/>
    <w:rsid w:val="003D7FEE"/>
    <w:rsid w:val="003E029B"/>
    <w:rsid w:val="003E0DC7"/>
    <w:rsid w:val="003E1F7A"/>
    <w:rsid w:val="003E25BB"/>
    <w:rsid w:val="003E3897"/>
    <w:rsid w:val="003E398A"/>
    <w:rsid w:val="003E3FAF"/>
    <w:rsid w:val="003E4292"/>
    <w:rsid w:val="003E5A28"/>
    <w:rsid w:val="003E5C76"/>
    <w:rsid w:val="003E60FE"/>
    <w:rsid w:val="003E6811"/>
    <w:rsid w:val="003E6F7F"/>
    <w:rsid w:val="003F0F0F"/>
    <w:rsid w:val="003F1C83"/>
    <w:rsid w:val="003F2F09"/>
    <w:rsid w:val="003F4137"/>
    <w:rsid w:val="003F45B5"/>
    <w:rsid w:val="003F602A"/>
    <w:rsid w:val="00402B6D"/>
    <w:rsid w:val="00403656"/>
    <w:rsid w:val="00404D5A"/>
    <w:rsid w:val="00405293"/>
    <w:rsid w:val="00405AE8"/>
    <w:rsid w:val="0040628A"/>
    <w:rsid w:val="00406E5E"/>
    <w:rsid w:val="00407B57"/>
    <w:rsid w:val="0041009A"/>
    <w:rsid w:val="004100DB"/>
    <w:rsid w:val="0041051C"/>
    <w:rsid w:val="00412459"/>
    <w:rsid w:val="00412574"/>
    <w:rsid w:val="004132B8"/>
    <w:rsid w:val="004133C0"/>
    <w:rsid w:val="004139D3"/>
    <w:rsid w:val="004140E0"/>
    <w:rsid w:val="0041489A"/>
    <w:rsid w:val="00414F56"/>
    <w:rsid w:val="004159AA"/>
    <w:rsid w:val="004162B1"/>
    <w:rsid w:val="00417181"/>
    <w:rsid w:val="00420A54"/>
    <w:rsid w:val="00420E53"/>
    <w:rsid w:val="0042335D"/>
    <w:rsid w:val="00423AD7"/>
    <w:rsid w:val="0042537C"/>
    <w:rsid w:val="004265AD"/>
    <w:rsid w:val="00426828"/>
    <w:rsid w:val="00427299"/>
    <w:rsid w:val="004306AF"/>
    <w:rsid w:val="004306F3"/>
    <w:rsid w:val="0043467A"/>
    <w:rsid w:val="00434712"/>
    <w:rsid w:val="00440115"/>
    <w:rsid w:val="00440D75"/>
    <w:rsid w:val="00441825"/>
    <w:rsid w:val="00442022"/>
    <w:rsid w:val="00442B60"/>
    <w:rsid w:val="00444A2E"/>
    <w:rsid w:val="00445CD2"/>
    <w:rsid w:val="00446EB1"/>
    <w:rsid w:val="00447662"/>
    <w:rsid w:val="00452418"/>
    <w:rsid w:val="00454C30"/>
    <w:rsid w:val="00454C8E"/>
    <w:rsid w:val="00455C6F"/>
    <w:rsid w:val="00455D79"/>
    <w:rsid w:val="00456745"/>
    <w:rsid w:val="0045745A"/>
    <w:rsid w:val="00457489"/>
    <w:rsid w:val="0045794C"/>
    <w:rsid w:val="00460DEB"/>
    <w:rsid w:val="004613B7"/>
    <w:rsid w:val="00462AA8"/>
    <w:rsid w:val="00463103"/>
    <w:rsid w:val="004646DB"/>
    <w:rsid w:val="00466189"/>
    <w:rsid w:val="00467A3E"/>
    <w:rsid w:val="00467D88"/>
    <w:rsid w:val="004703C9"/>
    <w:rsid w:val="00470AE7"/>
    <w:rsid w:val="00470C15"/>
    <w:rsid w:val="0047260A"/>
    <w:rsid w:val="00472666"/>
    <w:rsid w:val="0047386C"/>
    <w:rsid w:val="0047541C"/>
    <w:rsid w:val="004760A0"/>
    <w:rsid w:val="0047726A"/>
    <w:rsid w:val="004775EF"/>
    <w:rsid w:val="004811FC"/>
    <w:rsid w:val="00481A70"/>
    <w:rsid w:val="00482010"/>
    <w:rsid w:val="004823C3"/>
    <w:rsid w:val="00482F9B"/>
    <w:rsid w:val="00483107"/>
    <w:rsid w:val="00483284"/>
    <w:rsid w:val="00485BAC"/>
    <w:rsid w:val="004861EF"/>
    <w:rsid w:val="004867AF"/>
    <w:rsid w:val="00486B4B"/>
    <w:rsid w:val="00487455"/>
    <w:rsid w:val="0048786B"/>
    <w:rsid w:val="00487BB4"/>
    <w:rsid w:val="00490DE5"/>
    <w:rsid w:val="0049101C"/>
    <w:rsid w:val="0049120F"/>
    <w:rsid w:val="00495056"/>
    <w:rsid w:val="00495688"/>
    <w:rsid w:val="0049644A"/>
    <w:rsid w:val="00496745"/>
    <w:rsid w:val="00497743"/>
    <w:rsid w:val="004A3EC5"/>
    <w:rsid w:val="004A40A5"/>
    <w:rsid w:val="004A492D"/>
    <w:rsid w:val="004A4A9D"/>
    <w:rsid w:val="004A4AD2"/>
    <w:rsid w:val="004A4C56"/>
    <w:rsid w:val="004A5324"/>
    <w:rsid w:val="004B1088"/>
    <w:rsid w:val="004B3327"/>
    <w:rsid w:val="004B478D"/>
    <w:rsid w:val="004B4927"/>
    <w:rsid w:val="004B63A9"/>
    <w:rsid w:val="004B6D2F"/>
    <w:rsid w:val="004C0244"/>
    <w:rsid w:val="004C1543"/>
    <w:rsid w:val="004C18C6"/>
    <w:rsid w:val="004C32D6"/>
    <w:rsid w:val="004C3B48"/>
    <w:rsid w:val="004C49FF"/>
    <w:rsid w:val="004C4A25"/>
    <w:rsid w:val="004C5268"/>
    <w:rsid w:val="004C5D6A"/>
    <w:rsid w:val="004C707F"/>
    <w:rsid w:val="004C7708"/>
    <w:rsid w:val="004C77C1"/>
    <w:rsid w:val="004D058A"/>
    <w:rsid w:val="004D204D"/>
    <w:rsid w:val="004D2B33"/>
    <w:rsid w:val="004D2FE2"/>
    <w:rsid w:val="004D33B2"/>
    <w:rsid w:val="004D351D"/>
    <w:rsid w:val="004D54D4"/>
    <w:rsid w:val="004D5AF1"/>
    <w:rsid w:val="004D72A1"/>
    <w:rsid w:val="004D7D2F"/>
    <w:rsid w:val="004E07B5"/>
    <w:rsid w:val="004E17B1"/>
    <w:rsid w:val="004E4B0A"/>
    <w:rsid w:val="004E534A"/>
    <w:rsid w:val="004E5AFF"/>
    <w:rsid w:val="004F166B"/>
    <w:rsid w:val="004F284E"/>
    <w:rsid w:val="004F42D2"/>
    <w:rsid w:val="004F50CA"/>
    <w:rsid w:val="004F681B"/>
    <w:rsid w:val="004F6FBE"/>
    <w:rsid w:val="005009C4"/>
    <w:rsid w:val="00501103"/>
    <w:rsid w:val="00501292"/>
    <w:rsid w:val="00502048"/>
    <w:rsid w:val="00502103"/>
    <w:rsid w:val="00503F48"/>
    <w:rsid w:val="005040E2"/>
    <w:rsid w:val="0050444C"/>
    <w:rsid w:val="00504C5B"/>
    <w:rsid w:val="00504E75"/>
    <w:rsid w:val="005050A3"/>
    <w:rsid w:val="005110D7"/>
    <w:rsid w:val="00511526"/>
    <w:rsid w:val="00512533"/>
    <w:rsid w:val="005126D1"/>
    <w:rsid w:val="005129D0"/>
    <w:rsid w:val="00512FBD"/>
    <w:rsid w:val="005159CF"/>
    <w:rsid w:val="0051741A"/>
    <w:rsid w:val="00520152"/>
    <w:rsid w:val="00520B35"/>
    <w:rsid w:val="005219E8"/>
    <w:rsid w:val="005221FF"/>
    <w:rsid w:val="00522BCA"/>
    <w:rsid w:val="00524141"/>
    <w:rsid w:val="005241A0"/>
    <w:rsid w:val="0052504E"/>
    <w:rsid w:val="00526CAF"/>
    <w:rsid w:val="00526FB6"/>
    <w:rsid w:val="00527254"/>
    <w:rsid w:val="005279F9"/>
    <w:rsid w:val="00533FC5"/>
    <w:rsid w:val="005341CC"/>
    <w:rsid w:val="005344DB"/>
    <w:rsid w:val="00534AD6"/>
    <w:rsid w:val="00534C10"/>
    <w:rsid w:val="00535855"/>
    <w:rsid w:val="0053653C"/>
    <w:rsid w:val="00536C01"/>
    <w:rsid w:val="0053760E"/>
    <w:rsid w:val="0053796C"/>
    <w:rsid w:val="00537AFB"/>
    <w:rsid w:val="00537C47"/>
    <w:rsid w:val="005406D1"/>
    <w:rsid w:val="00540801"/>
    <w:rsid w:val="0054096B"/>
    <w:rsid w:val="005425B5"/>
    <w:rsid w:val="0054372E"/>
    <w:rsid w:val="00543F9A"/>
    <w:rsid w:val="005445B5"/>
    <w:rsid w:val="00545E41"/>
    <w:rsid w:val="00546036"/>
    <w:rsid w:val="005477B0"/>
    <w:rsid w:val="00550748"/>
    <w:rsid w:val="005532DC"/>
    <w:rsid w:val="00553DF1"/>
    <w:rsid w:val="00556831"/>
    <w:rsid w:val="00557178"/>
    <w:rsid w:val="00557AFC"/>
    <w:rsid w:val="0056048D"/>
    <w:rsid w:val="00560A11"/>
    <w:rsid w:val="005615F6"/>
    <w:rsid w:val="00562E2F"/>
    <w:rsid w:val="005634E2"/>
    <w:rsid w:val="00563ADA"/>
    <w:rsid w:val="0056492E"/>
    <w:rsid w:val="00566598"/>
    <w:rsid w:val="00570DD6"/>
    <w:rsid w:val="00571A3E"/>
    <w:rsid w:val="00571CE5"/>
    <w:rsid w:val="00571FC4"/>
    <w:rsid w:val="00572A2B"/>
    <w:rsid w:val="00572ADC"/>
    <w:rsid w:val="0057382B"/>
    <w:rsid w:val="00573CF1"/>
    <w:rsid w:val="005751D7"/>
    <w:rsid w:val="00575780"/>
    <w:rsid w:val="00575AB9"/>
    <w:rsid w:val="00576190"/>
    <w:rsid w:val="00576248"/>
    <w:rsid w:val="005764F2"/>
    <w:rsid w:val="00576A60"/>
    <w:rsid w:val="005772E4"/>
    <w:rsid w:val="0058016E"/>
    <w:rsid w:val="0058193B"/>
    <w:rsid w:val="005820FD"/>
    <w:rsid w:val="00583455"/>
    <w:rsid w:val="005834FF"/>
    <w:rsid w:val="0058378A"/>
    <w:rsid w:val="005840EE"/>
    <w:rsid w:val="0058472F"/>
    <w:rsid w:val="00584896"/>
    <w:rsid w:val="00586284"/>
    <w:rsid w:val="00586E2C"/>
    <w:rsid w:val="00587176"/>
    <w:rsid w:val="00587536"/>
    <w:rsid w:val="00590709"/>
    <w:rsid w:val="00591404"/>
    <w:rsid w:val="00592481"/>
    <w:rsid w:val="0059401E"/>
    <w:rsid w:val="005959B3"/>
    <w:rsid w:val="00595D44"/>
    <w:rsid w:val="00596EB9"/>
    <w:rsid w:val="00597A68"/>
    <w:rsid w:val="00597B5D"/>
    <w:rsid w:val="005A048B"/>
    <w:rsid w:val="005A15F0"/>
    <w:rsid w:val="005A28E5"/>
    <w:rsid w:val="005A4534"/>
    <w:rsid w:val="005A454A"/>
    <w:rsid w:val="005A45F2"/>
    <w:rsid w:val="005A4DC4"/>
    <w:rsid w:val="005B1372"/>
    <w:rsid w:val="005B1877"/>
    <w:rsid w:val="005B306A"/>
    <w:rsid w:val="005B355B"/>
    <w:rsid w:val="005B3D5D"/>
    <w:rsid w:val="005B43F7"/>
    <w:rsid w:val="005B4E62"/>
    <w:rsid w:val="005C0488"/>
    <w:rsid w:val="005C10A5"/>
    <w:rsid w:val="005C1D06"/>
    <w:rsid w:val="005C2362"/>
    <w:rsid w:val="005C293E"/>
    <w:rsid w:val="005C3253"/>
    <w:rsid w:val="005C35C2"/>
    <w:rsid w:val="005C37CB"/>
    <w:rsid w:val="005C41E8"/>
    <w:rsid w:val="005C4886"/>
    <w:rsid w:val="005C5287"/>
    <w:rsid w:val="005C559D"/>
    <w:rsid w:val="005C58B2"/>
    <w:rsid w:val="005C59E3"/>
    <w:rsid w:val="005C6CDE"/>
    <w:rsid w:val="005C7A2F"/>
    <w:rsid w:val="005D0819"/>
    <w:rsid w:val="005D1388"/>
    <w:rsid w:val="005D2568"/>
    <w:rsid w:val="005D2582"/>
    <w:rsid w:val="005D2950"/>
    <w:rsid w:val="005D569D"/>
    <w:rsid w:val="005D584D"/>
    <w:rsid w:val="005D5AAA"/>
    <w:rsid w:val="005D5AEF"/>
    <w:rsid w:val="005D5BFA"/>
    <w:rsid w:val="005D5D1E"/>
    <w:rsid w:val="005D5DDB"/>
    <w:rsid w:val="005D6FA0"/>
    <w:rsid w:val="005D70F7"/>
    <w:rsid w:val="005D7F0B"/>
    <w:rsid w:val="005E1433"/>
    <w:rsid w:val="005E16FA"/>
    <w:rsid w:val="005E31C8"/>
    <w:rsid w:val="005E32FB"/>
    <w:rsid w:val="005E38C8"/>
    <w:rsid w:val="005E5BE1"/>
    <w:rsid w:val="005F038B"/>
    <w:rsid w:val="005F0E35"/>
    <w:rsid w:val="005F21AB"/>
    <w:rsid w:val="005F248C"/>
    <w:rsid w:val="005F2EF8"/>
    <w:rsid w:val="005F362C"/>
    <w:rsid w:val="005F3DD4"/>
    <w:rsid w:val="005F3FA4"/>
    <w:rsid w:val="005F68CF"/>
    <w:rsid w:val="005F6EE9"/>
    <w:rsid w:val="005F73D5"/>
    <w:rsid w:val="005F7412"/>
    <w:rsid w:val="005F76FF"/>
    <w:rsid w:val="006001E4"/>
    <w:rsid w:val="00602351"/>
    <w:rsid w:val="0060253D"/>
    <w:rsid w:val="0060763F"/>
    <w:rsid w:val="00610BBF"/>
    <w:rsid w:val="00611E2C"/>
    <w:rsid w:val="00614F30"/>
    <w:rsid w:val="00615C2F"/>
    <w:rsid w:val="00617F6B"/>
    <w:rsid w:val="00620049"/>
    <w:rsid w:val="0062010F"/>
    <w:rsid w:val="00620452"/>
    <w:rsid w:val="00622AFC"/>
    <w:rsid w:val="006237C2"/>
    <w:rsid w:val="006242CC"/>
    <w:rsid w:val="00624484"/>
    <w:rsid w:val="006246F6"/>
    <w:rsid w:val="00624D18"/>
    <w:rsid w:val="00625058"/>
    <w:rsid w:val="00626FFD"/>
    <w:rsid w:val="00630DD6"/>
    <w:rsid w:val="00631B60"/>
    <w:rsid w:val="00631FDB"/>
    <w:rsid w:val="0063265C"/>
    <w:rsid w:val="00632778"/>
    <w:rsid w:val="0063310A"/>
    <w:rsid w:val="006339C2"/>
    <w:rsid w:val="0063572B"/>
    <w:rsid w:val="00635D90"/>
    <w:rsid w:val="00636C69"/>
    <w:rsid w:val="0064180F"/>
    <w:rsid w:val="00641AE1"/>
    <w:rsid w:val="00641E03"/>
    <w:rsid w:val="00641FD5"/>
    <w:rsid w:val="006425BB"/>
    <w:rsid w:val="006433C3"/>
    <w:rsid w:val="00643569"/>
    <w:rsid w:val="00644B24"/>
    <w:rsid w:val="00645A4D"/>
    <w:rsid w:val="00645EF4"/>
    <w:rsid w:val="0064653C"/>
    <w:rsid w:val="0064675A"/>
    <w:rsid w:val="006470A1"/>
    <w:rsid w:val="00651204"/>
    <w:rsid w:val="00654BC2"/>
    <w:rsid w:val="00655C03"/>
    <w:rsid w:val="00655FFB"/>
    <w:rsid w:val="00657E94"/>
    <w:rsid w:val="00660232"/>
    <w:rsid w:val="006638BB"/>
    <w:rsid w:val="00663AD5"/>
    <w:rsid w:val="00663B23"/>
    <w:rsid w:val="0066498C"/>
    <w:rsid w:val="006658B2"/>
    <w:rsid w:val="0066655E"/>
    <w:rsid w:val="00667887"/>
    <w:rsid w:val="00671554"/>
    <w:rsid w:val="00672336"/>
    <w:rsid w:val="006752B5"/>
    <w:rsid w:val="00675D7C"/>
    <w:rsid w:val="00675DF9"/>
    <w:rsid w:val="00680A90"/>
    <w:rsid w:val="00680F64"/>
    <w:rsid w:val="0068103E"/>
    <w:rsid w:val="00681855"/>
    <w:rsid w:val="0068285D"/>
    <w:rsid w:val="0068391E"/>
    <w:rsid w:val="00683F4A"/>
    <w:rsid w:val="006853BF"/>
    <w:rsid w:val="00685553"/>
    <w:rsid w:val="00686782"/>
    <w:rsid w:val="00687373"/>
    <w:rsid w:val="006875AA"/>
    <w:rsid w:val="00690A65"/>
    <w:rsid w:val="00693647"/>
    <w:rsid w:val="00693933"/>
    <w:rsid w:val="00694097"/>
    <w:rsid w:val="00694634"/>
    <w:rsid w:val="006958A0"/>
    <w:rsid w:val="00697C51"/>
    <w:rsid w:val="006A082C"/>
    <w:rsid w:val="006A11F5"/>
    <w:rsid w:val="006A2A9B"/>
    <w:rsid w:val="006A2C15"/>
    <w:rsid w:val="006A37AB"/>
    <w:rsid w:val="006A4581"/>
    <w:rsid w:val="006A4D46"/>
    <w:rsid w:val="006A59CC"/>
    <w:rsid w:val="006A5CF6"/>
    <w:rsid w:val="006A7D0F"/>
    <w:rsid w:val="006B006E"/>
    <w:rsid w:val="006B1029"/>
    <w:rsid w:val="006B165B"/>
    <w:rsid w:val="006B279B"/>
    <w:rsid w:val="006B35FF"/>
    <w:rsid w:val="006B574C"/>
    <w:rsid w:val="006B62F6"/>
    <w:rsid w:val="006B7141"/>
    <w:rsid w:val="006B71D8"/>
    <w:rsid w:val="006C2CEC"/>
    <w:rsid w:val="006C34C4"/>
    <w:rsid w:val="006C73C4"/>
    <w:rsid w:val="006C7FFC"/>
    <w:rsid w:val="006D2BFA"/>
    <w:rsid w:val="006D30C3"/>
    <w:rsid w:val="006D3E8C"/>
    <w:rsid w:val="006D4BE5"/>
    <w:rsid w:val="006D5025"/>
    <w:rsid w:val="006D5781"/>
    <w:rsid w:val="006D6873"/>
    <w:rsid w:val="006E17C4"/>
    <w:rsid w:val="006E2A01"/>
    <w:rsid w:val="006E35BA"/>
    <w:rsid w:val="006E3FFF"/>
    <w:rsid w:val="006E4112"/>
    <w:rsid w:val="006E60CC"/>
    <w:rsid w:val="006E627C"/>
    <w:rsid w:val="006E735E"/>
    <w:rsid w:val="006F01A8"/>
    <w:rsid w:val="006F01E7"/>
    <w:rsid w:val="006F0FC3"/>
    <w:rsid w:val="006F1D76"/>
    <w:rsid w:val="006F215A"/>
    <w:rsid w:val="006F2CB2"/>
    <w:rsid w:val="006F4274"/>
    <w:rsid w:val="006F4CD5"/>
    <w:rsid w:val="006F4F99"/>
    <w:rsid w:val="006F55E3"/>
    <w:rsid w:val="006F5F3C"/>
    <w:rsid w:val="006F6348"/>
    <w:rsid w:val="006F7274"/>
    <w:rsid w:val="006F7F63"/>
    <w:rsid w:val="007004BF"/>
    <w:rsid w:val="007013E9"/>
    <w:rsid w:val="0070333E"/>
    <w:rsid w:val="007048D8"/>
    <w:rsid w:val="00704D8B"/>
    <w:rsid w:val="00706547"/>
    <w:rsid w:val="00706586"/>
    <w:rsid w:val="0071114B"/>
    <w:rsid w:val="0071263D"/>
    <w:rsid w:val="00712C78"/>
    <w:rsid w:val="00713BD8"/>
    <w:rsid w:val="007162AE"/>
    <w:rsid w:val="00716E32"/>
    <w:rsid w:val="007211F9"/>
    <w:rsid w:val="00721BCF"/>
    <w:rsid w:val="00722417"/>
    <w:rsid w:val="007225C2"/>
    <w:rsid w:val="0072406F"/>
    <w:rsid w:val="00724751"/>
    <w:rsid w:val="007247A8"/>
    <w:rsid w:val="007248DE"/>
    <w:rsid w:val="00725584"/>
    <w:rsid w:val="00725D5E"/>
    <w:rsid w:val="00726CD8"/>
    <w:rsid w:val="00730BB4"/>
    <w:rsid w:val="00731AF6"/>
    <w:rsid w:val="00731BE4"/>
    <w:rsid w:val="00731F8E"/>
    <w:rsid w:val="0073344F"/>
    <w:rsid w:val="0073379B"/>
    <w:rsid w:val="00736760"/>
    <w:rsid w:val="00737BDD"/>
    <w:rsid w:val="0074062C"/>
    <w:rsid w:val="00741255"/>
    <w:rsid w:val="00741937"/>
    <w:rsid w:val="00741BE0"/>
    <w:rsid w:val="0074436D"/>
    <w:rsid w:val="00744571"/>
    <w:rsid w:val="00746184"/>
    <w:rsid w:val="00746523"/>
    <w:rsid w:val="007474C0"/>
    <w:rsid w:val="007479AF"/>
    <w:rsid w:val="00750460"/>
    <w:rsid w:val="00750926"/>
    <w:rsid w:val="00750A6E"/>
    <w:rsid w:val="00750AB6"/>
    <w:rsid w:val="00750AC8"/>
    <w:rsid w:val="00751F9D"/>
    <w:rsid w:val="00752029"/>
    <w:rsid w:val="007523E6"/>
    <w:rsid w:val="00752B44"/>
    <w:rsid w:val="007555C2"/>
    <w:rsid w:val="00756983"/>
    <w:rsid w:val="007576FD"/>
    <w:rsid w:val="00757E3C"/>
    <w:rsid w:val="00760479"/>
    <w:rsid w:val="00763C27"/>
    <w:rsid w:val="00763FD2"/>
    <w:rsid w:val="0076458A"/>
    <w:rsid w:val="00764E4C"/>
    <w:rsid w:val="007654EB"/>
    <w:rsid w:val="00765876"/>
    <w:rsid w:val="00765E13"/>
    <w:rsid w:val="007660B6"/>
    <w:rsid w:val="00766844"/>
    <w:rsid w:val="00767657"/>
    <w:rsid w:val="007704AD"/>
    <w:rsid w:val="007721E8"/>
    <w:rsid w:val="0077526A"/>
    <w:rsid w:val="00775AE8"/>
    <w:rsid w:val="00780673"/>
    <w:rsid w:val="007807DF"/>
    <w:rsid w:val="007816C6"/>
    <w:rsid w:val="00781B27"/>
    <w:rsid w:val="00783FB0"/>
    <w:rsid w:val="00785A27"/>
    <w:rsid w:val="00787692"/>
    <w:rsid w:val="00787BB6"/>
    <w:rsid w:val="00787D2D"/>
    <w:rsid w:val="00787DAA"/>
    <w:rsid w:val="00787EAB"/>
    <w:rsid w:val="007909D8"/>
    <w:rsid w:val="00791479"/>
    <w:rsid w:val="007919D3"/>
    <w:rsid w:val="0079299F"/>
    <w:rsid w:val="007931C2"/>
    <w:rsid w:val="007939EA"/>
    <w:rsid w:val="00794091"/>
    <w:rsid w:val="00794DCA"/>
    <w:rsid w:val="007954F4"/>
    <w:rsid w:val="00796429"/>
    <w:rsid w:val="0079651A"/>
    <w:rsid w:val="00796ED3"/>
    <w:rsid w:val="007973F1"/>
    <w:rsid w:val="007979DF"/>
    <w:rsid w:val="007A0D7B"/>
    <w:rsid w:val="007A0E60"/>
    <w:rsid w:val="007A1F01"/>
    <w:rsid w:val="007A22E0"/>
    <w:rsid w:val="007A248B"/>
    <w:rsid w:val="007A4B2E"/>
    <w:rsid w:val="007A583B"/>
    <w:rsid w:val="007A6F2A"/>
    <w:rsid w:val="007B247A"/>
    <w:rsid w:val="007B275D"/>
    <w:rsid w:val="007B2EBA"/>
    <w:rsid w:val="007B37FC"/>
    <w:rsid w:val="007B380B"/>
    <w:rsid w:val="007B4ADD"/>
    <w:rsid w:val="007B4EDE"/>
    <w:rsid w:val="007B5542"/>
    <w:rsid w:val="007B7785"/>
    <w:rsid w:val="007C00D7"/>
    <w:rsid w:val="007C028B"/>
    <w:rsid w:val="007C07C5"/>
    <w:rsid w:val="007C24B9"/>
    <w:rsid w:val="007C3CE1"/>
    <w:rsid w:val="007C41B4"/>
    <w:rsid w:val="007C50BF"/>
    <w:rsid w:val="007C5794"/>
    <w:rsid w:val="007C6425"/>
    <w:rsid w:val="007C6A1F"/>
    <w:rsid w:val="007C7027"/>
    <w:rsid w:val="007D04D4"/>
    <w:rsid w:val="007D0765"/>
    <w:rsid w:val="007D30A6"/>
    <w:rsid w:val="007D3808"/>
    <w:rsid w:val="007D4535"/>
    <w:rsid w:val="007D4CF5"/>
    <w:rsid w:val="007D4D2E"/>
    <w:rsid w:val="007D5208"/>
    <w:rsid w:val="007D595E"/>
    <w:rsid w:val="007D5A9A"/>
    <w:rsid w:val="007D6497"/>
    <w:rsid w:val="007D7147"/>
    <w:rsid w:val="007D7F53"/>
    <w:rsid w:val="007E0048"/>
    <w:rsid w:val="007E076A"/>
    <w:rsid w:val="007E0948"/>
    <w:rsid w:val="007E29CB"/>
    <w:rsid w:val="007E4282"/>
    <w:rsid w:val="007E4433"/>
    <w:rsid w:val="007E717D"/>
    <w:rsid w:val="007E7980"/>
    <w:rsid w:val="007F17F7"/>
    <w:rsid w:val="007F199E"/>
    <w:rsid w:val="007F3575"/>
    <w:rsid w:val="007F4111"/>
    <w:rsid w:val="007F4DF4"/>
    <w:rsid w:val="007F4F55"/>
    <w:rsid w:val="007F534D"/>
    <w:rsid w:val="007F5BA9"/>
    <w:rsid w:val="007F61AB"/>
    <w:rsid w:val="007F6C5D"/>
    <w:rsid w:val="007F70AF"/>
    <w:rsid w:val="007F7893"/>
    <w:rsid w:val="007F7EBF"/>
    <w:rsid w:val="00800335"/>
    <w:rsid w:val="00800A55"/>
    <w:rsid w:val="008033A6"/>
    <w:rsid w:val="00804DA4"/>
    <w:rsid w:val="00804DBC"/>
    <w:rsid w:val="00805D80"/>
    <w:rsid w:val="00806102"/>
    <w:rsid w:val="008061BC"/>
    <w:rsid w:val="008064C3"/>
    <w:rsid w:val="00806ECF"/>
    <w:rsid w:val="00807F3F"/>
    <w:rsid w:val="00811829"/>
    <w:rsid w:val="00811986"/>
    <w:rsid w:val="00811B47"/>
    <w:rsid w:val="00811CA5"/>
    <w:rsid w:val="008122FB"/>
    <w:rsid w:val="0081321A"/>
    <w:rsid w:val="00813480"/>
    <w:rsid w:val="00814386"/>
    <w:rsid w:val="00815285"/>
    <w:rsid w:val="008152BF"/>
    <w:rsid w:val="00815787"/>
    <w:rsid w:val="00817A91"/>
    <w:rsid w:val="00817F9D"/>
    <w:rsid w:val="00820DFA"/>
    <w:rsid w:val="00822556"/>
    <w:rsid w:val="00822F12"/>
    <w:rsid w:val="008232A5"/>
    <w:rsid w:val="0082472D"/>
    <w:rsid w:val="00825339"/>
    <w:rsid w:val="008255B7"/>
    <w:rsid w:val="00826770"/>
    <w:rsid w:val="00826AF3"/>
    <w:rsid w:val="00827533"/>
    <w:rsid w:val="00827569"/>
    <w:rsid w:val="0082796C"/>
    <w:rsid w:val="008309FA"/>
    <w:rsid w:val="00830CBE"/>
    <w:rsid w:val="00831E36"/>
    <w:rsid w:val="00831FEC"/>
    <w:rsid w:val="0083229C"/>
    <w:rsid w:val="0083342B"/>
    <w:rsid w:val="00833565"/>
    <w:rsid w:val="00833699"/>
    <w:rsid w:val="008345CA"/>
    <w:rsid w:val="00834B26"/>
    <w:rsid w:val="00834D5B"/>
    <w:rsid w:val="0083572B"/>
    <w:rsid w:val="00835BF1"/>
    <w:rsid w:val="008363A7"/>
    <w:rsid w:val="00836476"/>
    <w:rsid w:val="00840E67"/>
    <w:rsid w:val="00840F2E"/>
    <w:rsid w:val="00841B9A"/>
    <w:rsid w:val="00841DB1"/>
    <w:rsid w:val="00842674"/>
    <w:rsid w:val="00842E28"/>
    <w:rsid w:val="00843A53"/>
    <w:rsid w:val="00844706"/>
    <w:rsid w:val="00844CE9"/>
    <w:rsid w:val="00844DDB"/>
    <w:rsid w:val="008462F9"/>
    <w:rsid w:val="00852CEF"/>
    <w:rsid w:val="00853AAB"/>
    <w:rsid w:val="00853CED"/>
    <w:rsid w:val="00854F96"/>
    <w:rsid w:val="008558D4"/>
    <w:rsid w:val="00857A26"/>
    <w:rsid w:val="00862B6B"/>
    <w:rsid w:val="00862B6D"/>
    <w:rsid w:val="00862CAE"/>
    <w:rsid w:val="00862E46"/>
    <w:rsid w:val="00864C29"/>
    <w:rsid w:val="00865817"/>
    <w:rsid w:val="00865B17"/>
    <w:rsid w:val="008670D0"/>
    <w:rsid w:val="00870380"/>
    <w:rsid w:val="00870DBB"/>
    <w:rsid w:val="00873114"/>
    <w:rsid w:val="008734D1"/>
    <w:rsid w:val="00873BD8"/>
    <w:rsid w:val="00874AAE"/>
    <w:rsid w:val="0087582E"/>
    <w:rsid w:val="008760B6"/>
    <w:rsid w:val="008767E1"/>
    <w:rsid w:val="00876F57"/>
    <w:rsid w:val="00881217"/>
    <w:rsid w:val="00881290"/>
    <w:rsid w:val="008831BA"/>
    <w:rsid w:val="00883C85"/>
    <w:rsid w:val="00883F43"/>
    <w:rsid w:val="00884F16"/>
    <w:rsid w:val="00885724"/>
    <w:rsid w:val="008863A2"/>
    <w:rsid w:val="00887F94"/>
    <w:rsid w:val="0089470D"/>
    <w:rsid w:val="00894CBF"/>
    <w:rsid w:val="00895C5F"/>
    <w:rsid w:val="00896725"/>
    <w:rsid w:val="008A032F"/>
    <w:rsid w:val="008A121B"/>
    <w:rsid w:val="008A1220"/>
    <w:rsid w:val="008A124A"/>
    <w:rsid w:val="008A1E88"/>
    <w:rsid w:val="008A25B1"/>
    <w:rsid w:val="008A2F05"/>
    <w:rsid w:val="008A3DF7"/>
    <w:rsid w:val="008A411F"/>
    <w:rsid w:val="008A64EA"/>
    <w:rsid w:val="008A694F"/>
    <w:rsid w:val="008A6BA2"/>
    <w:rsid w:val="008B03C5"/>
    <w:rsid w:val="008B061C"/>
    <w:rsid w:val="008B130E"/>
    <w:rsid w:val="008B21C5"/>
    <w:rsid w:val="008B337D"/>
    <w:rsid w:val="008B4301"/>
    <w:rsid w:val="008B4D52"/>
    <w:rsid w:val="008B4DC8"/>
    <w:rsid w:val="008B50A0"/>
    <w:rsid w:val="008B61BA"/>
    <w:rsid w:val="008B6D5C"/>
    <w:rsid w:val="008B6D79"/>
    <w:rsid w:val="008B750F"/>
    <w:rsid w:val="008C0FDB"/>
    <w:rsid w:val="008C1288"/>
    <w:rsid w:val="008C29BA"/>
    <w:rsid w:val="008C46FC"/>
    <w:rsid w:val="008C621B"/>
    <w:rsid w:val="008C6928"/>
    <w:rsid w:val="008C7784"/>
    <w:rsid w:val="008C7827"/>
    <w:rsid w:val="008C79EF"/>
    <w:rsid w:val="008D0EEF"/>
    <w:rsid w:val="008D230A"/>
    <w:rsid w:val="008D3C28"/>
    <w:rsid w:val="008D5258"/>
    <w:rsid w:val="008D5E3E"/>
    <w:rsid w:val="008D6B46"/>
    <w:rsid w:val="008D7049"/>
    <w:rsid w:val="008D7A04"/>
    <w:rsid w:val="008D7BE3"/>
    <w:rsid w:val="008D7F89"/>
    <w:rsid w:val="008E01B5"/>
    <w:rsid w:val="008E0ED0"/>
    <w:rsid w:val="008E17A1"/>
    <w:rsid w:val="008E2603"/>
    <w:rsid w:val="008E333D"/>
    <w:rsid w:val="008E3FD7"/>
    <w:rsid w:val="008E47B3"/>
    <w:rsid w:val="008E5432"/>
    <w:rsid w:val="008E5F15"/>
    <w:rsid w:val="008E5F2F"/>
    <w:rsid w:val="008E642D"/>
    <w:rsid w:val="008F0BF6"/>
    <w:rsid w:val="008F15C3"/>
    <w:rsid w:val="008F1B3C"/>
    <w:rsid w:val="008F2DE7"/>
    <w:rsid w:val="008F3DE1"/>
    <w:rsid w:val="008F3E87"/>
    <w:rsid w:val="008F49CB"/>
    <w:rsid w:val="008F60EB"/>
    <w:rsid w:val="008F7700"/>
    <w:rsid w:val="00900D22"/>
    <w:rsid w:val="009016DC"/>
    <w:rsid w:val="00902B0E"/>
    <w:rsid w:val="00903581"/>
    <w:rsid w:val="00904C20"/>
    <w:rsid w:val="00905AA5"/>
    <w:rsid w:val="009070F2"/>
    <w:rsid w:val="00912941"/>
    <w:rsid w:val="009136FC"/>
    <w:rsid w:val="00913896"/>
    <w:rsid w:val="00913C58"/>
    <w:rsid w:val="00913F81"/>
    <w:rsid w:val="00915057"/>
    <w:rsid w:val="00915773"/>
    <w:rsid w:val="009162A2"/>
    <w:rsid w:val="00921C3B"/>
    <w:rsid w:val="00921D81"/>
    <w:rsid w:val="00921EA0"/>
    <w:rsid w:val="00922B9C"/>
    <w:rsid w:val="00925751"/>
    <w:rsid w:val="00925BF5"/>
    <w:rsid w:val="00926EDC"/>
    <w:rsid w:val="00930FFD"/>
    <w:rsid w:val="00932107"/>
    <w:rsid w:val="009323AB"/>
    <w:rsid w:val="00933070"/>
    <w:rsid w:val="00933E63"/>
    <w:rsid w:val="009367B3"/>
    <w:rsid w:val="00936FB6"/>
    <w:rsid w:val="00937106"/>
    <w:rsid w:val="009404DF"/>
    <w:rsid w:val="00940DA6"/>
    <w:rsid w:val="0094128F"/>
    <w:rsid w:val="00941FF3"/>
    <w:rsid w:val="0094266A"/>
    <w:rsid w:val="00943E0C"/>
    <w:rsid w:val="00945184"/>
    <w:rsid w:val="00946776"/>
    <w:rsid w:val="009508DE"/>
    <w:rsid w:val="00950D18"/>
    <w:rsid w:val="00951609"/>
    <w:rsid w:val="009526EA"/>
    <w:rsid w:val="00953FAD"/>
    <w:rsid w:val="00954CDD"/>
    <w:rsid w:val="0095519E"/>
    <w:rsid w:val="00956ACF"/>
    <w:rsid w:val="00956E42"/>
    <w:rsid w:val="00957B94"/>
    <w:rsid w:val="00961E5A"/>
    <w:rsid w:val="00962B3B"/>
    <w:rsid w:val="00962B9A"/>
    <w:rsid w:val="00962D1F"/>
    <w:rsid w:val="00962E21"/>
    <w:rsid w:val="009634E2"/>
    <w:rsid w:val="0096426A"/>
    <w:rsid w:val="0096633B"/>
    <w:rsid w:val="00970A05"/>
    <w:rsid w:val="00970AA9"/>
    <w:rsid w:val="00971F07"/>
    <w:rsid w:val="00973A32"/>
    <w:rsid w:val="00974931"/>
    <w:rsid w:val="00975265"/>
    <w:rsid w:val="00975317"/>
    <w:rsid w:val="00976618"/>
    <w:rsid w:val="0097729F"/>
    <w:rsid w:val="009834E8"/>
    <w:rsid w:val="00984D7C"/>
    <w:rsid w:val="00985C06"/>
    <w:rsid w:val="0098764F"/>
    <w:rsid w:val="00990F75"/>
    <w:rsid w:val="00992E28"/>
    <w:rsid w:val="00993DF4"/>
    <w:rsid w:val="009940DF"/>
    <w:rsid w:val="00994A8C"/>
    <w:rsid w:val="0099723A"/>
    <w:rsid w:val="00997F70"/>
    <w:rsid w:val="009A0645"/>
    <w:rsid w:val="009A231B"/>
    <w:rsid w:val="009A26EB"/>
    <w:rsid w:val="009A361A"/>
    <w:rsid w:val="009A38E8"/>
    <w:rsid w:val="009A4549"/>
    <w:rsid w:val="009A6281"/>
    <w:rsid w:val="009A72BC"/>
    <w:rsid w:val="009B0047"/>
    <w:rsid w:val="009B05AD"/>
    <w:rsid w:val="009B0E44"/>
    <w:rsid w:val="009B1448"/>
    <w:rsid w:val="009B2BA1"/>
    <w:rsid w:val="009B3561"/>
    <w:rsid w:val="009B4B02"/>
    <w:rsid w:val="009B5DCF"/>
    <w:rsid w:val="009B613B"/>
    <w:rsid w:val="009B6608"/>
    <w:rsid w:val="009B6D7F"/>
    <w:rsid w:val="009B7A2D"/>
    <w:rsid w:val="009C0105"/>
    <w:rsid w:val="009C03D2"/>
    <w:rsid w:val="009C0C2E"/>
    <w:rsid w:val="009C14EA"/>
    <w:rsid w:val="009C3719"/>
    <w:rsid w:val="009C4262"/>
    <w:rsid w:val="009C5B93"/>
    <w:rsid w:val="009C69D1"/>
    <w:rsid w:val="009D0F6D"/>
    <w:rsid w:val="009D10D6"/>
    <w:rsid w:val="009D113C"/>
    <w:rsid w:val="009D155E"/>
    <w:rsid w:val="009D15C6"/>
    <w:rsid w:val="009D1B60"/>
    <w:rsid w:val="009D39B9"/>
    <w:rsid w:val="009D3ECA"/>
    <w:rsid w:val="009D48C1"/>
    <w:rsid w:val="009D4EF8"/>
    <w:rsid w:val="009D6FF5"/>
    <w:rsid w:val="009E07A9"/>
    <w:rsid w:val="009E1A6D"/>
    <w:rsid w:val="009E3BFF"/>
    <w:rsid w:val="009E5AB1"/>
    <w:rsid w:val="009E68A4"/>
    <w:rsid w:val="009F0C76"/>
    <w:rsid w:val="009F1B16"/>
    <w:rsid w:val="009F2CFA"/>
    <w:rsid w:val="009F3599"/>
    <w:rsid w:val="009F40BD"/>
    <w:rsid w:val="009F4C78"/>
    <w:rsid w:val="009F58A2"/>
    <w:rsid w:val="009F5F03"/>
    <w:rsid w:val="009F7CAE"/>
    <w:rsid w:val="00A0052B"/>
    <w:rsid w:val="00A0060F"/>
    <w:rsid w:val="00A01938"/>
    <w:rsid w:val="00A01A7D"/>
    <w:rsid w:val="00A03C7F"/>
    <w:rsid w:val="00A03D02"/>
    <w:rsid w:val="00A04C66"/>
    <w:rsid w:val="00A05298"/>
    <w:rsid w:val="00A06B9F"/>
    <w:rsid w:val="00A07ACE"/>
    <w:rsid w:val="00A10EB3"/>
    <w:rsid w:val="00A11315"/>
    <w:rsid w:val="00A13936"/>
    <w:rsid w:val="00A14DEA"/>
    <w:rsid w:val="00A1508D"/>
    <w:rsid w:val="00A15BEA"/>
    <w:rsid w:val="00A15FB1"/>
    <w:rsid w:val="00A16176"/>
    <w:rsid w:val="00A166EA"/>
    <w:rsid w:val="00A17FEA"/>
    <w:rsid w:val="00A205A3"/>
    <w:rsid w:val="00A225E5"/>
    <w:rsid w:val="00A24931"/>
    <w:rsid w:val="00A24975"/>
    <w:rsid w:val="00A2581E"/>
    <w:rsid w:val="00A25C7D"/>
    <w:rsid w:val="00A26114"/>
    <w:rsid w:val="00A269EA"/>
    <w:rsid w:val="00A27445"/>
    <w:rsid w:val="00A30A32"/>
    <w:rsid w:val="00A30CED"/>
    <w:rsid w:val="00A31F21"/>
    <w:rsid w:val="00A3215D"/>
    <w:rsid w:val="00A32B61"/>
    <w:rsid w:val="00A33399"/>
    <w:rsid w:val="00A34433"/>
    <w:rsid w:val="00A36BD2"/>
    <w:rsid w:val="00A40DC6"/>
    <w:rsid w:val="00A41612"/>
    <w:rsid w:val="00A41AD7"/>
    <w:rsid w:val="00A43C1A"/>
    <w:rsid w:val="00A4588F"/>
    <w:rsid w:val="00A46C22"/>
    <w:rsid w:val="00A47500"/>
    <w:rsid w:val="00A500DA"/>
    <w:rsid w:val="00A5023E"/>
    <w:rsid w:val="00A50AAE"/>
    <w:rsid w:val="00A51834"/>
    <w:rsid w:val="00A529B5"/>
    <w:rsid w:val="00A53856"/>
    <w:rsid w:val="00A54430"/>
    <w:rsid w:val="00A54743"/>
    <w:rsid w:val="00A551C9"/>
    <w:rsid w:val="00A5554A"/>
    <w:rsid w:val="00A55599"/>
    <w:rsid w:val="00A55B64"/>
    <w:rsid w:val="00A55E9B"/>
    <w:rsid w:val="00A56726"/>
    <w:rsid w:val="00A56DC9"/>
    <w:rsid w:val="00A60AFA"/>
    <w:rsid w:val="00A61BD4"/>
    <w:rsid w:val="00A61CE2"/>
    <w:rsid w:val="00A6349D"/>
    <w:rsid w:val="00A63B9E"/>
    <w:rsid w:val="00A63C0B"/>
    <w:rsid w:val="00A644AE"/>
    <w:rsid w:val="00A651A3"/>
    <w:rsid w:val="00A652F5"/>
    <w:rsid w:val="00A65B18"/>
    <w:rsid w:val="00A66950"/>
    <w:rsid w:val="00A67D43"/>
    <w:rsid w:val="00A70D9D"/>
    <w:rsid w:val="00A714C9"/>
    <w:rsid w:val="00A74133"/>
    <w:rsid w:val="00A74A60"/>
    <w:rsid w:val="00A7552E"/>
    <w:rsid w:val="00A75555"/>
    <w:rsid w:val="00A7615F"/>
    <w:rsid w:val="00A765CA"/>
    <w:rsid w:val="00A76CC8"/>
    <w:rsid w:val="00A809BF"/>
    <w:rsid w:val="00A80D7B"/>
    <w:rsid w:val="00A81237"/>
    <w:rsid w:val="00A834EA"/>
    <w:rsid w:val="00A8421F"/>
    <w:rsid w:val="00A8484E"/>
    <w:rsid w:val="00A86E78"/>
    <w:rsid w:val="00A90565"/>
    <w:rsid w:val="00A90B4E"/>
    <w:rsid w:val="00A90C24"/>
    <w:rsid w:val="00A92B66"/>
    <w:rsid w:val="00A94FE2"/>
    <w:rsid w:val="00AA0DDD"/>
    <w:rsid w:val="00AA124E"/>
    <w:rsid w:val="00AA2591"/>
    <w:rsid w:val="00AA2DE8"/>
    <w:rsid w:val="00AA37B7"/>
    <w:rsid w:val="00AA39B5"/>
    <w:rsid w:val="00AA4197"/>
    <w:rsid w:val="00AA5992"/>
    <w:rsid w:val="00AA5F06"/>
    <w:rsid w:val="00AA66D9"/>
    <w:rsid w:val="00AA7254"/>
    <w:rsid w:val="00AA7346"/>
    <w:rsid w:val="00AA761F"/>
    <w:rsid w:val="00AB058F"/>
    <w:rsid w:val="00AB06FC"/>
    <w:rsid w:val="00AB2005"/>
    <w:rsid w:val="00AB328F"/>
    <w:rsid w:val="00AB3586"/>
    <w:rsid w:val="00AB4070"/>
    <w:rsid w:val="00AB45D6"/>
    <w:rsid w:val="00AB4C0E"/>
    <w:rsid w:val="00AB5BFA"/>
    <w:rsid w:val="00AB6E3D"/>
    <w:rsid w:val="00AC1296"/>
    <w:rsid w:val="00AC1447"/>
    <w:rsid w:val="00AC2B28"/>
    <w:rsid w:val="00AC2CE5"/>
    <w:rsid w:val="00AC3116"/>
    <w:rsid w:val="00AC314C"/>
    <w:rsid w:val="00AC5428"/>
    <w:rsid w:val="00AC5830"/>
    <w:rsid w:val="00AC6462"/>
    <w:rsid w:val="00AC78E7"/>
    <w:rsid w:val="00AD02CD"/>
    <w:rsid w:val="00AD0339"/>
    <w:rsid w:val="00AD3B2B"/>
    <w:rsid w:val="00AD5849"/>
    <w:rsid w:val="00AD72D4"/>
    <w:rsid w:val="00AD777C"/>
    <w:rsid w:val="00AD7E5F"/>
    <w:rsid w:val="00AE0FC0"/>
    <w:rsid w:val="00AE1971"/>
    <w:rsid w:val="00AE2AFF"/>
    <w:rsid w:val="00AE2FC3"/>
    <w:rsid w:val="00AE3D5A"/>
    <w:rsid w:val="00AE3EF8"/>
    <w:rsid w:val="00AE4639"/>
    <w:rsid w:val="00AE488B"/>
    <w:rsid w:val="00AE4A95"/>
    <w:rsid w:val="00AE7A37"/>
    <w:rsid w:val="00AE7C51"/>
    <w:rsid w:val="00AE7E29"/>
    <w:rsid w:val="00AF06D7"/>
    <w:rsid w:val="00AF083B"/>
    <w:rsid w:val="00AF090F"/>
    <w:rsid w:val="00AF0C5A"/>
    <w:rsid w:val="00AF1041"/>
    <w:rsid w:val="00AF16C3"/>
    <w:rsid w:val="00AF1C25"/>
    <w:rsid w:val="00AF25B3"/>
    <w:rsid w:val="00AF29A6"/>
    <w:rsid w:val="00AF29E9"/>
    <w:rsid w:val="00AF35CF"/>
    <w:rsid w:val="00AF35EE"/>
    <w:rsid w:val="00AF390B"/>
    <w:rsid w:val="00AF5C49"/>
    <w:rsid w:val="00AF608F"/>
    <w:rsid w:val="00AF684C"/>
    <w:rsid w:val="00AF6A91"/>
    <w:rsid w:val="00AF6E83"/>
    <w:rsid w:val="00AF766E"/>
    <w:rsid w:val="00B00CF0"/>
    <w:rsid w:val="00B02EE6"/>
    <w:rsid w:val="00B03930"/>
    <w:rsid w:val="00B04FCC"/>
    <w:rsid w:val="00B05D47"/>
    <w:rsid w:val="00B06037"/>
    <w:rsid w:val="00B10465"/>
    <w:rsid w:val="00B1055A"/>
    <w:rsid w:val="00B108C2"/>
    <w:rsid w:val="00B117E4"/>
    <w:rsid w:val="00B12655"/>
    <w:rsid w:val="00B129A2"/>
    <w:rsid w:val="00B13702"/>
    <w:rsid w:val="00B14703"/>
    <w:rsid w:val="00B20C88"/>
    <w:rsid w:val="00B2183F"/>
    <w:rsid w:val="00B21C0C"/>
    <w:rsid w:val="00B22C70"/>
    <w:rsid w:val="00B2311A"/>
    <w:rsid w:val="00B23462"/>
    <w:rsid w:val="00B24C2A"/>
    <w:rsid w:val="00B25158"/>
    <w:rsid w:val="00B25EF8"/>
    <w:rsid w:val="00B26CF5"/>
    <w:rsid w:val="00B302FF"/>
    <w:rsid w:val="00B30461"/>
    <w:rsid w:val="00B30A66"/>
    <w:rsid w:val="00B315A6"/>
    <w:rsid w:val="00B31CF4"/>
    <w:rsid w:val="00B32A93"/>
    <w:rsid w:val="00B3355D"/>
    <w:rsid w:val="00B336FC"/>
    <w:rsid w:val="00B33FAF"/>
    <w:rsid w:val="00B34898"/>
    <w:rsid w:val="00B36D81"/>
    <w:rsid w:val="00B36DEC"/>
    <w:rsid w:val="00B37762"/>
    <w:rsid w:val="00B40E51"/>
    <w:rsid w:val="00B41413"/>
    <w:rsid w:val="00B424EB"/>
    <w:rsid w:val="00B4342E"/>
    <w:rsid w:val="00B438E3"/>
    <w:rsid w:val="00B4402B"/>
    <w:rsid w:val="00B44A46"/>
    <w:rsid w:val="00B45127"/>
    <w:rsid w:val="00B47D01"/>
    <w:rsid w:val="00B5043B"/>
    <w:rsid w:val="00B60513"/>
    <w:rsid w:val="00B60A6B"/>
    <w:rsid w:val="00B6189D"/>
    <w:rsid w:val="00B619A2"/>
    <w:rsid w:val="00B61F5D"/>
    <w:rsid w:val="00B6226E"/>
    <w:rsid w:val="00B62EC4"/>
    <w:rsid w:val="00B6350D"/>
    <w:rsid w:val="00B63661"/>
    <w:rsid w:val="00B65AAA"/>
    <w:rsid w:val="00B66466"/>
    <w:rsid w:val="00B66921"/>
    <w:rsid w:val="00B66C82"/>
    <w:rsid w:val="00B66E1C"/>
    <w:rsid w:val="00B672F6"/>
    <w:rsid w:val="00B67A5E"/>
    <w:rsid w:val="00B67CF9"/>
    <w:rsid w:val="00B67E79"/>
    <w:rsid w:val="00B707FE"/>
    <w:rsid w:val="00B7209D"/>
    <w:rsid w:val="00B73890"/>
    <w:rsid w:val="00B73A82"/>
    <w:rsid w:val="00B752B1"/>
    <w:rsid w:val="00B76F6C"/>
    <w:rsid w:val="00B77B31"/>
    <w:rsid w:val="00B77FF9"/>
    <w:rsid w:val="00B813C9"/>
    <w:rsid w:val="00B81AEB"/>
    <w:rsid w:val="00B81B36"/>
    <w:rsid w:val="00B81B8A"/>
    <w:rsid w:val="00B82182"/>
    <w:rsid w:val="00B8263C"/>
    <w:rsid w:val="00B835BF"/>
    <w:rsid w:val="00B836E7"/>
    <w:rsid w:val="00B843AB"/>
    <w:rsid w:val="00B857AF"/>
    <w:rsid w:val="00B85851"/>
    <w:rsid w:val="00B875CD"/>
    <w:rsid w:val="00B903BD"/>
    <w:rsid w:val="00B905DF"/>
    <w:rsid w:val="00B907A2"/>
    <w:rsid w:val="00B9093F"/>
    <w:rsid w:val="00B9094E"/>
    <w:rsid w:val="00B90FA1"/>
    <w:rsid w:val="00B91227"/>
    <w:rsid w:val="00B9184D"/>
    <w:rsid w:val="00B919A7"/>
    <w:rsid w:val="00B920AB"/>
    <w:rsid w:val="00B92D79"/>
    <w:rsid w:val="00B93101"/>
    <w:rsid w:val="00B96AC1"/>
    <w:rsid w:val="00BA1637"/>
    <w:rsid w:val="00BA1C97"/>
    <w:rsid w:val="00BA205F"/>
    <w:rsid w:val="00BA35BE"/>
    <w:rsid w:val="00BA4D9A"/>
    <w:rsid w:val="00BA583E"/>
    <w:rsid w:val="00BA5891"/>
    <w:rsid w:val="00BA5948"/>
    <w:rsid w:val="00BA6FD2"/>
    <w:rsid w:val="00BA7388"/>
    <w:rsid w:val="00BB34C5"/>
    <w:rsid w:val="00BB3AAE"/>
    <w:rsid w:val="00BB4893"/>
    <w:rsid w:val="00BB5D08"/>
    <w:rsid w:val="00BB6C98"/>
    <w:rsid w:val="00BB7678"/>
    <w:rsid w:val="00BC03AB"/>
    <w:rsid w:val="00BC0C1D"/>
    <w:rsid w:val="00BC0C3C"/>
    <w:rsid w:val="00BC281E"/>
    <w:rsid w:val="00BC2FF3"/>
    <w:rsid w:val="00BC3F3B"/>
    <w:rsid w:val="00BC43FF"/>
    <w:rsid w:val="00BC4CB8"/>
    <w:rsid w:val="00BC5FCE"/>
    <w:rsid w:val="00BC6C56"/>
    <w:rsid w:val="00BC7860"/>
    <w:rsid w:val="00BD03CB"/>
    <w:rsid w:val="00BD28C0"/>
    <w:rsid w:val="00BD2DB0"/>
    <w:rsid w:val="00BD2ED1"/>
    <w:rsid w:val="00BD3703"/>
    <w:rsid w:val="00BD58F0"/>
    <w:rsid w:val="00BD5A7B"/>
    <w:rsid w:val="00BD68AB"/>
    <w:rsid w:val="00BD6E27"/>
    <w:rsid w:val="00BE1932"/>
    <w:rsid w:val="00BE36A5"/>
    <w:rsid w:val="00BE3AA1"/>
    <w:rsid w:val="00BE3FFC"/>
    <w:rsid w:val="00BE4C03"/>
    <w:rsid w:val="00BE4EEA"/>
    <w:rsid w:val="00BE575F"/>
    <w:rsid w:val="00BE580D"/>
    <w:rsid w:val="00BE6029"/>
    <w:rsid w:val="00BE6197"/>
    <w:rsid w:val="00BE66A7"/>
    <w:rsid w:val="00BE7057"/>
    <w:rsid w:val="00BE7208"/>
    <w:rsid w:val="00BE77B4"/>
    <w:rsid w:val="00BF0146"/>
    <w:rsid w:val="00BF2B42"/>
    <w:rsid w:val="00BF2BB6"/>
    <w:rsid w:val="00BF330D"/>
    <w:rsid w:val="00BF3317"/>
    <w:rsid w:val="00BF3AEE"/>
    <w:rsid w:val="00BF3BA9"/>
    <w:rsid w:val="00BF40F4"/>
    <w:rsid w:val="00BF4EC3"/>
    <w:rsid w:val="00BF51DE"/>
    <w:rsid w:val="00BF593D"/>
    <w:rsid w:val="00BF623F"/>
    <w:rsid w:val="00BF701E"/>
    <w:rsid w:val="00BF7EF1"/>
    <w:rsid w:val="00C008F5"/>
    <w:rsid w:val="00C023C0"/>
    <w:rsid w:val="00C0279A"/>
    <w:rsid w:val="00C02A90"/>
    <w:rsid w:val="00C0307D"/>
    <w:rsid w:val="00C03A77"/>
    <w:rsid w:val="00C047CB"/>
    <w:rsid w:val="00C04FFA"/>
    <w:rsid w:val="00C05852"/>
    <w:rsid w:val="00C06231"/>
    <w:rsid w:val="00C10A84"/>
    <w:rsid w:val="00C12F7D"/>
    <w:rsid w:val="00C14030"/>
    <w:rsid w:val="00C15115"/>
    <w:rsid w:val="00C16444"/>
    <w:rsid w:val="00C201EB"/>
    <w:rsid w:val="00C21B94"/>
    <w:rsid w:val="00C21BF1"/>
    <w:rsid w:val="00C2351B"/>
    <w:rsid w:val="00C26360"/>
    <w:rsid w:val="00C2692F"/>
    <w:rsid w:val="00C26CD1"/>
    <w:rsid w:val="00C275D7"/>
    <w:rsid w:val="00C30D68"/>
    <w:rsid w:val="00C32695"/>
    <w:rsid w:val="00C3322E"/>
    <w:rsid w:val="00C340AB"/>
    <w:rsid w:val="00C34839"/>
    <w:rsid w:val="00C35BE4"/>
    <w:rsid w:val="00C364F3"/>
    <w:rsid w:val="00C37F18"/>
    <w:rsid w:val="00C4396B"/>
    <w:rsid w:val="00C43DEC"/>
    <w:rsid w:val="00C43F56"/>
    <w:rsid w:val="00C45B4B"/>
    <w:rsid w:val="00C463B0"/>
    <w:rsid w:val="00C4760E"/>
    <w:rsid w:val="00C47DBA"/>
    <w:rsid w:val="00C53F24"/>
    <w:rsid w:val="00C55446"/>
    <w:rsid w:val="00C60BD4"/>
    <w:rsid w:val="00C61039"/>
    <w:rsid w:val="00C624AC"/>
    <w:rsid w:val="00C63920"/>
    <w:rsid w:val="00C64C78"/>
    <w:rsid w:val="00C64E09"/>
    <w:rsid w:val="00C66F20"/>
    <w:rsid w:val="00C67D02"/>
    <w:rsid w:val="00C73E50"/>
    <w:rsid w:val="00C7417B"/>
    <w:rsid w:val="00C74275"/>
    <w:rsid w:val="00C75B0C"/>
    <w:rsid w:val="00C75EA7"/>
    <w:rsid w:val="00C76C26"/>
    <w:rsid w:val="00C80DA4"/>
    <w:rsid w:val="00C80F2A"/>
    <w:rsid w:val="00C8136C"/>
    <w:rsid w:val="00C816B9"/>
    <w:rsid w:val="00C8189E"/>
    <w:rsid w:val="00C81B46"/>
    <w:rsid w:val="00C8215A"/>
    <w:rsid w:val="00C82254"/>
    <w:rsid w:val="00C82788"/>
    <w:rsid w:val="00C86471"/>
    <w:rsid w:val="00C86DBE"/>
    <w:rsid w:val="00C91053"/>
    <w:rsid w:val="00C913D1"/>
    <w:rsid w:val="00C91892"/>
    <w:rsid w:val="00C924F4"/>
    <w:rsid w:val="00C92D76"/>
    <w:rsid w:val="00C958B4"/>
    <w:rsid w:val="00C96237"/>
    <w:rsid w:val="00C964F9"/>
    <w:rsid w:val="00C96E15"/>
    <w:rsid w:val="00C979F0"/>
    <w:rsid w:val="00CA016E"/>
    <w:rsid w:val="00CA1480"/>
    <w:rsid w:val="00CA5D96"/>
    <w:rsid w:val="00CA6172"/>
    <w:rsid w:val="00CA64A8"/>
    <w:rsid w:val="00CA6AF5"/>
    <w:rsid w:val="00CB00E8"/>
    <w:rsid w:val="00CB0BD4"/>
    <w:rsid w:val="00CB0CC1"/>
    <w:rsid w:val="00CB17ED"/>
    <w:rsid w:val="00CB27DB"/>
    <w:rsid w:val="00CB2FF8"/>
    <w:rsid w:val="00CB495F"/>
    <w:rsid w:val="00CB4B7F"/>
    <w:rsid w:val="00CB4BDE"/>
    <w:rsid w:val="00CB5711"/>
    <w:rsid w:val="00CB7416"/>
    <w:rsid w:val="00CB7637"/>
    <w:rsid w:val="00CC2951"/>
    <w:rsid w:val="00CC431A"/>
    <w:rsid w:val="00CC44F1"/>
    <w:rsid w:val="00CC54A9"/>
    <w:rsid w:val="00CC59EB"/>
    <w:rsid w:val="00CC5E0B"/>
    <w:rsid w:val="00CD01DE"/>
    <w:rsid w:val="00CD0BBD"/>
    <w:rsid w:val="00CD13C9"/>
    <w:rsid w:val="00CD2EDE"/>
    <w:rsid w:val="00CD316F"/>
    <w:rsid w:val="00CD5754"/>
    <w:rsid w:val="00CD5F66"/>
    <w:rsid w:val="00CD625E"/>
    <w:rsid w:val="00CD7A50"/>
    <w:rsid w:val="00CE0D47"/>
    <w:rsid w:val="00CE1467"/>
    <w:rsid w:val="00CE2255"/>
    <w:rsid w:val="00CE2FBB"/>
    <w:rsid w:val="00CE312F"/>
    <w:rsid w:val="00CE487C"/>
    <w:rsid w:val="00CE4D62"/>
    <w:rsid w:val="00CE51F5"/>
    <w:rsid w:val="00CE5573"/>
    <w:rsid w:val="00CE64A2"/>
    <w:rsid w:val="00CE6790"/>
    <w:rsid w:val="00CE6F17"/>
    <w:rsid w:val="00CE7132"/>
    <w:rsid w:val="00CF1822"/>
    <w:rsid w:val="00CF23C2"/>
    <w:rsid w:val="00CF3121"/>
    <w:rsid w:val="00CF44B5"/>
    <w:rsid w:val="00CF47E1"/>
    <w:rsid w:val="00CF4CA4"/>
    <w:rsid w:val="00CF4FE4"/>
    <w:rsid w:val="00CF6852"/>
    <w:rsid w:val="00CF6FFB"/>
    <w:rsid w:val="00CF7AD5"/>
    <w:rsid w:val="00D00C0E"/>
    <w:rsid w:val="00D027AA"/>
    <w:rsid w:val="00D034DE"/>
    <w:rsid w:val="00D03FEB"/>
    <w:rsid w:val="00D05D76"/>
    <w:rsid w:val="00D0654D"/>
    <w:rsid w:val="00D06ECE"/>
    <w:rsid w:val="00D124F0"/>
    <w:rsid w:val="00D12ED3"/>
    <w:rsid w:val="00D132D0"/>
    <w:rsid w:val="00D135FF"/>
    <w:rsid w:val="00D13BF3"/>
    <w:rsid w:val="00D14DD0"/>
    <w:rsid w:val="00D15DDC"/>
    <w:rsid w:val="00D1618A"/>
    <w:rsid w:val="00D16E1B"/>
    <w:rsid w:val="00D16EB5"/>
    <w:rsid w:val="00D1722B"/>
    <w:rsid w:val="00D22162"/>
    <w:rsid w:val="00D223BF"/>
    <w:rsid w:val="00D24591"/>
    <w:rsid w:val="00D25609"/>
    <w:rsid w:val="00D2573B"/>
    <w:rsid w:val="00D25E74"/>
    <w:rsid w:val="00D275DB"/>
    <w:rsid w:val="00D27BD5"/>
    <w:rsid w:val="00D305C8"/>
    <w:rsid w:val="00D305E5"/>
    <w:rsid w:val="00D3088B"/>
    <w:rsid w:val="00D30A06"/>
    <w:rsid w:val="00D30D51"/>
    <w:rsid w:val="00D30D94"/>
    <w:rsid w:val="00D31DFF"/>
    <w:rsid w:val="00D3204B"/>
    <w:rsid w:val="00D321EC"/>
    <w:rsid w:val="00D32C8C"/>
    <w:rsid w:val="00D34012"/>
    <w:rsid w:val="00D351D2"/>
    <w:rsid w:val="00D360AB"/>
    <w:rsid w:val="00D36664"/>
    <w:rsid w:val="00D36A41"/>
    <w:rsid w:val="00D3717E"/>
    <w:rsid w:val="00D37323"/>
    <w:rsid w:val="00D403D4"/>
    <w:rsid w:val="00D40602"/>
    <w:rsid w:val="00D40817"/>
    <w:rsid w:val="00D41BED"/>
    <w:rsid w:val="00D41CFC"/>
    <w:rsid w:val="00D42A4D"/>
    <w:rsid w:val="00D42F0C"/>
    <w:rsid w:val="00D4372A"/>
    <w:rsid w:val="00D43AC5"/>
    <w:rsid w:val="00D43CA3"/>
    <w:rsid w:val="00D47880"/>
    <w:rsid w:val="00D50699"/>
    <w:rsid w:val="00D50E8F"/>
    <w:rsid w:val="00D51A0F"/>
    <w:rsid w:val="00D51B61"/>
    <w:rsid w:val="00D531C6"/>
    <w:rsid w:val="00D536B6"/>
    <w:rsid w:val="00D53BBE"/>
    <w:rsid w:val="00D56439"/>
    <w:rsid w:val="00D56840"/>
    <w:rsid w:val="00D62F2F"/>
    <w:rsid w:val="00D637CD"/>
    <w:rsid w:val="00D642F3"/>
    <w:rsid w:val="00D6469B"/>
    <w:rsid w:val="00D64D19"/>
    <w:rsid w:val="00D650F2"/>
    <w:rsid w:val="00D654D8"/>
    <w:rsid w:val="00D6594A"/>
    <w:rsid w:val="00D66620"/>
    <w:rsid w:val="00D675F1"/>
    <w:rsid w:val="00D67BDE"/>
    <w:rsid w:val="00D67CFE"/>
    <w:rsid w:val="00D704C2"/>
    <w:rsid w:val="00D705C5"/>
    <w:rsid w:val="00D70B60"/>
    <w:rsid w:val="00D722FD"/>
    <w:rsid w:val="00D72866"/>
    <w:rsid w:val="00D729F3"/>
    <w:rsid w:val="00D72F25"/>
    <w:rsid w:val="00D74332"/>
    <w:rsid w:val="00D74689"/>
    <w:rsid w:val="00D758A5"/>
    <w:rsid w:val="00D75E70"/>
    <w:rsid w:val="00D76D91"/>
    <w:rsid w:val="00D810B2"/>
    <w:rsid w:val="00D821E4"/>
    <w:rsid w:val="00D82562"/>
    <w:rsid w:val="00D82975"/>
    <w:rsid w:val="00D82F5C"/>
    <w:rsid w:val="00D83696"/>
    <w:rsid w:val="00D8465D"/>
    <w:rsid w:val="00D84B0C"/>
    <w:rsid w:val="00D85649"/>
    <w:rsid w:val="00D859DF"/>
    <w:rsid w:val="00D8602F"/>
    <w:rsid w:val="00D86412"/>
    <w:rsid w:val="00D87595"/>
    <w:rsid w:val="00D92D91"/>
    <w:rsid w:val="00D9339C"/>
    <w:rsid w:val="00D93DD9"/>
    <w:rsid w:val="00D941AC"/>
    <w:rsid w:val="00D95DA2"/>
    <w:rsid w:val="00D9646B"/>
    <w:rsid w:val="00D978E0"/>
    <w:rsid w:val="00DA0BB9"/>
    <w:rsid w:val="00DA1C16"/>
    <w:rsid w:val="00DA2421"/>
    <w:rsid w:val="00DA2E79"/>
    <w:rsid w:val="00DA3924"/>
    <w:rsid w:val="00DA57F8"/>
    <w:rsid w:val="00DA59B3"/>
    <w:rsid w:val="00DA66F1"/>
    <w:rsid w:val="00DA6D17"/>
    <w:rsid w:val="00DA6E14"/>
    <w:rsid w:val="00DA7B71"/>
    <w:rsid w:val="00DB042C"/>
    <w:rsid w:val="00DB2884"/>
    <w:rsid w:val="00DB2E68"/>
    <w:rsid w:val="00DB5652"/>
    <w:rsid w:val="00DB56FB"/>
    <w:rsid w:val="00DB66F3"/>
    <w:rsid w:val="00DC0755"/>
    <w:rsid w:val="00DC0F70"/>
    <w:rsid w:val="00DC104B"/>
    <w:rsid w:val="00DC263C"/>
    <w:rsid w:val="00DC40A8"/>
    <w:rsid w:val="00DC448E"/>
    <w:rsid w:val="00DC4564"/>
    <w:rsid w:val="00DC6791"/>
    <w:rsid w:val="00DC76AC"/>
    <w:rsid w:val="00DD00FA"/>
    <w:rsid w:val="00DD2932"/>
    <w:rsid w:val="00DD30EF"/>
    <w:rsid w:val="00DD3C69"/>
    <w:rsid w:val="00DD5A91"/>
    <w:rsid w:val="00DD6919"/>
    <w:rsid w:val="00DD7CAC"/>
    <w:rsid w:val="00DE1435"/>
    <w:rsid w:val="00DE1A14"/>
    <w:rsid w:val="00DE2342"/>
    <w:rsid w:val="00DE2A1D"/>
    <w:rsid w:val="00DE2DBE"/>
    <w:rsid w:val="00DE4D65"/>
    <w:rsid w:val="00DE7165"/>
    <w:rsid w:val="00DE78D1"/>
    <w:rsid w:val="00DF1E03"/>
    <w:rsid w:val="00DF224F"/>
    <w:rsid w:val="00DF2963"/>
    <w:rsid w:val="00DF2ABA"/>
    <w:rsid w:val="00DF30F5"/>
    <w:rsid w:val="00DF39AD"/>
    <w:rsid w:val="00DF3B33"/>
    <w:rsid w:val="00DF4B8F"/>
    <w:rsid w:val="00DF5322"/>
    <w:rsid w:val="00DF6350"/>
    <w:rsid w:val="00DF725C"/>
    <w:rsid w:val="00E00F54"/>
    <w:rsid w:val="00E011C4"/>
    <w:rsid w:val="00E041CB"/>
    <w:rsid w:val="00E053D4"/>
    <w:rsid w:val="00E0640E"/>
    <w:rsid w:val="00E070D6"/>
    <w:rsid w:val="00E07515"/>
    <w:rsid w:val="00E07B29"/>
    <w:rsid w:val="00E10E61"/>
    <w:rsid w:val="00E11267"/>
    <w:rsid w:val="00E11CA9"/>
    <w:rsid w:val="00E1271D"/>
    <w:rsid w:val="00E12982"/>
    <w:rsid w:val="00E144E3"/>
    <w:rsid w:val="00E145D2"/>
    <w:rsid w:val="00E1566D"/>
    <w:rsid w:val="00E158A5"/>
    <w:rsid w:val="00E165E7"/>
    <w:rsid w:val="00E16B35"/>
    <w:rsid w:val="00E174E4"/>
    <w:rsid w:val="00E20B70"/>
    <w:rsid w:val="00E2141A"/>
    <w:rsid w:val="00E23590"/>
    <w:rsid w:val="00E24348"/>
    <w:rsid w:val="00E25D42"/>
    <w:rsid w:val="00E2766F"/>
    <w:rsid w:val="00E27765"/>
    <w:rsid w:val="00E27869"/>
    <w:rsid w:val="00E27E07"/>
    <w:rsid w:val="00E301E9"/>
    <w:rsid w:val="00E33E43"/>
    <w:rsid w:val="00E34916"/>
    <w:rsid w:val="00E35CEE"/>
    <w:rsid w:val="00E37186"/>
    <w:rsid w:val="00E37448"/>
    <w:rsid w:val="00E4043E"/>
    <w:rsid w:val="00E414E1"/>
    <w:rsid w:val="00E4257C"/>
    <w:rsid w:val="00E42935"/>
    <w:rsid w:val="00E429AB"/>
    <w:rsid w:val="00E42DE2"/>
    <w:rsid w:val="00E430F8"/>
    <w:rsid w:val="00E43EA1"/>
    <w:rsid w:val="00E44C50"/>
    <w:rsid w:val="00E451EA"/>
    <w:rsid w:val="00E45C61"/>
    <w:rsid w:val="00E50300"/>
    <w:rsid w:val="00E5109C"/>
    <w:rsid w:val="00E5197A"/>
    <w:rsid w:val="00E522CF"/>
    <w:rsid w:val="00E52DA8"/>
    <w:rsid w:val="00E53158"/>
    <w:rsid w:val="00E54663"/>
    <w:rsid w:val="00E548AB"/>
    <w:rsid w:val="00E54A82"/>
    <w:rsid w:val="00E5589C"/>
    <w:rsid w:val="00E558DC"/>
    <w:rsid w:val="00E56A28"/>
    <w:rsid w:val="00E56E8B"/>
    <w:rsid w:val="00E61293"/>
    <w:rsid w:val="00E61325"/>
    <w:rsid w:val="00E63939"/>
    <w:rsid w:val="00E63F2B"/>
    <w:rsid w:val="00E65006"/>
    <w:rsid w:val="00E659D7"/>
    <w:rsid w:val="00E7150E"/>
    <w:rsid w:val="00E71844"/>
    <w:rsid w:val="00E71D5A"/>
    <w:rsid w:val="00E72326"/>
    <w:rsid w:val="00E72D03"/>
    <w:rsid w:val="00E738DE"/>
    <w:rsid w:val="00E73F71"/>
    <w:rsid w:val="00E74520"/>
    <w:rsid w:val="00E745B8"/>
    <w:rsid w:val="00E76194"/>
    <w:rsid w:val="00E80385"/>
    <w:rsid w:val="00E808CD"/>
    <w:rsid w:val="00E8093C"/>
    <w:rsid w:val="00E81A6A"/>
    <w:rsid w:val="00E81CE6"/>
    <w:rsid w:val="00E8291A"/>
    <w:rsid w:val="00E83129"/>
    <w:rsid w:val="00E835E6"/>
    <w:rsid w:val="00E83949"/>
    <w:rsid w:val="00E84638"/>
    <w:rsid w:val="00E855EA"/>
    <w:rsid w:val="00E864A8"/>
    <w:rsid w:val="00E86997"/>
    <w:rsid w:val="00E87A68"/>
    <w:rsid w:val="00E90A85"/>
    <w:rsid w:val="00E91078"/>
    <w:rsid w:val="00E9134E"/>
    <w:rsid w:val="00E926D1"/>
    <w:rsid w:val="00E92E41"/>
    <w:rsid w:val="00E9313A"/>
    <w:rsid w:val="00E9317A"/>
    <w:rsid w:val="00E9386F"/>
    <w:rsid w:val="00E944D7"/>
    <w:rsid w:val="00E94B1F"/>
    <w:rsid w:val="00E9597D"/>
    <w:rsid w:val="00E95BC2"/>
    <w:rsid w:val="00E95D1F"/>
    <w:rsid w:val="00E96A15"/>
    <w:rsid w:val="00E97E16"/>
    <w:rsid w:val="00EA00A3"/>
    <w:rsid w:val="00EA0259"/>
    <w:rsid w:val="00EA05E4"/>
    <w:rsid w:val="00EA1089"/>
    <w:rsid w:val="00EA2AC4"/>
    <w:rsid w:val="00EA2CDA"/>
    <w:rsid w:val="00EA323D"/>
    <w:rsid w:val="00EA34C6"/>
    <w:rsid w:val="00EA3738"/>
    <w:rsid w:val="00EA4EDB"/>
    <w:rsid w:val="00EA5C39"/>
    <w:rsid w:val="00EA645F"/>
    <w:rsid w:val="00EB0AD0"/>
    <w:rsid w:val="00EB0CE6"/>
    <w:rsid w:val="00EB0CF6"/>
    <w:rsid w:val="00EB1199"/>
    <w:rsid w:val="00EB1516"/>
    <w:rsid w:val="00EB24FA"/>
    <w:rsid w:val="00EB276D"/>
    <w:rsid w:val="00EB30A8"/>
    <w:rsid w:val="00EB32BB"/>
    <w:rsid w:val="00EB3D27"/>
    <w:rsid w:val="00EB4495"/>
    <w:rsid w:val="00EB54FA"/>
    <w:rsid w:val="00EB6D67"/>
    <w:rsid w:val="00EB789C"/>
    <w:rsid w:val="00EC0B9F"/>
    <w:rsid w:val="00EC1224"/>
    <w:rsid w:val="00EC1A5A"/>
    <w:rsid w:val="00EC1C8C"/>
    <w:rsid w:val="00EC1FD8"/>
    <w:rsid w:val="00EC211D"/>
    <w:rsid w:val="00EC2257"/>
    <w:rsid w:val="00EC33C6"/>
    <w:rsid w:val="00EC7465"/>
    <w:rsid w:val="00ED0003"/>
    <w:rsid w:val="00ED1E41"/>
    <w:rsid w:val="00ED2095"/>
    <w:rsid w:val="00ED251F"/>
    <w:rsid w:val="00ED3ADD"/>
    <w:rsid w:val="00ED45AC"/>
    <w:rsid w:val="00ED48AE"/>
    <w:rsid w:val="00ED4962"/>
    <w:rsid w:val="00ED6222"/>
    <w:rsid w:val="00ED676D"/>
    <w:rsid w:val="00ED6DE1"/>
    <w:rsid w:val="00ED7210"/>
    <w:rsid w:val="00EE0312"/>
    <w:rsid w:val="00EE0374"/>
    <w:rsid w:val="00EE0BC5"/>
    <w:rsid w:val="00EE12A2"/>
    <w:rsid w:val="00EE286A"/>
    <w:rsid w:val="00EE2A8C"/>
    <w:rsid w:val="00EE4DB8"/>
    <w:rsid w:val="00EE5A42"/>
    <w:rsid w:val="00EE664A"/>
    <w:rsid w:val="00EE69D8"/>
    <w:rsid w:val="00EE6CFF"/>
    <w:rsid w:val="00EE6DF3"/>
    <w:rsid w:val="00EE76BB"/>
    <w:rsid w:val="00EE76D8"/>
    <w:rsid w:val="00EF0F79"/>
    <w:rsid w:val="00EF38FF"/>
    <w:rsid w:val="00EF391F"/>
    <w:rsid w:val="00EF4020"/>
    <w:rsid w:val="00EF49F5"/>
    <w:rsid w:val="00EF527F"/>
    <w:rsid w:val="00EF69B6"/>
    <w:rsid w:val="00F00BEB"/>
    <w:rsid w:val="00F01B50"/>
    <w:rsid w:val="00F03777"/>
    <w:rsid w:val="00F0391B"/>
    <w:rsid w:val="00F06F23"/>
    <w:rsid w:val="00F1101D"/>
    <w:rsid w:val="00F11084"/>
    <w:rsid w:val="00F13490"/>
    <w:rsid w:val="00F1376D"/>
    <w:rsid w:val="00F157B1"/>
    <w:rsid w:val="00F164D2"/>
    <w:rsid w:val="00F16D15"/>
    <w:rsid w:val="00F21735"/>
    <w:rsid w:val="00F22438"/>
    <w:rsid w:val="00F23D2C"/>
    <w:rsid w:val="00F25C65"/>
    <w:rsid w:val="00F2771A"/>
    <w:rsid w:val="00F30215"/>
    <w:rsid w:val="00F30DBB"/>
    <w:rsid w:val="00F31E1E"/>
    <w:rsid w:val="00F329A9"/>
    <w:rsid w:val="00F32B80"/>
    <w:rsid w:val="00F33A3C"/>
    <w:rsid w:val="00F33A75"/>
    <w:rsid w:val="00F33C6F"/>
    <w:rsid w:val="00F35783"/>
    <w:rsid w:val="00F36814"/>
    <w:rsid w:val="00F403A5"/>
    <w:rsid w:val="00F4072D"/>
    <w:rsid w:val="00F41034"/>
    <w:rsid w:val="00F41CBF"/>
    <w:rsid w:val="00F43A95"/>
    <w:rsid w:val="00F44FB8"/>
    <w:rsid w:val="00F4557F"/>
    <w:rsid w:val="00F45BB5"/>
    <w:rsid w:val="00F45BEA"/>
    <w:rsid w:val="00F45CEE"/>
    <w:rsid w:val="00F4634C"/>
    <w:rsid w:val="00F46599"/>
    <w:rsid w:val="00F46B27"/>
    <w:rsid w:val="00F47ED4"/>
    <w:rsid w:val="00F54E03"/>
    <w:rsid w:val="00F56AE7"/>
    <w:rsid w:val="00F56E77"/>
    <w:rsid w:val="00F572DB"/>
    <w:rsid w:val="00F57395"/>
    <w:rsid w:val="00F57DD5"/>
    <w:rsid w:val="00F60F88"/>
    <w:rsid w:val="00F61FB8"/>
    <w:rsid w:val="00F62F8F"/>
    <w:rsid w:val="00F62FD2"/>
    <w:rsid w:val="00F64C74"/>
    <w:rsid w:val="00F650EE"/>
    <w:rsid w:val="00F65560"/>
    <w:rsid w:val="00F66012"/>
    <w:rsid w:val="00F70CDA"/>
    <w:rsid w:val="00F71825"/>
    <w:rsid w:val="00F71FF7"/>
    <w:rsid w:val="00F7204F"/>
    <w:rsid w:val="00F7213B"/>
    <w:rsid w:val="00F728CC"/>
    <w:rsid w:val="00F72A51"/>
    <w:rsid w:val="00F73E94"/>
    <w:rsid w:val="00F75823"/>
    <w:rsid w:val="00F75A40"/>
    <w:rsid w:val="00F75A4A"/>
    <w:rsid w:val="00F7639D"/>
    <w:rsid w:val="00F8114C"/>
    <w:rsid w:val="00F82D2E"/>
    <w:rsid w:val="00F83189"/>
    <w:rsid w:val="00F83772"/>
    <w:rsid w:val="00F838A5"/>
    <w:rsid w:val="00F839B7"/>
    <w:rsid w:val="00F83E0A"/>
    <w:rsid w:val="00F83FE8"/>
    <w:rsid w:val="00F86734"/>
    <w:rsid w:val="00F86C37"/>
    <w:rsid w:val="00F902FC"/>
    <w:rsid w:val="00F9080C"/>
    <w:rsid w:val="00F914BB"/>
    <w:rsid w:val="00F91702"/>
    <w:rsid w:val="00F94005"/>
    <w:rsid w:val="00F951AB"/>
    <w:rsid w:val="00F96033"/>
    <w:rsid w:val="00F96413"/>
    <w:rsid w:val="00F97B5F"/>
    <w:rsid w:val="00FA0230"/>
    <w:rsid w:val="00FA11EF"/>
    <w:rsid w:val="00FA3DA1"/>
    <w:rsid w:val="00FA4D8F"/>
    <w:rsid w:val="00FA5637"/>
    <w:rsid w:val="00FA6EC9"/>
    <w:rsid w:val="00FA75AC"/>
    <w:rsid w:val="00FA77F7"/>
    <w:rsid w:val="00FA7CA4"/>
    <w:rsid w:val="00FB0D1D"/>
    <w:rsid w:val="00FB129F"/>
    <w:rsid w:val="00FB1868"/>
    <w:rsid w:val="00FB2101"/>
    <w:rsid w:val="00FB2DA6"/>
    <w:rsid w:val="00FB343D"/>
    <w:rsid w:val="00FB3E88"/>
    <w:rsid w:val="00FB4499"/>
    <w:rsid w:val="00FB483A"/>
    <w:rsid w:val="00FB49D3"/>
    <w:rsid w:val="00FB4C34"/>
    <w:rsid w:val="00FB6456"/>
    <w:rsid w:val="00FB65B9"/>
    <w:rsid w:val="00FB6C5D"/>
    <w:rsid w:val="00FB7DD5"/>
    <w:rsid w:val="00FC05DB"/>
    <w:rsid w:val="00FC1440"/>
    <w:rsid w:val="00FC18E0"/>
    <w:rsid w:val="00FC1DBB"/>
    <w:rsid w:val="00FC27BE"/>
    <w:rsid w:val="00FC3897"/>
    <w:rsid w:val="00FC477C"/>
    <w:rsid w:val="00FC4DE6"/>
    <w:rsid w:val="00FC56FC"/>
    <w:rsid w:val="00FC5C4C"/>
    <w:rsid w:val="00FC5CFD"/>
    <w:rsid w:val="00FC5D2E"/>
    <w:rsid w:val="00FC7473"/>
    <w:rsid w:val="00FC7A00"/>
    <w:rsid w:val="00FD0047"/>
    <w:rsid w:val="00FD00B7"/>
    <w:rsid w:val="00FD0253"/>
    <w:rsid w:val="00FD1394"/>
    <w:rsid w:val="00FD1FF7"/>
    <w:rsid w:val="00FD2B91"/>
    <w:rsid w:val="00FD32CB"/>
    <w:rsid w:val="00FD3762"/>
    <w:rsid w:val="00FD6F4A"/>
    <w:rsid w:val="00FE2488"/>
    <w:rsid w:val="00FE2E2B"/>
    <w:rsid w:val="00FE7615"/>
    <w:rsid w:val="00FF0AD0"/>
    <w:rsid w:val="00FF1D08"/>
    <w:rsid w:val="00FF1F72"/>
    <w:rsid w:val="00FF208C"/>
    <w:rsid w:val="00FF21AE"/>
    <w:rsid w:val="00FF2639"/>
    <w:rsid w:val="00FF27D6"/>
    <w:rsid w:val="00FF30A5"/>
    <w:rsid w:val="00FF367D"/>
    <w:rsid w:val="00FF4209"/>
    <w:rsid w:val="00FF4343"/>
    <w:rsid w:val="00FF5930"/>
    <w:rsid w:val="00FF67C5"/>
    <w:rsid w:val="00FF6BA8"/>
    <w:rsid w:val="00FF7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C4886"/>
    <w:rPr>
      <w:sz w:val="24"/>
      <w:szCs w:val="24"/>
    </w:rPr>
  </w:style>
  <w:style w:type="paragraph" w:styleId="1">
    <w:name w:val="heading 1"/>
    <w:aliases w:val="H1,h1,MajorTopic.Title,1 ghost,g,Section Heading,ghost,Guardent-H1,ResHeading,Chapter Title,II+,I,Head1,Heading apps,A MAJOR/BOLD,stydde,Part,Top of Page Header,Chapter Heading,12,sstHeading 1,Attribute Heading 1,ATHeading 1,Main Page,h11"/>
    <w:basedOn w:val="a0"/>
    <w:next w:val="a0"/>
    <w:link w:val="10"/>
    <w:uiPriority w:val="9"/>
    <w:qFormat/>
    <w:rsid w:val="009E3BFF"/>
    <w:pPr>
      <w:keepNext/>
      <w:spacing w:before="240" w:after="60"/>
      <w:outlineLvl w:val="0"/>
    </w:pPr>
    <w:rPr>
      <w:rFonts w:ascii="Cambria" w:hAnsi="Cambria"/>
      <w:b/>
      <w:bCs/>
      <w:kern w:val="32"/>
      <w:sz w:val="32"/>
      <w:szCs w:val="32"/>
      <w:lang w:val="x-none" w:eastAsia="x-none"/>
    </w:rPr>
  </w:style>
  <w:style w:type="paragraph" w:styleId="2">
    <w:name w:val="heading 2"/>
    <w:aliases w:val="H2,H2 Char,h2 Char,Attribute Heading 2 Char,Subsection Heading Char,h2,Attribute Heading 2,Subsection Heading,DFS H2,l2,h,MP Heading 2,Subheading,H2-Heading 2,2,Header 2,Header&#10;2,list2,PR CTEP2,2 headline,Heading 1A,H2-Sec. He"/>
    <w:basedOn w:val="a1"/>
    <w:next w:val="a1"/>
    <w:link w:val="20"/>
    <w:uiPriority w:val="9"/>
    <w:unhideWhenUsed/>
    <w:qFormat/>
    <w:rsid w:val="00A765CA"/>
    <w:pPr>
      <w:widowControl w:val="0"/>
      <w:spacing w:before="240" w:after="240"/>
      <w:ind w:left="576" w:hanging="576"/>
      <w:jc w:val="both"/>
      <w:outlineLvl w:val="1"/>
    </w:pPr>
    <w:rPr>
      <w:rFonts w:eastAsia="Calibri"/>
      <w:bCs/>
      <w:szCs w:val="30"/>
    </w:rPr>
  </w:style>
  <w:style w:type="paragraph" w:styleId="3">
    <w:name w:val="heading 3"/>
    <w:aliases w:val="H3"/>
    <w:basedOn w:val="a0"/>
    <w:link w:val="30"/>
    <w:uiPriority w:val="9"/>
    <w:qFormat/>
    <w:rsid w:val="001C6E98"/>
    <w:pPr>
      <w:spacing w:before="100" w:beforeAutospacing="1" w:after="100" w:afterAutospacing="1"/>
      <w:outlineLvl w:val="2"/>
    </w:pPr>
    <w:rPr>
      <w:b/>
      <w:bCs/>
      <w:sz w:val="27"/>
      <w:szCs w:val="27"/>
      <w:lang w:val="x-none" w:eastAsia="x-none"/>
    </w:rPr>
  </w:style>
  <w:style w:type="paragraph" w:styleId="4">
    <w:name w:val="heading 4"/>
    <w:aliases w:val="H4,HD4,ASAPHeading 4,Подраздел"/>
    <w:basedOn w:val="a0"/>
    <w:next w:val="a0"/>
    <w:link w:val="40"/>
    <w:uiPriority w:val="9"/>
    <w:unhideWhenUsed/>
    <w:qFormat/>
    <w:rsid w:val="00A765CA"/>
    <w:pPr>
      <w:widowControl w:val="0"/>
      <w:tabs>
        <w:tab w:val="left" w:pos="1701"/>
      </w:tabs>
      <w:spacing w:before="120" w:after="120"/>
      <w:ind w:left="864" w:hanging="864"/>
      <w:jc w:val="both"/>
      <w:outlineLvl w:val="3"/>
    </w:pPr>
    <w:rPr>
      <w:bCs/>
      <w:iCs/>
      <w:lang w:eastAsia="en-US"/>
    </w:rPr>
  </w:style>
  <w:style w:type="paragraph" w:styleId="5">
    <w:name w:val="heading 5"/>
    <w:aliases w:val="Table caption,H5"/>
    <w:basedOn w:val="a0"/>
    <w:next w:val="a0"/>
    <w:link w:val="50"/>
    <w:unhideWhenUsed/>
    <w:qFormat/>
    <w:rsid w:val="00A765CA"/>
    <w:pPr>
      <w:keepNext/>
      <w:keepLines/>
      <w:spacing w:before="200" w:after="240"/>
      <w:ind w:left="709" w:hanging="15"/>
      <w:jc w:val="both"/>
      <w:outlineLvl w:val="4"/>
    </w:pPr>
    <w:rPr>
      <w:szCs w:val="20"/>
      <w:lang w:eastAsia="en-US"/>
    </w:rPr>
  </w:style>
  <w:style w:type="paragraph" w:styleId="6">
    <w:name w:val="heading 6"/>
    <w:basedOn w:val="a0"/>
    <w:next w:val="a0"/>
    <w:link w:val="60"/>
    <w:unhideWhenUsed/>
    <w:qFormat/>
    <w:rsid w:val="00A765CA"/>
    <w:pPr>
      <w:keepNext/>
      <w:keepLines/>
      <w:spacing w:before="200"/>
      <w:ind w:left="1152" w:hanging="1152"/>
      <w:jc w:val="both"/>
      <w:outlineLvl w:val="5"/>
    </w:pPr>
    <w:rPr>
      <w:rFonts w:ascii="Cambria" w:hAnsi="Cambria"/>
      <w:i/>
      <w:iCs/>
      <w:color w:val="243F60"/>
      <w:szCs w:val="20"/>
      <w:lang w:eastAsia="en-US"/>
    </w:rPr>
  </w:style>
  <w:style w:type="paragraph" w:styleId="7">
    <w:name w:val="heading 7"/>
    <w:basedOn w:val="a0"/>
    <w:next w:val="a0"/>
    <w:link w:val="70"/>
    <w:unhideWhenUsed/>
    <w:qFormat/>
    <w:rsid w:val="00A765CA"/>
    <w:pPr>
      <w:keepNext/>
      <w:keepLines/>
      <w:spacing w:before="200"/>
      <w:ind w:left="1296" w:hanging="1296"/>
      <w:jc w:val="both"/>
      <w:outlineLvl w:val="6"/>
    </w:pPr>
    <w:rPr>
      <w:rFonts w:ascii="Cambria" w:hAnsi="Cambria"/>
      <w:i/>
      <w:iCs/>
      <w:color w:val="404040"/>
      <w:szCs w:val="20"/>
      <w:lang w:eastAsia="en-US"/>
    </w:rPr>
  </w:style>
  <w:style w:type="paragraph" w:styleId="8">
    <w:name w:val="heading 8"/>
    <w:basedOn w:val="a0"/>
    <w:next w:val="a0"/>
    <w:link w:val="80"/>
    <w:unhideWhenUsed/>
    <w:qFormat/>
    <w:rsid w:val="00A765CA"/>
    <w:pPr>
      <w:keepNext/>
      <w:keepLines/>
      <w:spacing w:before="200"/>
      <w:ind w:left="1440" w:hanging="1440"/>
      <w:jc w:val="both"/>
      <w:outlineLvl w:val="7"/>
    </w:pPr>
    <w:rPr>
      <w:rFonts w:ascii="Cambria" w:hAnsi="Cambria"/>
      <w:color w:val="404040"/>
      <w:sz w:val="20"/>
      <w:szCs w:val="20"/>
      <w:lang w:eastAsia="en-US"/>
    </w:rPr>
  </w:style>
  <w:style w:type="paragraph" w:styleId="9">
    <w:name w:val="heading 9"/>
    <w:aliases w:val="Заголовок 90"/>
    <w:basedOn w:val="a0"/>
    <w:next w:val="a0"/>
    <w:link w:val="90"/>
    <w:unhideWhenUsed/>
    <w:qFormat/>
    <w:rsid w:val="00A765CA"/>
    <w:pPr>
      <w:keepNext/>
      <w:keepLines/>
      <w:numPr>
        <w:numId w:val="11"/>
      </w:numPr>
      <w:tabs>
        <w:tab w:val="clear" w:pos="360"/>
      </w:tabs>
      <w:spacing w:before="200"/>
      <w:ind w:left="1584" w:hanging="1584"/>
      <w:jc w:val="both"/>
      <w:outlineLvl w:val="8"/>
    </w:pPr>
    <w:rPr>
      <w:rFonts w:ascii="Cambria" w:hAnsi="Cambria"/>
      <w:i/>
      <w:iCs/>
      <w:color w:val="404040"/>
      <w:sz w:val="20"/>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h1 Знак,MajorTopic.Title Знак,1 ghost Знак,g Знак,Section Heading Знак,ghost Знак,Guardent-H1 Знак,ResHeading Знак,Chapter Title Знак,II+ Знак,I Знак,Head1 Знак,Heading apps Знак,A MAJOR/BOLD Знак,stydde Знак,Part Знак,12 Знак"/>
    <w:link w:val="1"/>
    <w:uiPriority w:val="9"/>
    <w:rsid w:val="009E3BFF"/>
    <w:rPr>
      <w:rFonts w:ascii="Cambria" w:eastAsia="Times New Roman" w:hAnsi="Cambria" w:cs="Times New Roman"/>
      <w:b/>
      <w:bCs/>
      <w:kern w:val="32"/>
      <w:sz w:val="32"/>
      <w:szCs w:val="32"/>
    </w:rPr>
  </w:style>
  <w:style w:type="paragraph" w:styleId="a1">
    <w:name w:val="Body Text"/>
    <w:basedOn w:val="a0"/>
    <w:link w:val="a5"/>
    <w:uiPriority w:val="99"/>
    <w:rsid w:val="002062F4"/>
    <w:rPr>
      <w:sz w:val="28"/>
    </w:rPr>
  </w:style>
  <w:style w:type="character" w:customStyle="1" w:styleId="a5">
    <w:name w:val="Основной текст Знак"/>
    <w:link w:val="a1"/>
    <w:uiPriority w:val="99"/>
    <w:rsid w:val="00A765CA"/>
    <w:rPr>
      <w:sz w:val="28"/>
      <w:szCs w:val="24"/>
    </w:rPr>
  </w:style>
  <w:style w:type="character" w:customStyle="1" w:styleId="20">
    <w:name w:val="Заголовок 2 Знак"/>
    <w:aliases w:val="H2 Знак,H2 Char Знак,h2 Char Знак,Attribute Heading 2 Char Знак,Subsection Heading Char Знак,h2 Знак,Attribute Heading 2 Знак,Subsection Heading Знак,DFS H2 Знак,l2 Знак,h Знак,MP Heading 2 Знак,Subheading Знак,H2-Heading 2 Знак,2 Знак"/>
    <w:link w:val="2"/>
    <w:uiPriority w:val="9"/>
    <w:rsid w:val="00A765CA"/>
    <w:rPr>
      <w:rFonts w:eastAsia="Calibri"/>
      <w:bCs/>
      <w:sz w:val="28"/>
      <w:szCs w:val="30"/>
    </w:rPr>
  </w:style>
  <w:style w:type="character" w:customStyle="1" w:styleId="30">
    <w:name w:val="Заголовок 3 Знак"/>
    <w:aliases w:val="H3 Знак"/>
    <w:link w:val="3"/>
    <w:uiPriority w:val="9"/>
    <w:rsid w:val="001C6E98"/>
    <w:rPr>
      <w:b/>
      <w:bCs/>
      <w:sz w:val="27"/>
      <w:szCs w:val="27"/>
    </w:rPr>
  </w:style>
  <w:style w:type="character" w:customStyle="1" w:styleId="40">
    <w:name w:val="Заголовок 4 Знак"/>
    <w:aliases w:val="H4 Знак,HD4 Знак,ASAPHeading 4 Знак,Подраздел Знак"/>
    <w:link w:val="4"/>
    <w:uiPriority w:val="9"/>
    <w:rsid w:val="00A765CA"/>
    <w:rPr>
      <w:bCs/>
      <w:iCs/>
      <w:sz w:val="24"/>
      <w:szCs w:val="24"/>
      <w:lang w:eastAsia="en-US"/>
    </w:rPr>
  </w:style>
  <w:style w:type="character" w:customStyle="1" w:styleId="50">
    <w:name w:val="Заголовок 5 Знак"/>
    <w:aliases w:val="Table caption Знак,H5 Знак"/>
    <w:link w:val="5"/>
    <w:rsid w:val="00A765CA"/>
    <w:rPr>
      <w:sz w:val="24"/>
      <w:lang w:eastAsia="en-US"/>
    </w:rPr>
  </w:style>
  <w:style w:type="character" w:customStyle="1" w:styleId="60">
    <w:name w:val="Заголовок 6 Знак"/>
    <w:link w:val="6"/>
    <w:rsid w:val="00A765CA"/>
    <w:rPr>
      <w:rFonts w:ascii="Cambria" w:hAnsi="Cambria"/>
      <w:i/>
      <w:iCs/>
      <w:color w:val="243F60"/>
      <w:sz w:val="24"/>
      <w:lang w:eastAsia="en-US"/>
    </w:rPr>
  </w:style>
  <w:style w:type="character" w:customStyle="1" w:styleId="70">
    <w:name w:val="Заголовок 7 Знак"/>
    <w:link w:val="7"/>
    <w:rsid w:val="00A765CA"/>
    <w:rPr>
      <w:rFonts w:ascii="Cambria" w:hAnsi="Cambria"/>
      <w:i/>
      <w:iCs/>
      <w:color w:val="404040"/>
      <w:sz w:val="24"/>
      <w:lang w:eastAsia="en-US"/>
    </w:rPr>
  </w:style>
  <w:style w:type="character" w:customStyle="1" w:styleId="80">
    <w:name w:val="Заголовок 8 Знак"/>
    <w:link w:val="8"/>
    <w:rsid w:val="00A765CA"/>
    <w:rPr>
      <w:rFonts w:ascii="Cambria" w:hAnsi="Cambria"/>
      <w:color w:val="404040"/>
      <w:lang w:eastAsia="en-US"/>
    </w:rPr>
  </w:style>
  <w:style w:type="character" w:customStyle="1" w:styleId="90">
    <w:name w:val="Заголовок 9 Знак"/>
    <w:aliases w:val="Заголовок 90 Знак"/>
    <w:link w:val="9"/>
    <w:rsid w:val="00A765CA"/>
    <w:rPr>
      <w:rFonts w:ascii="Cambria" w:hAnsi="Cambria"/>
      <w:i/>
      <w:iCs/>
      <w:color w:val="404040"/>
      <w:lang w:eastAsia="en-US"/>
    </w:rPr>
  </w:style>
  <w:style w:type="paragraph" w:customStyle="1" w:styleId="a6">
    <w:name w:val="Знак Знак Знак Знак Знак Знак"/>
    <w:basedOn w:val="a0"/>
    <w:autoRedefine/>
    <w:rsid w:val="002062F4"/>
    <w:pPr>
      <w:spacing w:after="160" w:line="240" w:lineRule="exact"/>
      <w:jc w:val="both"/>
    </w:pPr>
    <w:rPr>
      <w:sz w:val="28"/>
      <w:szCs w:val="20"/>
      <w:lang w:val="en-US" w:eastAsia="en-US"/>
    </w:rPr>
  </w:style>
  <w:style w:type="table" w:styleId="a7">
    <w:name w:val="Table Grid"/>
    <w:basedOn w:val="a3"/>
    <w:uiPriority w:val="59"/>
    <w:rsid w:val="002062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0"/>
    <w:link w:val="a9"/>
    <w:uiPriority w:val="99"/>
    <w:rsid w:val="002062F4"/>
    <w:pPr>
      <w:tabs>
        <w:tab w:val="center" w:pos="4677"/>
        <w:tab w:val="right" w:pos="9355"/>
      </w:tabs>
    </w:pPr>
    <w:rPr>
      <w:lang w:val="x-none" w:eastAsia="x-none"/>
    </w:rPr>
  </w:style>
  <w:style w:type="character" w:customStyle="1" w:styleId="a9">
    <w:name w:val="Верхний колонтитул Знак"/>
    <w:link w:val="a8"/>
    <w:uiPriority w:val="99"/>
    <w:rsid w:val="00C67D02"/>
    <w:rPr>
      <w:sz w:val="24"/>
      <w:szCs w:val="24"/>
    </w:rPr>
  </w:style>
  <w:style w:type="character" w:styleId="aa">
    <w:name w:val="page number"/>
    <w:basedOn w:val="a2"/>
    <w:rsid w:val="002062F4"/>
  </w:style>
  <w:style w:type="paragraph" w:styleId="ab">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0"/>
    <w:link w:val="ac"/>
    <w:uiPriority w:val="99"/>
    <w:qFormat/>
    <w:rsid w:val="002062F4"/>
    <w:pPr>
      <w:spacing w:before="100" w:beforeAutospacing="1" w:after="100" w:afterAutospacing="1"/>
    </w:pPr>
    <w:rPr>
      <w:lang w:val="x-none" w:eastAsia="x-none"/>
    </w:rPr>
  </w:style>
  <w:style w:type="character" w:customStyle="1" w:styleId="ac">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b"/>
    <w:locked/>
    <w:rsid w:val="00ED45AC"/>
    <w:rPr>
      <w:sz w:val="24"/>
      <w:szCs w:val="24"/>
    </w:rPr>
  </w:style>
  <w:style w:type="character" w:customStyle="1" w:styleId="s1">
    <w:name w:val="s1"/>
    <w:rsid w:val="000524C3"/>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0524C3"/>
    <w:rPr>
      <w:rFonts w:ascii="Arial" w:hAnsi="Arial" w:cs="Arial"/>
      <w:sz w:val="22"/>
      <w:szCs w:val="22"/>
    </w:rPr>
  </w:style>
  <w:style w:type="paragraph" w:styleId="ad">
    <w:name w:val="List Paragraph"/>
    <w:basedOn w:val="a0"/>
    <w:link w:val="ae"/>
    <w:uiPriority w:val="34"/>
    <w:qFormat/>
    <w:rsid w:val="000524C3"/>
    <w:pPr>
      <w:spacing w:after="200" w:line="276" w:lineRule="auto"/>
      <w:ind w:left="720"/>
      <w:contextualSpacing/>
    </w:pPr>
    <w:rPr>
      <w:rFonts w:ascii="Calibri" w:eastAsia="Calibri" w:hAnsi="Calibri"/>
      <w:sz w:val="22"/>
      <w:szCs w:val="22"/>
      <w:lang w:eastAsia="en-US"/>
    </w:rPr>
  </w:style>
  <w:style w:type="character" w:customStyle="1" w:styleId="ae">
    <w:name w:val="Абзац списка Знак"/>
    <w:link w:val="ad"/>
    <w:uiPriority w:val="34"/>
    <w:locked/>
    <w:rsid w:val="00A765CA"/>
    <w:rPr>
      <w:rFonts w:ascii="Calibri" w:eastAsia="Calibri" w:hAnsi="Calibri"/>
      <w:sz w:val="22"/>
      <w:szCs w:val="22"/>
      <w:lang w:eastAsia="en-US"/>
    </w:rPr>
  </w:style>
  <w:style w:type="character" w:customStyle="1" w:styleId="apple-converted-space">
    <w:name w:val="apple-converted-space"/>
    <w:rsid w:val="00A50AAE"/>
  </w:style>
  <w:style w:type="character" w:customStyle="1" w:styleId="s0">
    <w:name w:val="s0"/>
    <w:rsid w:val="0097729F"/>
    <w:rPr>
      <w:rFonts w:ascii="Times New Roman" w:hAnsi="Times New Roman" w:cs="Times New Roman" w:hint="default"/>
      <w:b w:val="0"/>
      <w:bCs w:val="0"/>
      <w:i w:val="0"/>
      <w:iCs w:val="0"/>
      <w:strike w:val="0"/>
      <w:dstrike w:val="0"/>
      <w:color w:val="000000"/>
      <w:sz w:val="20"/>
      <w:szCs w:val="20"/>
      <w:u w:val="none"/>
      <w:effect w:val="none"/>
    </w:rPr>
  </w:style>
  <w:style w:type="paragraph" w:styleId="af">
    <w:name w:val="Balloon Text"/>
    <w:basedOn w:val="a0"/>
    <w:link w:val="af0"/>
    <w:uiPriority w:val="99"/>
    <w:semiHidden/>
    <w:unhideWhenUsed/>
    <w:rsid w:val="000869CD"/>
    <w:rPr>
      <w:rFonts w:ascii="Segoe UI" w:hAnsi="Segoe UI"/>
      <w:sz w:val="18"/>
      <w:szCs w:val="18"/>
      <w:lang w:val="x-none" w:eastAsia="x-none"/>
    </w:rPr>
  </w:style>
  <w:style w:type="character" w:customStyle="1" w:styleId="af0">
    <w:name w:val="Текст выноски Знак"/>
    <w:link w:val="af"/>
    <w:uiPriority w:val="99"/>
    <w:semiHidden/>
    <w:rsid w:val="000869CD"/>
    <w:rPr>
      <w:rFonts w:ascii="Segoe UI" w:hAnsi="Segoe UI" w:cs="Segoe UI"/>
      <w:sz w:val="18"/>
      <w:szCs w:val="18"/>
    </w:rPr>
  </w:style>
  <w:style w:type="character" w:styleId="af1">
    <w:name w:val="Hyperlink"/>
    <w:uiPriority w:val="99"/>
    <w:unhideWhenUsed/>
    <w:rsid w:val="00F94005"/>
    <w:rPr>
      <w:rFonts w:ascii="Consolas" w:eastAsia="Consolas" w:hAnsi="Consolas" w:cs="Consolas"/>
    </w:rPr>
  </w:style>
  <w:style w:type="paragraph" w:styleId="af2">
    <w:name w:val="footer"/>
    <w:basedOn w:val="a0"/>
    <w:link w:val="af3"/>
    <w:uiPriority w:val="99"/>
    <w:unhideWhenUsed/>
    <w:rsid w:val="00C67D02"/>
    <w:pPr>
      <w:tabs>
        <w:tab w:val="center" w:pos="4677"/>
        <w:tab w:val="right" w:pos="9355"/>
      </w:tabs>
    </w:pPr>
    <w:rPr>
      <w:rFonts w:ascii="Calibri" w:eastAsia="Calibri" w:hAnsi="Calibri"/>
      <w:sz w:val="22"/>
      <w:szCs w:val="22"/>
      <w:lang w:val="x-none" w:eastAsia="en-US"/>
    </w:rPr>
  </w:style>
  <w:style w:type="character" w:customStyle="1" w:styleId="af3">
    <w:name w:val="Нижний колонтитул Знак"/>
    <w:link w:val="af2"/>
    <w:uiPriority w:val="99"/>
    <w:rsid w:val="00C67D02"/>
    <w:rPr>
      <w:rFonts w:ascii="Calibri" w:eastAsia="Calibri" w:hAnsi="Calibri"/>
      <w:sz w:val="22"/>
      <w:szCs w:val="22"/>
      <w:lang w:eastAsia="en-US"/>
    </w:rPr>
  </w:style>
  <w:style w:type="paragraph" w:customStyle="1" w:styleId="11">
    <w:name w:val="Обычный1"/>
    <w:qFormat/>
    <w:rsid w:val="00C67D02"/>
    <w:pPr>
      <w:spacing w:line="276" w:lineRule="auto"/>
    </w:pPr>
    <w:rPr>
      <w:rFonts w:ascii="Arial" w:eastAsia="Arial" w:hAnsi="Arial" w:cs="Arial"/>
      <w:color w:val="000000"/>
      <w:szCs w:val="22"/>
    </w:rPr>
  </w:style>
  <w:style w:type="paragraph" w:styleId="af4">
    <w:name w:val="footnote text"/>
    <w:basedOn w:val="a0"/>
    <w:link w:val="af5"/>
    <w:unhideWhenUsed/>
    <w:rsid w:val="00AC2B28"/>
    <w:pPr>
      <w:jc w:val="both"/>
    </w:pPr>
    <w:rPr>
      <w:rFonts w:ascii="Tahoma" w:hAnsi="Tahoma"/>
      <w:sz w:val="20"/>
      <w:szCs w:val="20"/>
      <w:lang w:val="x-none" w:eastAsia="en-US"/>
    </w:rPr>
  </w:style>
  <w:style w:type="character" w:customStyle="1" w:styleId="af5">
    <w:name w:val="Текст сноски Знак"/>
    <w:link w:val="af4"/>
    <w:rsid w:val="00AC2B28"/>
    <w:rPr>
      <w:rFonts w:ascii="Tahoma" w:hAnsi="Tahoma"/>
      <w:lang w:eastAsia="en-US"/>
    </w:rPr>
  </w:style>
  <w:style w:type="character" w:styleId="af6">
    <w:name w:val="footnote reference"/>
    <w:unhideWhenUsed/>
    <w:rsid w:val="00AC2B28"/>
    <w:rPr>
      <w:vertAlign w:val="superscript"/>
    </w:rPr>
  </w:style>
  <w:style w:type="character" w:styleId="af7">
    <w:name w:val="annotation reference"/>
    <w:uiPriority w:val="99"/>
    <w:semiHidden/>
    <w:unhideWhenUsed/>
    <w:rsid w:val="00557178"/>
    <w:rPr>
      <w:sz w:val="16"/>
      <w:szCs w:val="16"/>
    </w:rPr>
  </w:style>
  <w:style w:type="paragraph" w:styleId="af8">
    <w:name w:val="annotation text"/>
    <w:basedOn w:val="a0"/>
    <w:link w:val="af9"/>
    <w:uiPriority w:val="99"/>
    <w:semiHidden/>
    <w:unhideWhenUsed/>
    <w:rsid w:val="00557178"/>
    <w:rPr>
      <w:sz w:val="20"/>
      <w:szCs w:val="20"/>
    </w:rPr>
  </w:style>
  <w:style w:type="character" w:customStyle="1" w:styleId="af9">
    <w:name w:val="Текст примечания Знак"/>
    <w:basedOn w:val="a2"/>
    <w:link w:val="af8"/>
    <w:uiPriority w:val="99"/>
    <w:semiHidden/>
    <w:rsid w:val="00557178"/>
  </w:style>
  <w:style w:type="paragraph" w:styleId="afa">
    <w:name w:val="annotation subject"/>
    <w:basedOn w:val="af8"/>
    <w:next w:val="af8"/>
    <w:link w:val="afb"/>
    <w:uiPriority w:val="99"/>
    <w:semiHidden/>
    <w:unhideWhenUsed/>
    <w:rsid w:val="00557178"/>
    <w:rPr>
      <w:b/>
      <w:bCs/>
      <w:lang w:val="x-none" w:eastAsia="x-none"/>
    </w:rPr>
  </w:style>
  <w:style w:type="character" w:customStyle="1" w:styleId="afb">
    <w:name w:val="Тема примечания Знак"/>
    <w:link w:val="afa"/>
    <w:uiPriority w:val="99"/>
    <w:semiHidden/>
    <w:rsid w:val="00557178"/>
    <w:rPr>
      <w:b/>
      <w:bCs/>
    </w:rPr>
  </w:style>
  <w:style w:type="character" w:styleId="afc">
    <w:name w:val="Strong"/>
    <w:uiPriority w:val="22"/>
    <w:qFormat/>
    <w:rsid w:val="00EE6DF3"/>
    <w:rPr>
      <w:b/>
      <w:bCs/>
    </w:rPr>
  </w:style>
  <w:style w:type="character" w:customStyle="1" w:styleId="note">
    <w:name w:val="note"/>
    <w:basedOn w:val="a2"/>
    <w:rsid w:val="00E522CF"/>
  </w:style>
  <w:style w:type="paragraph" w:styleId="afd">
    <w:name w:val="Body Text Indent"/>
    <w:basedOn w:val="a0"/>
    <w:link w:val="afe"/>
    <w:uiPriority w:val="99"/>
    <w:semiHidden/>
    <w:unhideWhenUsed/>
    <w:rsid w:val="00A40DC6"/>
    <w:pPr>
      <w:spacing w:after="120"/>
      <w:ind w:left="283"/>
    </w:pPr>
  </w:style>
  <w:style w:type="character" w:customStyle="1" w:styleId="afe">
    <w:name w:val="Основной текст с отступом Знак"/>
    <w:link w:val="afd"/>
    <w:uiPriority w:val="99"/>
    <w:semiHidden/>
    <w:rsid w:val="00A40DC6"/>
    <w:rPr>
      <w:sz w:val="24"/>
      <w:szCs w:val="24"/>
    </w:rPr>
  </w:style>
  <w:style w:type="paragraph" w:styleId="aff">
    <w:name w:val="No Spacing"/>
    <w:uiPriority w:val="1"/>
    <w:qFormat/>
    <w:rsid w:val="00044F85"/>
    <w:rPr>
      <w:rFonts w:ascii="Calibri" w:eastAsia="Calibri" w:hAnsi="Calibri"/>
      <w:sz w:val="22"/>
      <w:szCs w:val="22"/>
      <w:lang w:eastAsia="en-US"/>
    </w:rPr>
  </w:style>
  <w:style w:type="paragraph" w:customStyle="1" w:styleId="aff0">
    <w:name w:val="Весь текст"/>
    <w:basedOn w:val="a"/>
    <w:qFormat/>
    <w:rsid w:val="002C100C"/>
    <w:pPr>
      <w:numPr>
        <w:numId w:val="0"/>
      </w:numPr>
      <w:tabs>
        <w:tab w:val="left" w:pos="1134"/>
      </w:tabs>
      <w:jc w:val="both"/>
    </w:pPr>
    <w:rPr>
      <w:rFonts w:cs="Tahoma"/>
      <w:szCs w:val="28"/>
      <w:lang w:val="x-none" w:eastAsia="en-US"/>
    </w:rPr>
  </w:style>
  <w:style w:type="paragraph" w:styleId="a">
    <w:name w:val="List Number"/>
    <w:basedOn w:val="a0"/>
    <w:uiPriority w:val="99"/>
    <w:semiHidden/>
    <w:unhideWhenUsed/>
    <w:rsid w:val="002C100C"/>
    <w:pPr>
      <w:numPr>
        <w:numId w:val="10"/>
      </w:numPr>
      <w:contextualSpacing/>
    </w:pPr>
  </w:style>
  <w:style w:type="paragraph" w:customStyle="1" w:styleId="aff1">
    <w:name w:val="Таблица Основной текст"/>
    <w:basedOn w:val="a1"/>
    <w:link w:val="aff2"/>
    <w:qFormat/>
    <w:rsid w:val="00A765CA"/>
    <w:pPr>
      <w:spacing w:before="60" w:after="60"/>
      <w:jc w:val="both"/>
    </w:pPr>
    <w:rPr>
      <w:rFonts w:eastAsia="Calibri" w:cs="Tahoma"/>
      <w:sz w:val="24"/>
      <w:szCs w:val="22"/>
    </w:rPr>
  </w:style>
  <w:style w:type="character" w:customStyle="1" w:styleId="aff2">
    <w:name w:val="Таблица Основной текст Знак"/>
    <w:link w:val="aff1"/>
    <w:rsid w:val="00A765CA"/>
    <w:rPr>
      <w:rFonts w:eastAsia="Calibri" w:cs="Tahoma"/>
      <w:sz w:val="24"/>
      <w:szCs w:val="22"/>
    </w:rPr>
  </w:style>
  <w:style w:type="paragraph" w:customStyle="1" w:styleId="aff3">
    <w:name w:val="Рисунок"/>
    <w:basedOn w:val="a1"/>
    <w:link w:val="aff4"/>
    <w:qFormat/>
    <w:rsid w:val="00A765CA"/>
    <w:pPr>
      <w:spacing w:line="360" w:lineRule="auto"/>
      <w:jc w:val="center"/>
    </w:pPr>
    <w:rPr>
      <w:rFonts w:eastAsia="Calibri" w:cs="Tahoma"/>
      <w:sz w:val="24"/>
      <w:szCs w:val="22"/>
    </w:rPr>
  </w:style>
  <w:style w:type="character" w:customStyle="1" w:styleId="aff4">
    <w:name w:val="Рисунок Знак"/>
    <w:link w:val="aff3"/>
    <w:rsid w:val="00A765CA"/>
    <w:rPr>
      <w:rFonts w:eastAsia="Calibri" w:cs="Tahoma"/>
      <w:sz w:val="24"/>
      <w:szCs w:val="22"/>
    </w:rPr>
  </w:style>
  <w:style w:type="paragraph" w:customStyle="1" w:styleId="aff5">
    <w:name w:val="Заголовок приложения"/>
    <w:basedOn w:val="1"/>
    <w:next w:val="a1"/>
    <w:link w:val="aff6"/>
    <w:qFormat/>
    <w:rsid w:val="00A765CA"/>
    <w:pPr>
      <w:keepNext w:val="0"/>
      <w:keepLines/>
      <w:pageBreakBefore/>
      <w:widowControl w:val="0"/>
      <w:tabs>
        <w:tab w:val="left" w:pos="1134"/>
      </w:tabs>
      <w:spacing w:after="240"/>
      <w:ind w:left="720" w:hanging="360"/>
      <w:jc w:val="both"/>
    </w:pPr>
    <w:rPr>
      <w:rFonts w:ascii="Times New Roman" w:eastAsia="Calibri" w:hAnsi="Times New Roman"/>
      <w:b w:val="0"/>
      <w:kern w:val="0"/>
      <w:sz w:val="28"/>
      <w:lang w:val="ru-RU" w:eastAsia="ru-RU"/>
    </w:rPr>
  </w:style>
  <w:style w:type="character" w:customStyle="1" w:styleId="aff6">
    <w:name w:val="Заголовок приложения Знак"/>
    <w:link w:val="aff5"/>
    <w:rsid w:val="00A765CA"/>
    <w:rPr>
      <w:rFonts w:eastAsia="Calibri"/>
      <w:bCs/>
      <w:sz w:val="28"/>
      <w:szCs w:val="32"/>
    </w:rPr>
  </w:style>
  <w:style w:type="paragraph" w:customStyle="1" w:styleId="aff7">
    <w:name w:val="Таблица Название"/>
    <w:basedOn w:val="a1"/>
    <w:qFormat/>
    <w:rsid w:val="00A765CA"/>
    <w:pPr>
      <w:keepNext/>
      <w:widowControl w:val="0"/>
      <w:spacing w:before="120" w:after="120"/>
      <w:jc w:val="both"/>
    </w:pPr>
    <w:rPr>
      <w:rFonts w:eastAsia="Calibri" w:cs="Tahoma"/>
      <w:bCs/>
      <w:sz w:val="24"/>
    </w:rPr>
  </w:style>
  <w:style w:type="paragraph" w:customStyle="1" w:styleId="aff8">
    <w:name w:val="Рисунок Название"/>
    <w:basedOn w:val="a0"/>
    <w:qFormat/>
    <w:rsid w:val="00A765CA"/>
    <w:pPr>
      <w:widowControl w:val="0"/>
      <w:spacing w:before="120" w:after="120"/>
      <w:jc w:val="center"/>
    </w:pPr>
    <w:rPr>
      <w:rFonts w:cs="Tahoma"/>
      <w:lang w:eastAsia="en-US"/>
    </w:rPr>
  </w:style>
  <w:style w:type="paragraph" w:customStyle="1" w:styleId="aff9">
    <w:name w:val="Стиль основного текста"/>
    <w:link w:val="affa"/>
    <w:qFormat/>
    <w:rsid w:val="00A765CA"/>
    <w:pPr>
      <w:spacing w:line="360" w:lineRule="auto"/>
      <w:ind w:firstLine="709"/>
      <w:jc w:val="both"/>
    </w:pPr>
    <w:rPr>
      <w:rFonts w:eastAsia="Calibri"/>
      <w:sz w:val="24"/>
      <w:szCs w:val="22"/>
    </w:rPr>
  </w:style>
  <w:style w:type="character" w:customStyle="1" w:styleId="affa">
    <w:name w:val="Стиль основного текста Знак"/>
    <w:link w:val="aff9"/>
    <w:rsid w:val="00A765CA"/>
    <w:rPr>
      <w:rFonts w:eastAsia="Calibri"/>
      <w:sz w:val="24"/>
      <w:szCs w:val="22"/>
    </w:rPr>
  </w:style>
  <w:style w:type="paragraph" w:customStyle="1" w:styleId="Headtable">
    <w:name w:val="Head table"/>
    <w:basedOn w:val="a0"/>
    <w:next w:val="a0"/>
    <w:link w:val="Headtable0"/>
    <w:qFormat/>
    <w:rsid w:val="00A765CA"/>
    <w:pPr>
      <w:keepNext/>
      <w:spacing w:before="40" w:after="40"/>
      <w:jc w:val="center"/>
    </w:pPr>
    <w:rPr>
      <w:rFonts w:cs="Tahoma"/>
      <w:bCs/>
      <w:lang w:val="lt-LT" w:eastAsia="en-US"/>
    </w:rPr>
  </w:style>
  <w:style w:type="character" w:customStyle="1" w:styleId="Headtable0">
    <w:name w:val="Head table Знак"/>
    <w:link w:val="Headtable"/>
    <w:rsid w:val="00A765CA"/>
    <w:rPr>
      <w:rFonts w:cs="Tahoma"/>
      <w:bCs/>
      <w:sz w:val="24"/>
      <w:szCs w:val="24"/>
      <w:lang w:val="lt-LT" w:eastAsia="en-US"/>
    </w:rPr>
  </w:style>
  <w:style w:type="paragraph" w:customStyle="1" w:styleId="TableHead">
    <w:name w:val="Table Head"/>
    <w:basedOn w:val="a0"/>
    <w:next w:val="a0"/>
    <w:link w:val="TableHead0"/>
    <w:autoRedefine/>
    <w:qFormat/>
    <w:rsid w:val="00A765CA"/>
    <w:pPr>
      <w:suppressAutoHyphens/>
      <w:spacing w:before="120" w:after="60"/>
    </w:pPr>
    <w:rPr>
      <w:rFonts w:cs="Tahoma"/>
      <w:sz w:val="20"/>
      <w:szCs w:val="20"/>
      <w:lang w:eastAsia="he-IL" w:bidi="he-IL"/>
    </w:rPr>
  </w:style>
  <w:style w:type="character" w:customStyle="1" w:styleId="TableHead0">
    <w:name w:val="Table Head Знак"/>
    <w:link w:val="TableHead"/>
    <w:rsid w:val="00A765CA"/>
    <w:rPr>
      <w:rFonts w:cs="Tahoma"/>
      <w:lang w:eastAsia="he-IL" w:bidi="he-IL"/>
    </w:rPr>
  </w:style>
  <w:style w:type="paragraph" w:customStyle="1" w:styleId="affb">
    <w:name w:val="Название таблицы"/>
    <w:basedOn w:val="a0"/>
    <w:link w:val="affc"/>
    <w:qFormat/>
    <w:rsid w:val="00A765CA"/>
    <w:pPr>
      <w:keepNext/>
      <w:spacing w:after="120"/>
      <w:jc w:val="both"/>
    </w:pPr>
    <w:rPr>
      <w:rFonts w:cs="Tahoma"/>
      <w:bCs/>
      <w:lang w:val="x-none" w:eastAsia="en-US"/>
    </w:rPr>
  </w:style>
  <w:style w:type="character" w:customStyle="1" w:styleId="affc">
    <w:name w:val="Название таблицы Знак"/>
    <w:link w:val="affb"/>
    <w:rsid w:val="00A765CA"/>
    <w:rPr>
      <w:rFonts w:cs="Tahoma"/>
      <w:bCs/>
      <w:sz w:val="24"/>
      <w:szCs w:val="24"/>
      <w:lang w:val="x-none" w:eastAsia="en-US"/>
    </w:rPr>
  </w:style>
  <w:style w:type="paragraph" w:customStyle="1" w:styleId="affd">
    <w:name w:val="основной текст"/>
    <w:basedOn w:val="a0"/>
    <w:qFormat/>
    <w:rsid w:val="00A765CA"/>
    <w:pPr>
      <w:widowControl w:val="0"/>
      <w:spacing w:before="20" w:after="20"/>
    </w:pPr>
    <w:rPr>
      <w:rFonts w:cs="Tahoma"/>
      <w:color w:val="000000"/>
      <w:lang w:eastAsia="en-US"/>
    </w:rPr>
  </w:style>
  <w:style w:type="paragraph" w:customStyle="1" w:styleId="affe">
    <w:name w:val="Текст документа"/>
    <w:basedOn w:val="a0"/>
    <w:link w:val="afff"/>
    <w:qFormat/>
    <w:rsid w:val="00A765CA"/>
    <w:pPr>
      <w:ind w:firstLine="851"/>
      <w:jc w:val="both"/>
    </w:pPr>
    <w:rPr>
      <w:rFonts w:cs="Tahoma"/>
      <w:lang w:val="x-none" w:eastAsia="x-none"/>
    </w:rPr>
  </w:style>
  <w:style w:type="character" w:customStyle="1" w:styleId="afff">
    <w:name w:val="Текст документа Знак"/>
    <w:link w:val="affe"/>
    <w:rsid w:val="00A765CA"/>
    <w:rPr>
      <w:rFonts w:cs="Tahoma"/>
      <w:sz w:val="24"/>
      <w:szCs w:val="24"/>
      <w:lang w:val="x-none" w:eastAsia="x-none"/>
    </w:rPr>
  </w:style>
  <w:style w:type="paragraph" w:customStyle="1" w:styleId="TableColumnHead">
    <w:name w:val="Table Column Head"/>
    <w:basedOn w:val="a0"/>
    <w:qFormat/>
    <w:rsid w:val="00A765CA"/>
    <w:pPr>
      <w:widowControl w:val="0"/>
      <w:adjustRightInd w:val="0"/>
      <w:spacing w:line="240" w:lineRule="atLeast"/>
      <w:jc w:val="center"/>
      <w:textAlignment w:val="baseline"/>
    </w:pPr>
    <w:rPr>
      <w:rFonts w:cs="Tahoma"/>
      <w:b/>
    </w:rPr>
  </w:style>
  <w:style w:type="paragraph" w:customStyle="1" w:styleId="afff0">
    <w:name w:val="Текст таблицы"/>
    <w:basedOn w:val="a0"/>
    <w:qFormat/>
    <w:rsid w:val="00A765CA"/>
    <w:pPr>
      <w:spacing w:after="60"/>
      <w:jc w:val="both"/>
    </w:pPr>
    <w:rPr>
      <w:rFonts w:eastAsia="Calibri" w:cs="Tahoma"/>
      <w:color w:val="000000"/>
      <w:lang w:val="en-US" w:eastAsia="en-US"/>
    </w:rPr>
  </w:style>
  <w:style w:type="paragraph" w:customStyle="1" w:styleId="afff1">
    <w:name w:val="Заголовок таблицы"/>
    <w:basedOn w:val="a0"/>
    <w:link w:val="afff2"/>
    <w:qFormat/>
    <w:rsid w:val="00A765CA"/>
    <w:pPr>
      <w:spacing w:before="120" w:after="240"/>
    </w:pPr>
    <w:rPr>
      <w:rFonts w:cs="Tahoma"/>
      <w:caps/>
      <w:sz w:val="28"/>
      <w:lang w:val="x-none" w:eastAsia="en-US"/>
    </w:rPr>
  </w:style>
  <w:style w:type="character" w:customStyle="1" w:styleId="afff2">
    <w:name w:val="Заголовок таблицы Знак"/>
    <w:link w:val="afff1"/>
    <w:rsid w:val="00A765CA"/>
    <w:rPr>
      <w:rFonts w:cs="Tahoma"/>
      <w:caps/>
      <w:sz w:val="28"/>
      <w:szCs w:val="24"/>
      <w:lang w:val="x-none" w:eastAsia="en-US"/>
    </w:rPr>
  </w:style>
  <w:style w:type="paragraph" w:customStyle="1" w:styleId="Numbertable">
    <w:name w:val="Number table"/>
    <w:basedOn w:val="a0"/>
    <w:link w:val="Numbertable0"/>
    <w:qFormat/>
    <w:rsid w:val="00A765CA"/>
    <w:pPr>
      <w:spacing w:before="40" w:after="40"/>
      <w:ind w:left="360" w:hanging="360"/>
    </w:pPr>
    <w:rPr>
      <w:rFonts w:cs="Tahoma"/>
      <w:lang w:val="lt-LT" w:eastAsia="en-US"/>
    </w:rPr>
  </w:style>
  <w:style w:type="character" w:customStyle="1" w:styleId="Numbertable0">
    <w:name w:val="Number table Знак"/>
    <w:link w:val="Numbertable"/>
    <w:rsid w:val="00A765CA"/>
    <w:rPr>
      <w:rFonts w:cs="Tahoma"/>
      <w:sz w:val="24"/>
      <w:szCs w:val="24"/>
      <w:lang w:val="lt-LT" w:eastAsia="en-US"/>
    </w:rPr>
  </w:style>
  <w:style w:type="character" w:customStyle="1" w:styleId="afff3">
    <w:name w:val="Коментарий к шаблону"/>
    <w:qFormat/>
    <w:rsid w:val="00A765CA"/>
    <w:rPr>
      <w:i/>
      <w:color w:val="0070C0"/>
    </w:rPr>
  </w:style>
  <w:style w:type="paragraph" w:customStyle="1" w:styleId="afff4">
    <w:name w:val="Для текста"/>
    <w:basedOn w:val="a0"/>
    <w:link w:val="afff5"/>
    <w:qFormat/>
    <w:rsid w:val="00A765CA"/>
    <w:pPr>
      <w:keepNext/>
      <w:keepLines/>
      <w:spacing w:line="360" w:lineRule="auto"/>
      <w:ind w:firstLine="567"/>
      <w:jc w:val="both"/>
    </w:pPr>
    <w:rPr>
      <w:rFonts w:eastAsia="Calibri" w:cs="Tahoma"/>
      <w:szCs w:val="22"/>
      <w:lang w:eastAsia="en-US"/>
    </w:rPr>
  </w:style>
  <w:style w:type="character" w:customStyle="1" w:styleId="afff5">
    <w:name w:val="Для текста Знак"/>
    <w:link w:val="afff4"/>
    <w:rsid w:val="00A765CA"/>
    <w:rPr>
      <w:rFonts w:eastAsia="Calibri" w:cs="Tahoma"/>
      <w:sz w:val="24"/>
      <w:szCs w:val="22"/>
      <w:lang w:eastAsia="en-US"/>
    </w:rPr>
  </w:style>
  <w:style w:type="paragraph" w:customStyle="1" w:styleId="afff6">
    <w:name w:val="Текст в таблице"/>
    <w:link w:val="afff7"/>
    <w:qFormat/>
    <w:rsid w:val="00A765CA"/>
    <w:pPr>
      <w:keepNext/>
      <w:keepLines/>
      <w:spacing w:before="60" w:after="60"/>
      <w:jc w:val="both"/>
    </w:pPr>
    <w:rPr>
      <w:rFonts w:eastAsia="Calibri"/>
      <w:color w:val="000000"/>
      <w:sz w:val="24"/>
      <w:szCs w:val="22"/>
    </w:rPr>
  </w:style>
  <w:style w:type="character" w:customStyle="1" w:styleId="afff7">
    <w:name w:val="Текст в таблице Знак"/>
    <w:link w:val="afff6"/>
    <w:rsid w:val="00A765CA"/>
    <w:rPr>
      <w:rFonts w:eastAsia="Calibri"/>
      <w:color w:val="000000"/>
      <w:sz w:val="24"/>
      <w:szCs w:val="22"/>
    </w:rPr>
  </w:style>
  <w:style w:type="paragraph" w:customStyle="1" w:styleId="afff8">
    <w:name w:val="Для таблицы"/>
    <w:basedOn w:val="21"/>
    <w:link w:val="afff9"/>
    <w:qFormat/>
    <w:rsid w:val="00A765CA"/>
    <w:pPr>
      <w:keepNext/>
      <w:keepLines/>
      <w:spacing w:before="0" w:after="0" w:line="240" w:lineRule="auto"/>
      <w:jc w:val="left"/>
    </w:pPr>
    <w:rPr>
      <w:rFonts w:eastAsia="Times New Roman"/>
      <w:szCs w:val="22"/>
    </w:rPr>
  </w:style>
  <w:style w:type="paragraph" w:styleId="21">
    <w:name w:val="Body Text 2"/>
    <w:basedOn w:val="a0"/>
    <w:link w:val="22"/>
    <w:uiPriority w:val="99"/>
    <w:semiHidden/>
    <w:unhideWhenUsed/>
    <w:rsid w:val="00A765CA"/>
    <w:pPr>
      <w:spacing w:before="120" w:after="120" w:line="480" w:lineRule="auto"/>
      <w:jc w:val="both"/>
    </w:pPr>
    <w:rPr>
      <w:rFonts w:eastAsia="Calibri" w:cs="Tahoma"/>
      <w:szCs w:val="20"/>
      <w:lang w:eastAsia="en-US"/>
    </w:rPr>
  </w:style>
  <w:style w:type="character" w:customStyle="1" w:styleId="22">
    <w:name w:val="Основной текст 2 Знак"/>
    <w:link w:val="21"/>
    <w:uiPriority w:val="99"/>
    <w:semiHidden/>
    <w:rsid w:val="00A765CA"/>
    <w:rPr>
      <w:rFonts w:eastAsia="Calibri" w:cs="Tahoma"/>
      <w:sz w:val="24"/>
      <w:lang w:eastAsia="en-US"/>
    </w:rPr>
  </w:style>
  <w:style w:type="character" w:customStyle="1" w:styleId="afff9">
    <w:name w:val="Для таблицы Знак"/>
    <w:link w:val="afff8"/>
    <w:rsid w:val="00A765CA"/>
    <w:rPr>
      <w:rFonts w:cs="Tahoma"/>
      <w:sz w:val="24"/>
      <w:szCs w:val="22"/>
      <w:lang w:eastAsia="en-US"/>
    </w:rPr>
  </w:style>
  <w:style w:type="paragraph" w:customStyle="1" w:styleId="afffa">
    <w:name w:val="Заголовок таблицы приложения"/>
    <w:basedOn w:val="afff1"/>
    <w:qFormat/>
    <w:rsid w:val="00A765CA"/>
    <w:pPr>
      <w:keepNext/>
      <w:keepLines/>
      <w:spacing w:after="0" w:line="360" w:lineRule="auto"/>
      <w:jc w:val="center"/>
    </w:pPr>
    <w:rPr>
      <w:b/>
      <w:caps w:val="0"/>
      <w:sz w:val="20"/>
      <w:szCs w:val="20"/>
      <w:lang w:val="ru-RU"/>
    </w:rPr>
  </w:style>
  <w:style w:type="paragraph" w:customStyle="1" w:styleId="afffb">
    <w:name w:val="Текст таблицы приложения"/>
    <w:basedOn w:val="afff0"/>
    <w:qFormat/>
    <w:rsid w:val="00A765CA"/>
    <w:pPr>
      <w:spacing w:after="0" w:line="288" w:lineRule="auto"/>
    </w:pPr>
    <w:rPr>
      <w:rFonts w:eastAsia="Times New Roman"/>
      <w:sz w:val="20"/>
    </w:rPr>
  </w:style>
  <w:style w:type="paragraph" w:styleId="afffc">
    <w:name w:val="caption"/>
    <w:aliases w:val="Название рисунка"/>
    <w:basedOn w:val="a0"/>
    <w:next w:val="a0"/>
    <w:link w:val="afffd"/>
    <w:uiPriority w:val="35"/>
    <w:unhideWhenUsed/>
    <w:qFormat/>
    <w:rsid w:val="00A765CA"/>
    <w:pPr>
      <w:spacing w:after="200"/>
      <w:jc w:val="center"/>
    </w:pPr>
    <w:rPr>
      <w:rFonts w:cs="Tahoma"/>
      <w:bCs/>
      <w:lang w:eastAsia="en-US"/>
    </w:rPr>
  </w:style>
  <w:style w:type="character" w:customStyle="1" w:styleId="afffd">
    <w:name w:val="Название объекта Знак"/>
    <w:aliases w:val="Название рисунка Знак"/>
    <w:link w:val="afffc"/>
    <w:rsid w:val="00A765CA"/>
    <w:rPr>
      <w:rFonts w:cs="Tahoma"/>
      <w:bCs/>
      <w:sz w:val="24"/>
      <w:szCs w:val="24"/>
      <w:lang w:eastAsia="en-US"/>
    </w:rPr>
  </w:style>
  <w:style w:type="paragraph" w:styleId="afffe">
    <w:name w:val="Title"/>
    <w:basedOn w:val="a0"/>
    <w:link w:val="affff"/>
    <w:uiPriority w:val="10"/>
    <w:qFormat/>
    <w:rsid w:val="00A765CA"/>
    <w:pPr>
      <w:jc w:val="center"/>
    </w:pPr>
    <w:rPr>
      <w:b/>
      <w:szCs w:val="20"/>
      <w:lang w:eastAsia="en-US"/>
    </w:rPr>
  </w:style>
  <w:style w:type="character" w:customStyle="1" w:styleId="affff">
    <w:name w:val="Название Знак"/>
    <w:link w:val="afffe"/>
    <w:uiPriority w:val="10"/>
    <w:rsid w:val="00A765CA"/>
    <w:rPr>
      <w:b/>
      <w:sz w:val="24"/>
      <w:lang w:eastAsia="en-US"/>
    </w:rPr>
  </w:style>
  <w:style w:type="character" w:styleId="affff0">
    <w:name w:val="Emphasis"/>
    <w:uiPriority w:val="20"/>
    <w:qFormat/>
    <w:rsid w:val="00A765CA"/>
    <w:rPr>
      <w:i/>
      <w:iCs/>
    </w:rPr>
  </w:style>
  <w:style w:type="paragraph" w:styleId="23">
    <w:name w:val="Quote"/>
    <w:next w:val="a1"/>
    <w:link w:val="24"/>
    <w:uiPriority w:val="29"/>
    <w:qFormat/>
    <w:rsid w:val="00A765CA"/>
    <w:pPr>
      <w:jc w:val="both"/>
    </w:pPr>
    <w:rPr>
      <w:rFonts w:eastAsia="Calibri"/>
      <w:iCs/>
      <w:color w:val="FF0000"/>
      <w:sz w:val="24"/>
      <w:lang w:eastAsia="en-US"/>
    </w:rPr>
  </w:style>
  <w:style w:type="character" w:customStyle="1" w:styleId="24">
    <w:name w:val="Цитата 2 Знак"/>
    <w:link w:val="23"/>
    <w:uiPriority w:val="29"/>
    <w:rsid w:val="00A765CA"/>
    <w:rPr>
      <w:rFonts w:eastAsia="Calibri"/>
      <w:iCs/>
      <w:color w:val="FF0000"/>
      <w:sz w:val="24"/>
      <w:lang w:eastAsia="en-US"/>
    </w:rPr>
  </w:style>
  <w:style w:type="character" w:styleId="affff1">
    <w:name w:val="Book Title"/>
    <w:uiPriority w:val="33"/>
    <w:qFormat/>
    <w:rsid w:val="00A765CA"/>
    <w:rPr>
      <w:b/>
      <w:bCs/>
      <w:smallCaps/>
      <w:spacing w:val="5"/>
    </w:rPr>
  </w:style>
  <w:style w:type="paragraph" w:styleId="affff2">
    <w:name w:val="TOC Heading"/>
    <w:basedOn w:val="1"/>
    <w:next w:val="a0"/>
    <w:uiPriority w:val="39"/>
    <w:semiHidden/>
    <w:unhideWhenUsed/>
    <w:qFormat/>
    <w:rsid w:val="00A765CA"/>
    <w:pPr>
      <w:keepLines/>
      <w:widowControl w:val="0"/>
      <w:spacing w:before="480" w:after="0" w:line="276" w:lineRule="auto"/>
      <w:outlineLvl w:val="9"/>
    </w:pPr>
    <w:rPr>
      <w:color w:val="365F91"/>
      <w:kern w:val="0"/>
      <w:sz w:val="28"/>
      <w:szCs w:val="28"/>
      <w:lang w:val="ru-RU" w:eastAsia="ru-RU"/>
    </w:rPr>
  </w:style>
  <w:style w:type="character" w:customStyle="1" w:styleId="affff3">
    <w:name w:val="Подзаголовок Знак"/>
    <w:link w:val="affff4"/>
    <w:uiPriority w:val="11"/>
    <w:rsid w:val="007807DF"/>
    <w:rPr>
      <w:rFonts w:ascii="Consolas" w:eastAsia="Consolas" w:hAnsi="Consolas" w:cs="Consolas"/>
      <w:sz w:val="22"/>
      <w:szCs w:val="22"/>
      <w:lang w:val="en-US" w:eastAsia="en-US"/>
    </w:rPr>
  </w:style>
  <w:style w:type="paragraph" w:styleId="affff4">
    <w:name w:val="Subtitle"/>
    <w:basedOn w:val="a0"/>
    <w:next w:val="a0"/>
    <w:link w:val="affff3"/>
    <w:uiPriority w:val="11"/>
    <w:qFormat/>
    <w:rsid w:val="007807DF"/>
    <w:pPr>
      <w:numPr>
        <w:ilvl w:val="1"/>
      </w:numPr>
      <w:spacing w:after="200" w:line="276" w:lineRule="auto"/>
      <w:ind w:left="86"/>
    </w:pPr>
    <w:rPr>
      <w:rFonts w:ascii="Consolas" w:eastAsia="Consolas" w:hAnsi="Consolas" w:cs="Consolas"/>
      <w:sz w:val="22"/>
      <w:szCs w:val="22"/>
      <w:lang w:val="en-US" w:eastAsia="en-US"/>
    </w:rPr>
  </w:style>
  <w:style w:type="paragraph" w:customStyle="1" w:styleId="DocDefaults">
    <w:name w:val="DocDefaults"/>
    <w:rsid w:val="007807DF"/>
    <w:pPr>
      <w:spacing w:after="200" w:line="276" w:lineRule="auto"/>
    </w:pPr>
    <w:rPr>
      <w:rFonts w:ascii="Calibri" w:eastAsia="Calibri" w:hAnsi="Calibri"/>
      <w:sz w:val="22"/>
      <w:szCs w:val="22"/>
      <w:lang w:val="en-US" w:eastAsia="en-US"/>
    </w:rPr>
  </w:style>
  <w:style w:type="table" w:customStyle="1" w:styleId="12">
    <w:name w:val="Сетка таблицы1"/>
    <w:basedOn w:val="a3"/>
    <w:next w:val="a7"/>
    <w:rsid w:val="00A65B18"/>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C4886"/>
    <w:rPr>
      <w:sz w:val="24"/>
      <w:szCs w:val="24"/>
    </w:rPr>
  </w:style>
  <w:style w:type="paragraph" w:styleId="1">
    <w:name w:val="heading 1"/>
    <w:aliases w:val="H1,h1,MajorTopic.Title,1 ghost,g,Section Heading,ghost,Guardent-H1,ResHeading,Chapter Title,II+,I,Head1,Heading apps,A MAJOR/BOLD,stydde,Part,Top of Page Header,Chapter Heading,12,sstHeading 1,Attribute Heading 1,ATHeading 1,Main Page,h11"/>
    <w:basedOn w:val="a0"/>
    <w:next w:val="a0"/>
    <w:link w:val="10"/>
    <w:uiPriority w:val="9"/>
    <w:qFormat/>
    <w:rsid w:val="009E3BFF"/>
    <w:pPr>
      <w:keepNext/>
      <w:spacing w:before="240" w:after="60"/>
      <w:outlineLvl w:val="0"/>
    </w:pPr>
    <w:rPr>
      <w:rFonts w:ascii="Cambria" w:hAnsi="Cambria"/>
      <w:b/>
      <w:bCs/>
      <w:kern w:val="32"/>
      <w:sz w:val="32"/>
      <w:szCs w:val="32"/>
      <w:lang w:val="x-none" w:eastAsia="x-none"/>
    </w:rPr>
  </w:style>
  <w:style w:type="paragraph" w:styleId="2">
    <w:name w:val="heading 2"/>
    <w:aliases w:val="H2,H2 Char,h2 Char,Attribute Heading 2 Char,Subsection Heading Char,h2,Attribute Heading 2,Subsection Heading,DFS H2,l2,h,MP Heading 2,Subheading,H2-Heading 2,2,Header 2,Header&#10;2,list2,PR CTEP2,2 headline,Heading 1A,H2-Sec. He"/>
    <w:basedOn w:val="a1"/>
    <w:next w:val="a1"/>
    <w:link w:val="20"/>
    <w:uiPriority w:val="9"/>
    <w:unhideWhenUsed/>
    <w:qFormat/>
    <w:rsid w:val="00A765CA"/>
    <w:pPr>
      <w:widowControl w:val="0"/>
      <w:spacing w:before="240" w:after="240"/>
      <w:ind w:left="576" w:hanging="576"/>
      <w:jc w:val="both"/>
      <w:outlineLvl w:val="1"/>
    </w:pPr>
    <w:rPr>
      <w:rFonts w:eastAsia="Calibri"/>
      <w:bCs/>
      <w:szCs w:val="30"/>
    </w:rPr>
  </w:style>
  <w:style w:type="paragraph" w:styleId="3">
    <w:name w:val="heading 3"/>
    <w:aliases w:val="H3"/>
    <w:basedOn w:val="a0"/>
    <w:link w:val="30"/>
    <w:uiPriority w:val="9"/>
    <w:qFormat/>
    <w:rsid w:val="001C6E98"/>
    <w:pPr>
      <w:spacing w:before="100" w:beforeAutospacing="1" w:after="100" w:afterAutospacing="1"/>
      <w:outlineLvl w:val="2"/>
    </w:pPr>
    <w:rPr>
      <w:b/>
      <w:bCs/>
      <w:sz w:val="27"/>
      <w:szCs w:val="27"/>
      <w:lang w:val="x-none" w:eastAsia="x-none"/>
    </w:rPr>
  </w:style>
  <w:style w:type="paragraph" w:styleId="4">
    <w:name w:val="heading 4"/>
    <w:aliases w:val="H4,HD4,ASAPHeading 4,Подраздел"/>
    <w:basedOn w:val="a0"/>
    <w:next w:val="a0"/>
    <w:link w:val="40"/>
    <w:uiPriority w:val="9"/>
    <w:unhideWhenUsed/>
    <w:qFormat/>
    <w:rsid w:val="00A765CA"/>
    <w:pPr>
      <w:widowControl w:val="0"/>
      <w:tabs>
        <w:tab w:val="left" w:pos="1701"/>
      </w:tabs>
      <w:spacing w:before="120" w:after="120"/>
      <w:ind w:left="864" w:hanging="864"/>
      <w:jc w:val="both"/>
      <w:outlineLvl w:val="3"/>
    </w:pPr>
    <w:rPr>
      <w:bCs/>
      <w:iCs/>
      <w:lang w:eastAsia="en-US"/>
    </w:rPr>
  </w:style>
  <w:style w:type="paragraph" w:styleId="5">
    <w:name w:val="heading 5"/>
    <w:aliases w:val="Table caption,H5"/>
    <w:basedOn w:val="a0"/>
    <w:next w:val="a0"/>
    <w:link w:val="50"/>
    <w:unhideWhenUsed/>
    <w:qFormat/>
    <w:rsid w:val="00A765CA"/>
    <w:pPr>
      <w:keepNext/>
      <w:keepLines/>
      <w:spacing w:before="200" w:after="240"/>
      <w:ind w:left="709" w:hanging="15"/>
      <w:jc w:val="both"/>
      <w:outlineLvl w:val="4"/>
    </w:pPr>
    <w:rPr>
      <w:szCs w:val="20"/>
      <w:lang w:eastAsia="en-US"/>
    </w:rPr>
  </w:style>
  <w:style w:type="paragraph" w:styleId="6">
    <w:name w:val="heading 6"/>
    <w:basedOn w:val="a0"/>
    <w:next w:val="a0"/>
    <w:link w:val="60"/>
    <w:unhideWhenUsed/>
    <w:qFormat/>
    <w:rsid w:val="00A765CA"/>
    <w:pPr>
      <w:keepNext/>
      <w:keepLines/>
      <w:spacing w:before="200"/>
      <w:ind w:left="1152" w:hanging="1152"/>
      <w:jc w:val="both"/>
      <w:outlineLvl w:val="5"/>
    </w:pPr>
    <w:rPr>
      <w:rFonts w:ascii="Cambria" w:hAnsi="Cambria"/>
      <w:i/>
      <w:iCs/>
      <w:color w:val="243F60"/>
      <w:szCs w:val="20"/>
      <w:lang w:eastAsia="en-US"/>
    </w:rPr>
  </w:style>
  <w:style w:type="paragraph" w:styleId="7">
    <w:name w:val="heading 7"/>
    <w:basedOn w:val="a0"/>
    <w:next w:val="a0"/>
    <w:link w:val="70"/>
    <w:unhideWhenUsed/>
    <w:qFormat/>
    <w:rsid w:val="00A765CA"/>
    <w:pPr>
      <w:keepNext/>
      <w:keepLines/>
      <w:spacing w:before="200"/>
      <w:ind w:left="1296" w:hanging="1296"/>
      <w:jc w:val="both"/>
      <w:outlineLvl w:val="6"/>
    </w:pPr>
    <w:rPr>
      <w:rFonts w:ascii="Cambria" w:hAnsi="Cambria"/>
      <w:i/>
      <w:iCs/>
      <w:color w:val="404040"/>
      <w:szCs w:val="20"/>
      <w:lang w:eastAsia="en-US"/>
    </w:rPr>
  </w:style>
  <w:style w:type="paragraph" w:styleId="8">
    <w:name w:val="heading 8"/>
    <w:basedOn w:val="a0"/>
    <w:next w:val="a0"/>
    <w:link w:val="80"/>
    <w:unhideWhenUsed/>
    <w:qFormat/>
    <w:rsid w:val="00A765CA"/>
    <w:pPr>
      <w:keepNext/>
      <w:keepLines/>
      <w:spacing w:before="200"/>
      <w:ind w:left="1440" w:hanging="1440"/>
      <w:jc w:val="both"/>
      <w:outlineLvl w:val="7"/>
    </w:pPr>
    <w:rPr>
      <w:rFonts w:ascii="Cambria" w:hAnsi="Cambria"/>
      <w:color w:val="404040"/>
      <w:sz w:val="20"/>
      <w:szCs w:val="20"/>
      <w:lang w:eastAsia="en-US"/>
    </w:rPr>
  </w:style>
  <w:style w:type="paragraph" w:styleId="9">
    <w:name w:val="heading 9"/>
    <w:aliases w:val="Заголовок 90"/>
    <w:basedOn w:val="a0"/>
    <w:next w:val="a0"/>
    <w:link w:val="90"/>
    <w:unhideWhenUsed/>
    <w:qFormat/>
    <w:rsid w:val="00A765CA"/>
    <w:pPr>
      <w:keepNext/>
      <w:keepLines/>
      <w:numPr>
        <w:numId w:val="11"/>
      </w:numPr>
      <w:tabs>
        <w:tab w:val="clear" w:pos="360"/>
      </w:tabs>
      <w:spacing w:before="200"/>
      <w:ind w:left="1584" w:hanging="1584"/>
      <w:jc w:val="both"/>
      <w:outlineLvl w:val="8"/>
    </w:pPr>
    <w:rPr>
      <w:rFonts w:ascii="Cambria" w:hAnsi="Cambria"/>
      <w:i/>
      <w:iCs/>
      <w:color w:val="404040"/>
      <w:sz w:val="20"/>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h1 Знак,MajorTopic.Title Знак,1 ghost Знак,g Знак,Section Heading Знак,ghost Знак,Guardent-H1 Знак,ResHeading Знак,Chapter Title Знак,II+ Знак,I Знак,Head1 Знак,Heading apps Знак,A MAJOR/BOLD Знак,stydde Знак,Part Знак,12 Знак"/>
    <w:link w:val="1"/>
    <w:uiPriority w:val="9"/>
    <w:rsid w:val="009E3BFF"/>
    <w:rPr>
      <w:rFonts w:ascii="Cambria" w:eastAsia="Times New Roman" w:hAnsi="Cambria" w:cs="Times New Roman"/>
      <w:b/>
      <w:bCs/>
      <w:kern w:val="32"/>
      <w:sz w:val="32"/>
      <w:szCs w:val="32"/>
    </w:rPr>
  </w:style>
  <w:style w:type="paragraph" w:styleId="a1">
    <w:name w:val="Body Text"/>
    <w:basedOn w:val="a0"/>
    <w:link w:val="a5"/>
    <w:uiPriority w:val="99"/>
    <w:rsid w:val="002062F4"/>
    <w:rPr>
      <w:sz w:val="28"/>
    </w:rPr>
  </w:style>
  <w:style w:type="character" w:customStyle="1" w:styleId="a5">
    <w:name w:val="Основной текст Знак"/>
    <w:link w:val="a1"/>
    <w:uiPriority w:val="99"/>
    <w:rsid w:val="00A765CA"/>
    <w:rPr>
      <w:sz w:val="28"/>
      <w:szCs w:val="24"/>
    </w:rPr>
  </w:style>
  <w:style w:type="character" w:customStyle="1" w:styleId="20">
    <w:name w:val="Заголовок 2 Знак"/>
    <w:aliases w:val="H2 Знак,H2 Char Знак,h2 Char Знак,Attribute Heading 2 Char Знак,Subsection Heading Char Знак,h2 Знак,Attribute Heading 2 Знак,Subsection Heading Знак,DFS H2 Знак,l2 Знак,h Знак,MP Heading 2 Знак,Subheading Знак,H2-Heading 2 Знак,2 Знак"/>
    <w:link w:val="2"/>
    <w:uiPriority w:val="9"/>
    <w:rsid w:val="00A765CA"/>
    <w:rPr>
      <w:rFonts w:eastAsia="Calibri"/>
      <w:bCs/>
      <w:sz w:val="28"/>
      <w:szCs w:val="30"/>
    </w:rPr>
  </w:style>
  <w:style w:type="character" w:customStyle="1" w:styleId="30">
    <w:name w:val="Заголовок 3 Знак"/>
    <w:aliases w:val="H3 Знак"/>
    <w:link w:val="3"/>
    <w:uiPriority w:val="9"/>
    <w:rsid w:val="001C6E98"/>
    <w:rPr>
      <w:b/>
      <w:bCs/>
      <w:sz w:val="27"/>
      <w:szCs w:val="27"/>
    </w:rPr>
  </w:style>
  <w:style w:type="character" w:customStyle="1" w:styleId="40">
    <w:name w:val="Заголовок 4 Знак"/>
    <w:aliases w:val="H4 Знак,HD4 Знак,ASAPHeading 4 Знак,Подраздел Знак"/>
    <w:link w:val="4"/>
    <w:uiPriority w:val="9"/>
    <w:rsid w:val="00A765CA"/>
    <w:rPr>
      <w:bCs/>
      <w:iCs/>
      <w:sz w:val="24"/>
      <w:szCs w:val="24"/>
      <w:lang w:eastAsia="en-US"/>
    </w:rPr>
  </w:style>
  <w:style w:type="character" w:customStyle="1" w:styleId="50">
    <w:name w:val="Заголовок 5 Знак"/>
    <w:aliases w:val="Table caption Знак,H5 Знак"/>
    <w:link w:val="5"/>
    <w:rsid w:val="00A765CA"/>
    <w:rPr>
      <w:sz w:val="24"/>
      <w:lang w:eastAsia="en-US"/>
    </w:rPr>
  </w:style>
  <w:style w:type="character" w:customStyle="1" w:styleId="60">
    <w:name w:val="Заголовок 6 Знак"/>
    <w:link w:val="6"/>
    <w:rsid w:val="00A765CA"/>
    <w:rPr>
      <w:rFonts w:ascii="Cambria" w:hAnsi="Cambria"/>
      <w:i/>
      <w:iCs/>
      <w:color w:val="243F60"/>
      <w:sz w:val="24"/>
      <w:lang w:eastAsia="en-US"/>
    </w:rPr>
  </w:style>
  <w:style w:type="character" w:customStyle="1" w:styleId="70">
    <w:name w:val="Заголовок 7 Знак"/>
    <w:link w:val="7"/>
    <w:rsid w:val="00A765CA"/>
    <w:rPr>
      <w:rFonts w:ascii="Cambria" w:hAnsi="Cambria"/>
      <w:i/>
      <w:iCs/>
      <w:color w:val="404040"/>
      <w:sz w:val="24"/>
      <w:lang w:eastAsia="en-US"/>
    </w:rPr>
  </w:style>
  <w:style w:type="character" w:customStyle="1" w:styleId="80">
    <w:name w:val="Заголовок 8 Знак"/>
    <w:link w:val="8"/>
    <w:rsid w:val="00A765CA"/>
    <w:rPr>
      <w:rFonts w:ascii="Cambria" w:hAnsi="Cambria"/>
      <w:color w:val="404040"/>
      <w:lang w:eastAsia="en-US"/>
    </w:rPr>
  </w:style>
  <w:style w:type="character" w:customStyle="1" w:styleId="90">
    <w:name w:val="Заголовок 9 Знак"/>
    <w:aliases w:val="Заголовок 90 Знак"/>
    <w:link w:val="9"/>
    <w:rsid w:val="00A765CA"/>
    <w:rPr>
      <w:rFonts w:ascii="Cambria" w:hAnsi="Cambria"/>
      <w:i/>
      <w:iCs/>
      <w:color w:val="404040"/>
      <w:lang w:eastAsia="en-US"/>
    </w:rPr>
  </w:style>
  <w:style w:type="paragraph" w:customStyle="1" w:styleId="a6">
    <w:name w:val="Знак Знак Знак Знак Знак Знак"/>
    <w:basedOn w:val="a0"/>
    <w:autoRedefine/>
    <w:rsid w:val="002062F4"/>
    <w:pPr>
      <w:spacing w:after="160" w:line="240" w:lineRule="exact"/>
      <w:jc w:val="both"/>
    </w:pPr>
    <w:rPr>
      <w:sz w:val="28"/>
      <w:szCs w:val="20"/>
      <w:lang w:val="en-US" w:eastAsia="en-US"/>
    </w:rPr>
  </w:style>
  <w:style w:type="table" w:styleId="a7">
    <w:name w:val="Table Grid"/>
    <w:basedOn w:val="a3"/>
    <w:uiPriority w:val="59"/>
    <w:rsid w:val="002062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0"/>
    <w:link w:val="a9"/>
    <w:uiPriority w:val="99"/>
    <w:rsid w:val="002062F4"/>
    <w:pPr>
      <w:tabs>
        <w:tab w:val="center" w:pos="4677"/>
        <w:tab w:val="right" w:pos="9355"/>
      </w:tabs>
    </w:pPr>
    <w:rPr>
      <w:lang w:val="x-none" w:eastAsia="x-none"/>
    </w:rPr>
  </w:style>
  <w:style w:type="character" w:customStyle="1" w:styleId="a9">
    <w:name w:val="Верхний колонтитул Знак"/>
    <w:link w:val="a8"/>
    <w:uiPriority w:val="99"/>
    <w:rsid w:val="00C67D02"/>
    <w:rPr>
      <w:sz w:val="24"/>
      <w:szCs w:val="24"/>
    </w:rPr>
  </w:style>
  <w:style w:type="character" w:styleId="aa">
    <w:name w:val="page number"/>
    <w:basedOn w:val="a2"/>
    <w:rsid w:val="002062F4"/>
  </w:style>
  <w:style w:type="paragraph" w:styleId="ab">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0"/>
    <w:link w:val="ac"/>
    <w:uiPriority w:val="99"/>
    <w:qFormat/>
    <w:rsid w:val="002062F4"/>
    <w:pPr>
      <w:spacing w:before="100" w:beforeAutospacing="1" w:after="100" w:afterAutospacing="1"/>
    </w:pPr>
    <w:rPr>
      <w:lang w:val="x-none" w:eastAsia="x-none"/>
    </w:rPr>
  </w:style>
  <w:style w:type="character" w:customStyle="1" w:styleId="ac">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b"/>
    <w:locked/>
    <w:rsid w:val="00ED45AC"/>
    <w:rPr>
      <w:sz w:val="24"/>
      <w:szCs w:val="24"/>
    </w:rPr>
  </w:style>
  <w:style w:type="character" w:customStyle="1" w:styleId="s1">
    <w:name w:val="s1"/>
    <w:rsid w:val="000524C3"/>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0524C3"/>
    <w:rPr>
      <w:rFonts w:ascii="Arial" w:hAnsi="Arial" w:cs="Arial"/>
      <w:sz w:val="22"/>
      <w:szCs w:val="22"/>
    </w:rPr>
  </w:style>
  <w:style w:type="paragraph" w:styleId="ad">
    <w:name w:val="List Paragraph"/>
    <w:basedOn w:val="a0"/>
    <w:link w:val="ae"/>
    <w:uiPriority w:val="34"/>
    <w:qFormat/>
    <w:rsid w:val="000524C3"/>
    <w:pPr>
      <w:spacing w:after="200" w:line="276" w:lineRule="auto"/>
      <w:ind w:left="720"/>
      <w:contextualSpacing/>
    </w:pPr>
    <w:rPr>
      <w:rFonts w:ascii="Calibri" w:eastAsia="Calibri" w:hAnsi="Calibri"/>
      <w:sz w:val="22"/>
      <w:szCs w:val="22"/>
      <w:lang w:eastAsia="en-US"/>
    </w:rPr>
  </w:style>
  <w:style w:type="character" w:customStyle="1" w:styleId="ae">
    <w:name w:val="Абзац списка Знак"/>
    <w:link w:val="ad"/>
    <w:uiPriority w:val="34"/>
    <w:locked/>
    <w:rsid w:val="00A765CA"/>
    <w:rPr>
      <w:rFonts w:ascii="Calibri" w:eastAsia="Calibri" w:hAnsi="Calibri"/>
      <w:sz w:val="22"/>
      <w:szCs w:val="22"/>
      <w:lang w:eastAsia="en-US"/>
    </w:rPr>
  </w:style>
  <w:style w:type="character" w:customStyle="1" w:styleId="apple-converted-space">
    <w:name w:val="apple-converted-space"/>
    <w:rsid w:val="00A50AAE"/>
  </w:style>
  <w:style w:type="character" w:customStyle="1" w:styleId="s0">
    <w:name w:val="s0"/>
    <w:rsid w:val="0097729F"/>
    <w:rPr>
      <w:rFonts w:ascii="Times New Roman" w:hAnsi="Times New Roman" w:cs="Times New Roman" w:hint="default"/>
      <w:b w:val="0"/>
      <w:bCs w:val="0"/>
      <w:i w:val="0"/>
      <w:iCs w:val="0"/>
      <w:strike w:val="0"/>
      <w:dstrike w:val="0"/>
      <w:color w:val="000000"/>
      <w:sz w:val="20"/>
      <w:szCs w:val="20"/>
      <w:u w:val="none"/>
      <w:effect w:val="none"/>
    </w:rPr>
  </w:style>
  <w:style w:type="paragraph" w:styleId="af">
    <w:name w:val="Balloon Text"/>
    <w:basedOn w:val="a0"/>
    <w:link w:val="af0"/>
    <w:uiPriority w:val="99"/>
    <w:semiHidden/>
    <w:unhideWhenUsed/>
    <w:rsid w:val="000869CD"/>
    <w:rPr>
      <w:rFonts w:ascii="Segoe UI" w:hAnsi="Segoe UI"/>
      <w:sz w:val="18"/>
      <w:szCs w:val="18"/>
      <w:lang w:val="x-none" w:eastAsia="x-none"/>
    </w:rPr>
  </w:style>
  <w:style w:type="character" w:customStyle="1" w:styleId="af0">
    <w:name w:val="Текст выноски Знак"/>
    <w:link w:val="af"/>
    <w:uiPriority w:val="99"/>
    <w:semiHidden/>
    <w:rsid w:val="000869CD"/>
    <w:rPr>
      <w:rFonts w:ascii="Segoe UI" w:hAnsi="Segoe UI" w:cs="Segoe UI"/>
      <w:sz w:val="18"/>
      <w:szCs w:val="18"/>
    </w:rPr>
  </w:style>
  <w:style w:type="character" w:styleId="af1">
    <w:name w:val="Hyperlink"/>
    <w:uiPriority w:val="99"/>
    <w:unhideWhenUsed/>
    <w:rsid w:val="00F94005"/>
    <w:rPr>
      <w:rFonts w:ascii="Consolas" w:eastAsia="Consolas" w:hAnsi="Consolas" w:cs="Consolas"/>
    </w:rPr>
  </w:style>
  <w:style w:type="paragraph" w:styleId="af2">
    <w:name w:val="footer"/>
    <w:basedOn w:val="a0"/>
    <w:link w:val="af3"/>
    <w:uiPriority w:val="99"/>
    <w:unhideWhenUsed/>
    <w:rsid w:val="00C67D02"/>
    <w:pPr>
      <w:tabs>
        <w:tab w:val="center" w:pos="4677"/>
        <w:tab w:val="right" w:pos="9355"/>
      </w:tabs>
    </w:pPr>
    <w:rPr>
      <w:rFonts w:ascii="Calibri" w:eastAsia="Calibri" w:hAnsi="Calibri"/>
      <w:sz w:val="22"/>
      <w:szCs w:val="22"/>
      <w:lang w:val="x-none" w:eastAsia="en-US"/>
    </w:rPr>
  </w:style>
  <w:style w:type="character" w:customStyle="1" w:styleId="af3">
    <w:name w:val="Нижний колонтитул Знак"/>
    <w:link w:val="af2"/>
    <w:uiPriority w:val="99"/>
    <w:rsid w:val="00C67D02"/>
    <w:rPr>
      <w:rFonts w:ascii="Calibri" w:eastAsia="Calibri" w:hAnsi="Calibri"/>
      <w:sz w:val="22"/>
      <w:szCs w:val="22"/>
      <w:lang w:eastAsia="en-US"/>
    </w:rPr>
  </w:style>
  <w:style w:type="paragraph" w:customStyle="1" w:styleId="11">
    <w:name w:val="Обычный1"/>
    <w:qFormat/>
    <w:rsid w:val="00C67D02"/>
    <w:pPr>
      <w:spacing w:line="276" w:lineRule="auto"/>
    </w:pPr>
    <w:rPr>
      <w:rFonts w:ascii="Arial" w:eastAsia="Arial" w:hAnsi="Arial" w:cs="Arial"/>
      <w:color w:val="000000"/>
      <w:szCs w:val="22"/>
    </w:rPr>
  </w:style>
  <w:style w:type="paragraph" w:styleId="af4">
    <w:name w:val="footnote text"/>
    <w:basedOn w:val="a0"/>
    <w:link w:val="af5"/>
    <w:unhideWhenUsed/>
    <w:rsid w:val="00AC2B28"/>
    <w:pPr>
      <w:jc w:val="both"/>
    </w:pPr>
    <w:rPr>
      <w:rFonts w:ascii="Tahoma" w:hAnsi="Tahoma"/>
      <w:sz w:val="20"/>
      <w:szCs w:val="20"/>
      <w:lang w:val="x-none" w:eastAsia="en-US"/>
    </w:rPr>
  </w:style>
  <w:style w:type="character" w:customStyle="1" w:styleId="af5">
    <w:name w:val="Текст сноски Знак"/>
    <w:link w:val="af4"/>
    <w:rsid w:val="00AC2B28"/>
    <w:rPr>
      <w:rFonts w:ascii="Tahoma" w:hAnsi="Tahoma"/>
      <w:lang w:eastAsia="en-US"/>
    </w:rPr>
  </w:style>
  <w:style w:type="character" w:styleId="af6">
    <w:name w:val="footnote reference"/>
    <w:unhideWhenUsed/>
    <w:rsid w:val="00AC2B28"/>
    <w:rPr>
      <w:vertAlign w:val="superscript"/>
    </w:rPr>
  </w:style>
  <w:style w:type="character" w:styleId="af7">
    <w:name w:val="annotation reference"/>
    <w:uiPriority w:val="99"/>
    <w:semiHidden/>
    <w:unhideWhenUsed/>
    <w:rsid w:val="00557178"/>
    <w:rPr>
      <w:sz w:val="16"/>
      <w:szCs w:val="16"/>
    </w:rPr>
  </w:style>
  <w:style w:type="paragraph" w:styleId="af8">
    <w:name w:val="annotation text"/>
    <w:basedOn w:val="a0"/>
    <w:link w:val="af9"/>
    <w:uiPriority w:val="99"/>
    <w:semiHidden/>
    <w:unhideWhenUsed/>
    <w:rsid w:val="00557178"/>
    <w:rPr>
      <w:sz w:val="20"/>
      <w:szCs w:val="20"/>
    </w:rPr>
  </w:style>
  <w:style w:type="character" w:customStyle="1" w:styleId="af9">
    <w:name w:val="Текст примечания Знак"/>
    <w:basedOn w:val="a2"/>
    <w:link w:val="af8"/>
    <w:uiPriority w:val="99"/>
    <w:semiHidden/>
    <w:rsid w:val="00557178"/>
  </w:style>
  <w:style w:type="paragraph" w:styleId="afa">
    <w:name w:val="annotation subject"/>
    <w:basedOn w:val="af8"/>
    <w:next w:val="af8"/>
    <w:link w:val="afb"/>
    <w:uiPriority w:val="99"/>
    <w:semiHidden/>
    <w:unhideWhenUsed/>
    <w:rsid w:val="00557178"/>
    <w:rPr>
      <w:b/>
      <w:bCs/>
      <w:lang w:val="x-none" w:eastAsia="x-none"/>
    </w:rPr>
  </w:style>
  <w:style w:type="character" w:customStyle="1" w:styleId="afb">
    <w:name w:val="Тема примечания Знак"/>
    <w:link w:val="afa"/>
    <w:uiPriority w:val="99"/>
    <w:semiHidden/>
    <w:rsid w:val="00557178"/>
    <w:rPr>
      <w:b/>
      <w:bCs/>
    </w:rPr>
  </w:style>
  <w:style w:type="character" w:styleId="afc">
    <w:name w:val="Strong"/>
    <w:uiPriority w:val="22"/>
    <w:qFormat/>
    <w:rsid w:val="00EE6DF3"/>
    <w:rPr>
      <w:b/>
      <w:bCs/>
    </w:rPr>
  </w:style>
  <w:style w:type="character" w:customStyle="1" w:styleId="note">
    <w:name w:val="note"/>
    <w:basedOn w:val="a2"/>
    <w:rsid w:val="00E522CF"/>
  </w:style>
  <w:style w:type="paragraph" w:styleId="afd">
    <w:name w:val="Body Text Indent"/>
    <w:basedOn w:val="a0"/>
    <w:link w:val="afe"/>
    <w:uiPriority w:val="99"/>
    <w:semiHidden/>
    <w:unhideWhenUsed/>
    <w:rsid w:val="00A40DC6"/>
    <w:pPr>
      <w:spacing w:after="120"/>
      <w:ind w:left="283"/>
    </w:pPr>
  </w:style>
  <w:style w:type="character" w:customStyle="1" w:styleId="afe">
    <w:name w:val="Основной текст с отступом Знак"/>
    <w:link w:val="afd"/>
    <w:uiPriority w:val="99"/>
    <w:semiHidden/>
    <w:rsid w:val="00A40DC6"/>
    <w:rPr>
      <w:sz w:val="24"/>
      <w:szCs w:val="24"/>
    </w:rPr>
  </w:style>
  <w:style w:type="paragraph" w:styleId="aff">
    <w:name w:val="No Spacing"/>
    <w:uiPriority w:val="1"/>
    <w:qFormat/>
    <w:rsid w:val="00044F85"/>
    <w:rPr>
      <w:rFonts w:ascii="Calibri" w:eastAsia="Calibri" w:hAnsi="Calibri"/>
      <w:sz w:val="22"/>
      <w:szCs w:val="22"/>
      <w:lang w:eastAsia="en-US"/>
    </w:rPr>
  </w:style>
  <w:style w:type="paragraph" w:customStyle="1" w:styleId="aff0">
    <w:name w:val="Весь текст"/>
    <w:basedOn w:val="a"/>
    <w:qFormat/>
    <w:rsid w:val="002C100C"/>
    <w:pPr>
      <w:numPr>
        <w:numId w:val="0"/>
      </w:numPr>
      <w:tabs>
        <w:tab w:val="left" w:pos="1134"/>
      </w:tabs>
      <w:jc w:val="both"/>
    </w:pPr>
    <w:rPr>
      <w:rFonts w:cs="Tahoma"/>
      <w:szCs w:val="28"/>
      <w:lang w:val="x-none" w:eastAsia="en-US"/>
    </w:rPr>
  </w:style>
  <w:style w:type="paragraph" w:styleId="a">
    <w:name w:val="List Number"/>
    <w:basedOn w:val="a0"/>
    <w:uiPriority w:val="99"/>
    <w:semiHidden/>
    <w:unhideWhenUsed/>
    <w:rsid w:val="002C100C"/>
    <w:pPr>
      <w:numPr>
        <w:numId w:val="10"/>
      </w:numPr>
      <w:contextualSpacing/>
    </w:pPr>
  </w:style>
  <w:style w:type="paragraph" w:customStyle="1" w:styleId="aff1">
    <w:name w:val="Таблица Основной текст"/>
    <w:basedOn w:val="a1"/>
    <w:link w:val="aff2"/>
    <w:qFormat/>
    <w:rsid w:val="00A765CA"/>
    <w:pPr>
      <w:spacing w:before="60" w:after="60"/>
      <w:jc w:val="both"/>
    </w:pPr>
    <w:rPr>
      <w:rFonts w:eastAsia="Calibri" w:cs="Tahoma"/>
      <w:sz w:val="24"/>
      <w:szCs w:val="22"/>
    </w:rPr>
  </w:style>
  <w:style w:type="character" w:customStyle="1" w:styleId="aff2">
    <w:name w:val="Таблица Основной текст Знак"/>
    <w:link w:val="aff1"/>
    <w:rsid w:val="00A765CA"/>
    <w:rPr>
      <w:rFonts w:eastAsia="Calibri" w:cs="Tahoma"/>
      <w:sz w:val="24"/>
      <w:szCs w:val="22"/>
    </w:rPr>
  </w:style>
  <w:style w:type="paragraph" w:customStyle="1" w:styleId="aff3">
    <w:name w:val="Рисунок"/>
    <w:basedOn w:val="a1"/>
    <w:link w:val="aff4"/>
    <w:qFormat/>
    <w:rsid w:val="00A765CA"/>
    <w:pPr>
      <w:spacing w:line="360" w:lineRule="auto"/>
      <w:jc w:val="center"/>
    </w:pPr>
    <w:rPr>
      <w:rFonts w:eastAsia="Calibri" w:cs="Tahoma"/>
      <w:sz w:val="24"/>
      <w:szCs w:val="22"/>
    </w:rPr>
  </w:style>
  <w:style w:type="character" w:customStyle="1" w:styleId="aff4">
    <w:name w:val="Рисунок Знак"/>
    <w:link w:val="aff3"/>
    <w:rsid w:val="00A765CA"/>
    <w:rPr>
      <w:rFonts w:eastAsia="Calibri" w:cs="Tahoma"/>
      <w:sz w:val="24"/>
      <w:szCs w:val="22"/>
    </w:rPr>
  </w:style>
  <w:style w:type="paragraph" w:customStyle="1" w:styleId="aff5">
    <w:name w:val="Заголовок приложения"/>
    <w:basedOn w:val="1"/>
    <w:next w:val="a1"/>
    <w:link w:val="aff6"/>
    <w:qFormat/>
    <w:rsid w:val="00A765CA"/>
    <w:pPr>
      <w:keepNext w:val="0"/>
      <w:keepLines/>
      <w:pageBreakBefore/>
      <w:widowControl w:val="0"/>
      <w:tabs>
        <w:tab w:val="left" w:pos="1134"/>
      </w:tabs>
      <w:spacing w:after="240"/>
      <w:ind w:left="720" w:hanging="360"/>
      <w:jc w:val="both"/>
    </w:pPr>
    <w:rPr>
      <w:rFonts w:ascii="Times New Roman" w:eastAsia="Calibri" w:hAnsi="Times New Roman"/>
      <w:b w:val="0"/>
      <w:kern w:val="0"/>
      <w:sz w:val="28"/>
      <w:lang w:val="ru-RU" w:eastAsia="ru-RU"/>
    </w:rPr>
  </w:style>
  <w:style w:type="character" w:customStyle="1" w:styleId="aff6">
    <w:name w:val="Заголовок приложения Знак"/>
    <w:link w:val="aff5"/>
    <w:rsid w:val="00A765CA"/>
    <w:rPr>
      <w:rFonts w:eastAsia="Calibri"/>
      <w:bCs/>
      <w:sz w:val="28"/>
      <w:szCs w:val="32"/>
    </w:rPr>
  </w:style>
  <w:style w:type="paragraph" w:customStyle="1" w:styleId="aff7">
    <w:name w:val="Таблица Название"/>
    <w:basedOn w:val="a1"/>
    <w:qFormat/>
    <w:rsid w:val="00A765CA"/>
    <w:pPr>
      <w:keepNext/>
      <w:widowControl w:val="0"/>
      <w:spacing w:before="120" w:after="120"/>
      <w:jc w:val="both"/>
    </w:pPr>
    <w:rPr>
      <w:rFonts w:eastAsia="Calibri" w:cs="Tahoma"/>
      <w:bCs/>
      <w:sz w:val="24"/>
    </w:rPr>
  </w:style>
  <w:style w:type="paragraph" w:customStyle="1" w:styleId="aff8">
    <w:name w:val="Рисунок Название"/>
    <w:basedOn w:val="a0"/>
    <w:qFormat/>
    <w:rsid w:val="00A765CA"/>
    <w:pPr>
      <w:widowControl w:val="0"/>
      <w:spacing w:before="120" w:after="120"/>
      <w:jc w:val="center"/>
    </w:pPr>
    <w:rPr>
      <w:rFonts w:cs="Tahoma"/>
      <w:lang w:eastAsia="en-US"/>
    </w:rPr>
  </w:style>
  <w:style w:type="paragraph" w:customStyle="1" w:styleId="aff9">
    <w:name w:val="Стиль основного текста"/>
    <w:link w:val="affa"/>
    <w:qFormat/>
    <w:rsid w:val="00A765CA"/>
    <w:pPr>
      <w:spacing w:line="360" w:lineRule="auto"/>
      <w:ind w:firstLine="709"/>
      <w:jc w:val="both"/>
    </w:pPr>
    <w:rPr>
      <w:rFonts w:eastAsia="Calibri"/>
      <w:sz w:val="24"/>
      <w:szCs w:val="22"/>
    </w:rPr>
  </w:style>
  <w:style w:type="character" w:customStyle="1" w:styleId="affa">
    <w:name w:val="Стиль основного текста Знак"/>
    <w:link w:val="aff9"/>
    <w:rsid w:val="00A765CA"/>
    <w:rPr>
      <w:rFonts w:eastAsia="Calibri"/>
      <w:sz w:val="24"/>
      <w:szCs w:val="22"/>
    </w:rPr>
  </w:style>
  <w:style w:type="paragraph" w:customStyle="1" w:styleId="Headtable">
    <w:name w:val="Head table"/>
    <w:basedOn w:val="a0"/>
    <w:next w:val="a0"/>
    <w:link w:val="Headtable0"/>
    <w:qFormat/>
    <w:rsid w:val="00A765CA"/>
    <w:pPr>
      <w:keepNext/>
      <w:spacing w:before="40" w:after="40"/>
      <w:jc w:val="center"/>
    </w:pPr>
    <w:rPr>
      <w:rFonts w:cs="Tahoma"/>
      <w:bCs/>
      <w:lang w:val="lt-LT" w:eastAsia="en-US"/>
    </w:rPr>
  </w:style>
  <w:style w:type="character" w:customStyle="1" w:styleId="Headtable0">
    <w:name w:val="Head table Знак"/>
    <w:link w:val="Headtable"/>
    <w:rsid w:val="00A765CA"/>
    <w:rPr>
      <w:rFonts w:cs="Tahoma"/>
      <w:bCs/>
      <w:sz w:val="24"/>
      <w:szCs w:val="24"/>
      <w:lang w:val="lt-LT" w:eastAsia="en-US"/>
    </w:rPr>
  </w:style>
  <w:style w:type="paragraph" w:customStyle="1" w:styleId="TableHead">
    <w:name w:val="Table Head"/>
    <w:basedOn w:val="a0"/>
    <w:next w:val="a0"/>
    <w:link w:val="TableHead0"/>
    <w:autoRedefine/>
    <w:qFormat/>
    <w:rsid w:val="00A765CA"/>
    <w:pPr>
      <w:suppressAutoHyphens/>
      <w:spacing w:before="120" w:after="60"/>
    </w:pPr>
    <w:rPr>
      <w:rFonts w:cs="Tahoma"/>
      <w:sz w:val="20"/>
      <w:szCs w:val="20"/>
      <w:lang w:eastAsia="he-IL" w:bidi="he-IL"/>
    </w:rPr>
  </w:style>
  <w:style w:type="character" w:customStyle="1" w:styleId="TableHead0">
    <w:name w:val="Table Head Знак"/>
    <w:link w:val="TableHead"/>
    <w:rsid w:val="00A765CA"/>
    <w:rPr>
      <w:rFonts w:cs="Tahoma"/>
      <w:lang w:eastAsia="he-IL" w:bidi="he-IL"/>
    </w:rPr>
  </w:style>
  <w:style w:type="paragraph" w:customStyle="1" w:styleId="affb">
    <w:name w:val="Название таблицы"/>
    <w:basedOn w:val="a0"/>
    <w:link w:val="affc"/>
    <w:qFormat/>
    <w:rsid w:val="00A765CA"/>
    <w:pPr>
      <w:keepNext/>
      <w:spacing w:after="120"/>
      <w:jc w:val="both"/>
    </w:pPr>
    <w:rPr>
      <w:rFonts w:cs="Tahoma"/>
      <w:bCs/>
      <w:lang w:val="x-none" w:eastAsia="en-US"/>
    </w:rPr>
  </w:style>
  <w:style w:type="character" w:customStyle="1" w:styleId="affc">
    <w:name w:val="Название таблицы Знак"/>
    <w:link w:val="affb"/>
    <w:rsid w:val="00A765CA"/>
    <w:rPr>
      <w:rFonts w:cs="Tahoma"/>
      <w:bCs/>
      <w:sz w:val="24"/>
      <w:szCs w:val="24"/>
      <w:lang w:val="x-none" w:eastAsia="en-US"/>
    </w:rPr>
  </w:style>
  <w:style w:type="paragraph" w:customStyle="1" w:styleId="affd">
    <w:name w:val="основной текст"/>
    <w:basedOn w:val="a0"/>
    <w:qFormat/>
    <w:rsid w:val="00A765CA"/>
    <w:pPr>
      <w:widowControl w:val="0"/>
      <w:spacing w:before="20" w:after="20"/>
    </w:pPr>
    <w:rPr>
      <w:rFonts w:cs="Tahoma"/>
      <w:color w:val="000000"/>
      <w:lang w:eastAsia="en-US"/>
    </w:rPr>
  </w:style>
  <w:style w:type="paragraph" w:customStyle="1" w:styleId="affe">
    <w:name w:val="Текст документа"/>
    <w:basedOn w:val="a0"/>
    <w:link w:val="afff"/>
    <w:qFormat/>
    <w:rsid w:val="00A765CA"/>
    <w:pPr>
      <w:ind w:firstLine="851"/>
      <w:jc w:val="both"/>
    </w:pPr>
    <w:rPr>
      <w:rFonts w:cs="Tahoma"/>
      <w:lang w:val="x-none" w:eastAsia="x-none"/>
    </w:rPr>
  </w:style>
  <w:style w:type="character" w:customStyle="1" w:styleId="afff">
    <w:name w:val="Текст документа Знак"/>
    <w:link w:val="affe"/>
    <w:rsid w:val="00A765CA"/>
    <w:rPr>
      <w:rFonts w:cs="Tahoma"/>
      <w:sz w:val="24"/>
      <w:szCs w:val="24"/>
      <w:lang w:val="x-none" w:eastAsia="x-none"/>
    </w:rPr>
  </w:style>
  <w:style w:type="paragraph" w:customStyle="1" w:styleId="TableColumnHead">
    <w:name w:val="Table Column Head"/>
    <w:basedOn w:val="a0"/>
    <w:qFormat/>
    <w:rsid w:val="00A765CA"/>
    <w:pPr>
      <w:widowControl w:val="0"/>
      <w:adjustRightInd w:val="0"/>
      <w:spacing w:line="240" w:lineRule="atLeast"/>
      <w:jc w:val="center"/>
      <w:textAlignment w:val="baseline"/>
    </w:pPr>
    <w:rPr>
      <w:rFonts w:cs="Tahoma"/>
      <w:b/>
    </w:rPr>
  </w:style>
  <w:style w:type="paragraph" w:customStyle="1" w:styleId="afff0">
    <w:name w:val="Текст таблицы"/>
    <w:basedOn w:val="a0"/>
    <w:qFormat/>
    <w:rsid w:val="00A765CA"/>
    <w:pPr>
      <w:spacing w:after="60"/>
      <w:jc w:val="both"/>
    </w:pPr>
    <w:rPr>
      <w:rFonts w:eastAsia="Calibri" w:cs="Tahoma"/>
      <w:color w:val="000000"/>
      <w:lang w:val="en-US" w:eastAsia="en-US"/>
    </w:rPr>
  </w:style>
  <w:style w:type="paragraph" w:customStyle="1" w:styleId="afff1">
    <w:name w:val="Заголовок таблицы"/>
    <w:basedOn w:val="a0"/>
    <w:link w:val="afff2"/>
    <w:qFormat/>
    <w:rsid w:val="00A765CA"/>
    <w:pPr>
      <w:spacing w:before="120" w:after="240"/>
    </w:pPr>
    <w:rPr>
      <w:rFonts w:cs="Tahoma"/>
      <w:caps/>
      <w:sz w:val="28"/>
      <w:lang w:val="x-none" w:eastAsia="en-US"/>
    </w:rPr>
  </w:style>
  <w:style w:type="character" w:customStyle="1" w:styleId="afff2">
    <w:name w:val="Заголовок таблицы Знак"/>
    <w:link w:val="afff1"/>
    <w:rsid w:val="00A765CA"/>
    <w:rPr>
      <w:rFonts w:cs="Tahoma"/>
      <w:caps/>
      <w:sz w:val="28"/>
      <w:szCs w:val="24"/>
      <w:lang w:val="x-none" w:eastAsia="en-US"/>
    </w:rPr>
  </w:style>
  <w:style w:type="paragraph" w:customStyle="1" w:styleId="Numbertable">
    <w:name w:val="Number table"/>
    <w:basedOn w:val="a0"/>
    <w:link w:val="Numbertable0"/>
    <w:qFormat/>
    <w:rsid w:val="00A765CA"/>
    <w:pPr>
      <w:spacing w:before="40" w:after="40"/>
      <w:ind w:left="360" w:hanging="360"/>
    </w:pPr>
    <w:rPr>
      <w:rFonts w:cs="Tahoma"/>
      <w:lang w:val="lt-LT" w:eastAsia="en-US"/>
    </w:rPr>
  </w:style>
  <w:style w:type="character" w:customStyle="1" w:styleId="Numbertable0">
    <w:name w:val="Number table Знак"/>
    <w:link w:val="Numbertable"/>
    <w:rsid w:val="00A765CA"/>
    <w:rPr>
      <w:rFonts w:cs="Tahoma"/>
      <w:sz w:val="24"/>
      <w:szCs w:val="24"/>
      <w:lang w:val="lt-LT" w:eastAsia="en-US"/>
    </w:rPr>
  </w:style>
  <w:style w:type="character" w:customStyle="1" w:styleId="afff3">
    <w:name w:val="Коментарий к шаблону"/>
    <w:qFormat/>
    <w:rsid w:val="00A765CA"/>
    <w:rPr>
      <w:i/>
      <w:color w:val="0070C0"/>
    </w:rPr>
  </w:style>
  <w:style w:type="paragraph" w:customStyle="1" w:styleId="afff4">
    <w:name w:val="Для текста"/>
    <w:basedOn w:val="a0"/>
    <w:link w:val="afff5"/>
    <w:qFormat/>
    <w:rsid w:val="00A765CA"/>
    <w:pPr>
      <w:keepNext/>
      <w:keepLines/>
      <w:spacing w:line="360" w:lineRule="auto"/>
      <w:ind w:firstLine="567"/>
      <w:jc w:val="both"/>
    </w:pPr>
    <w:rPr>
      <w:rFonts w:eastAsia="Calibri" w:cs="Tahoma"/>
      <w:szCs w:val="22"/>
      <w:lang w:eastAsia="en-US"/>
    </w:rPr>
  </w:style>
  <w:style w:type="character" w:customStyle="1" w:styleId="afff5">
    <w:name w:val="Для текста Знак"/>
    <w:link w:val="afff4"/>
    <w:rsid w:val="00A765CA"/>
    <w:rPr>
      <w:rFonts w:eastAsia="Calibri" w:cs="Tahoma"/>
      <w:sz w:val="24"/>
      <w:szCs w:val="22"/>
      <w:lang w:eastAsia="en-US"/>
    </w:rPr>
  </w:style>
  <w:style w:type="paragraph" w:customStyle="1" w:styleId="afff6">
    <w:name w:val="Текст в таблице"/>
    <w:link w:val="afff7"/>
    <w:qFormat/>
    <w:rsid w:val="00A765CA"/>
    <w:pPr>
      <w:keepNext/>
      <w:keepLines/>
      <w:spacing w:before="60" w:after="60"/>
      <w:jc w:val="both"/>
    </w:pPr>
    <w:rPr>
      <w:rFonts w:eastAsia="Calibri"/>
      <w:color w:val="000000"/>
      <w:sz w:val="24"/>
      <w:szCs w:val="22"/>
    </w:rPr>
  </w:style>
  <w:style w:type="character" w:customStyle="1" w:styleId="afff7">
    <w:name w:val="Текст в таблице Знак"/>
    <w:link w:val="afff6"/>
    <w:rsid w:val="00A765CA"/>
    <w:rPr>
      <w:rFonts w:eastAsia="Calibri"/>
      <w:color w:val="000000"/>
      <w:sz w:val="24"/>
      <w:szCs w:val="22"/>
    </w:rPr>
  </w:style>
  <w:style w:type="paragraph" w:customStyle="1" w:styleId="afff8">
    <w:name w:val="Для таблицы"/>
    <w:basedOn w:val="21"/>
    <w:link w:val="afff9"/>
    <w:qFormat/>
    <w:rsid w:val="00A765CA"/>
    <w:pPr>
      <w:keepNext/>
      <w:keepLines/>
      <w:spacing w:before="0" w:after="0" w:line="240" w:lineRule="auto"/>
      <w:jc w:val="left"/>
    </w:pPr>
    <w:rPr>
      <w:rFonts w:eastAsia="Times New Roman"/>
      <w:szCs w:val="22"/>
    </w:rPr>
  </w:style>
  <w:style w:type="paragraph" w:styleId="21">
    <w:name w:val="Body Text 2"/>
    <w:basedOn w:val="a0"/>
    <w:link w:val="22"/>
    <w:uiPriority w:val="99"/>
    <w:semiHidden/>
    <w:unhideWhenUsed/>
    <w:rsid w:val="00A765CA"/>
    <w:pPr>
      <w:spacing w:before="120" w:after="120" w:line="480" w:lineRule="auto"/>
      <w:jc w:val="both"/>
    </w:pPr>
    <w:rPr>
      <w:rFonts w:eastAsia="Calibri" w:cs="Tahoma"/>
      <w:szCs w:val="20"/>
      <w:lang w:eastAsia="en-US"/>
    </w:rPr>
  </w:style>
  <w:style w:type="character" w:customStyle="1" w:styleId="22">
    <w:name w:val="Основной текст 2 Знак"/>
    <w:link w:val="21"/>
    <w:uiPriority w:val="99"/>
    <w:semiHidden/>
    <w:rsid w:val="00A765CA"/>
    <w:rPr>
      <w:rFonts w:eastAsia="Calibri" w:cs="Tahoma"/>
      <w:sz w:val="24"/>
      <w:lang w:eastAsia="en-US"/>
    </w:rPr>
  </w:style>
  <w:style w:type="character" w:customStyle="1" w:styleId="afff9">
    <w:name w:val="Для таблицы Знак"/>
    <w:link w:val="afff8"/>
    <w:rsid w:val="00A765CA"/>
    <w:rPr>
      <w:rFonts w:cs="Tahoma"/>
      <w:sz w:val="24"/>
      <w:szCs w:val="22"/>
      <w:lang w:eastAsia="en-US"/>
    </w:rPr>
  </w:style>
  <w:style w:type="paragraph" w:customStyle="1" w:styleId="afffa">
    <w:name w:val="Заголовок таблицы приложения"/>
    <w:basedOn w:val="afff1"/>
    <w:qFormat/>
    <w:rsid w:val="00A765CA"/>
    <w:pPr>
      <w:keepNext/>
      <w:keepLines/>
      <w:spacing w:after="0" w:line="360" w:lineRule="auto"/>
      <w:jc w:val="center"/>
    </w:pPr>
    <w:rPr>
      <w:b/>
      <w:caps w:val="0"/>
      <w:sz w:val="20"/>
      <w:szCs w:val="20"/>
      <w:lang w:val="ru-RU"/>
    </w:rPr>
  </w:style>
  <w:style w:type="paragraph" w:customStyle="1" w:styleId="afffb">
    <w:name w:val="Текст таблицы приложения"/>
    <w:basedOn w:val="afff0"/>
    <w:qFormat/>
    <w:rsid w:val="00A765CA"/>
    <w:pPr>
      <w:spacing w:after="0" w:line="288" w:lineRule="auto"/>
    </w:pPr>
    <w:rPr>
      <w:rFonts w:eastAsia="Times New Roman"/>
      <w:sz w:val="20"/>
    </w:rPr>
  </w:style>
  <w:style w:type="paragraph" w:styleId="afffc">
    <w:name w:val="caption"/>
    <w:aliases w:val="Название рисунка"/>
    <w:basedOn w:val="a0"/>
    <w:next w:val="a0"/>
    <w:link w:val="afffd"/>
    <w:uiPriority w:val="35"/>
    <w:unhideWhenUsed/>
    <w:qFormat/>
    <w:rsid w:val="00A765CA"/>
    <w:pPr>
      <w:spacing w:after="200"/>
      <w:jc w:val="center"/>
    </w:pPr>
    <w:rPr>
      <w:rFonts w:cs="Tahoma"/>
      <w:bCs/>
      <w:lang w:eastAsia="en-US"/>
    </w:rPr>
  </w:style>
  <w:style w:type="character" w:customStyle="1" w:styleId="afffd">
    <w:name w:val="Название объекта Знак"/>
    <w:aliases w:val="Название рисунка Знак"/>
    <w:link w:val="afffc"/>
    <w:rsid w:val="00A765CA"/>
    <w:rPr>
      <w:rFonts w:cs="Tahoma"/>
      <w:bCs/>
      <w:sz w:val="24"/>
      <w:szCs w:val="24"/>
      <w:lang w:eastAsia="en-US"/>
    </w:rPr>
  </w:style>
  <w:style w:type="paragraph" w:styleId="afffe">
    <w:name w:val="Title"/>
    <w:basedOn w:val="a0"/>
    <w:link w:val="affff"/>
    <w:uiPriority w:val="10"/>
    <w:qFormat/>
    <w:rsid w:val="00A765CA"/>
    <w:pPr>
      <w:jc w:val="center"/>
    </w:pPr>
    <w:rPr>
      <w:b/>
      <w:szCs w:val="20"/>
      <w:lang w:eastAsia="en-US"/>
    </w:rPr>
  </w:style>
  <w:style w:type="character" w:customStyle="1" w:styleId="affff">
    <w:name w:val="Название Знак"/>
    <w:link w:val="afffe"/>
    <w:uiPriority w:val="10"/>
    <w:rsid w:val="00A765CA"/>
    <w:rPr>
      <w:b/>
      <w:sz w:val="24"/>
      <w:lang w:eastAsia="en-US"/>
    </w:rPr>
  </w:style>
  <w:style w:type="character" w:styleId="affff0">
    <w:name w:val="Emphasis"/>
    <w:uiPriority w:val="20"/>
    <w:qFormat/>
    <w:rsid w:val="00A765CA"/>
    <w:rPr>
      <w:i/>
      <w:iCs/>
    </w:rPr>
  </w:style>
  <w:style w:type="paragraph" w:styleId="23">
    <w:name w:val="Quote"/>
    <w:next w:val="a1"/>
    <w:link w:val="24"/>
    <w:uiPriority w:val="29"/>
    <w:qFormat/>
    <w:rsid w:val="00A765CA"/>
    <w:pPr>
      <w:jc w:val="both"/>
    </w:pPr>
    <w:rPr>
      <w:rFonts w:eastAsia="Calibri"/>
      <w:iCs/>
      <w:color w:val="FF0000"/>
      <w:sz w:val="24"/>
      <w:lang w:eastAsia="en-US"/>
    </w:rPr>
  </w:style>
  <w:style w:type="character" w:customStyle="1" w:styleId="24">
    <w:name w:val="Цитата 2 Знак"/>
    <w:link w:val="23"/>
    <w:uiPriority w:val="29"/>
    <w:rsid w:val="00A765CA"/>
    <w:rPr>
      <w:rFonts w:eastAsia="Calibri"/>
      <w:iCs/>
      <w:color w:val="FF0000"/>
      <w:sz w:val="24"/>
      <w:lang w:eastAsia="en-US"/>
    </w:rPr>
  </w:style>
  <w:style w:type="character" w:styleId="affff1">
    <w:name w:val="Book Title"/>
    <w:uiPriority w:val="33"/>
    <w:qFormat/>
    <w:rsid w:val="00A765CA"/>
    <w:rPr>
      <w:b/>
      <w:bCs/>
      <w:smallCaps/>
      <w:spacing w:val="5"/>
    </w:rPr>
  </w:style>
  <w:style w:type="paragraph" w:styleId="affff2">
    <w:name w:val="TOC Heading"/>
    <w:basedOn w:val="1"/>
    <w:next w:val="a0"/>
    <w:uiPriority w:val="39"/>
    <w:semiHidden/>
    <w:unhideWhenUsed/>
    <w:qFormat/>
    <w:rsid w:val="00A765CA"/>
    <w:pPr>
      <w:keepLines/>
      <w:widowControl w:val="0"/>
      <w:spacing w:before="480" w:after="0" w:line="276" w:lineRule="auto"/>
      <w:outlineLvl w:val="9"/>
    </w:pPr>
    <w:rPr>
      <w:color w:val="365F91"/>
      <w:kern w:val="0"/>
      <w:sz w:val="28"/>
      <w:szCs w:val="28"/>
      <w:lang w:val="ru-RU" w:eastAsia="ru-RU"/>
    </w:rPr>
  </w:style>
  <w:style w:type="character" w:customStyle="1" w:styleId="affff3">
    <w:name w:val="Подзаголовок Знак"/>
    <w:link w:val="affff4"/>
    <w:uiPriority w:val="11"/>
    <w:rsid w:val="007807DF"/>
    <w:rPr>
      <w:rFonts w:ascii="Consolas" w:eastAsia="Consolas" w:hAnsi="Consolas" w:cs="Consolas"/>
      <w:sz w:val="22"/>
      <w:szCs w:val="22"/>
      <w:lang w:val="en-US" w:eastAsia="en-US"/>
    </w:rPr>
  </w:style>
  <w:style w:type="paragraph" w:styleId="affff4">
    <w:name w:val="Subtitle"/>
    <w:basedOn w:val="a0"/>
    <w:next w:val="a0"/>
    <w:link w:val="affff3"/>
    <w:uiPriority w:val="11"/>
    <w:qFormat/>
    <w:rsid w:val="007807DF"/>
    <w:pPr>
      <w:numPr>
        <w:ilvl w:val="1"/>
      </w:numPr>
      <w:spacing w:after="200" w:line="276" w:lineRule="auto"/>
      <w:ind w:left="86"/>
    </w:pPr>
    <w:rPr>
      <w:rFonts w:ascii="Consolas" w:eastAsia="Consolas" w:hAnsi="Consolas" w:cs="Consolas"/>
      <w:sz w:val="22"/>
      <w:szCs w:val="22"/>
      <w:lang w:val="en-US" w:eastAsia="en-US"/>
    </w:rPr>
  </w:style>
  <w:style w:type="paragraph" w:customStyle="1" w:styleId="DocDefaults">
    <w:name w:val="DocDefaults"/>
    <w:rsid w:val="007807DF"/>
    <w:pPr>
      <w:spacing w:after="200" w:line="276" w:lineRule="auto"/>
    </w:pPr>
    <w:rPr>
      <w:rFonts w:ascii="Calibri" w:eastAsia="Calibri" w:hAnsi="Calibri"/>
      <w:sz w:val="22"/>
      <w:szCs w:val="22"/>
      <w:lang w:val="en-US" w:eastAsia="en-US"/>
    </w:rPr>
  </w:style>
  <w:style w:type="table" w:customStyle="1" w:styleId="12">
    <w:name w:val="Сетка таблицы1"/>
    <w:basedOn w:val="a3"/>
    <w:next w:val="a7"/>
    <w:rsid w:val="00A65B18"/>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5001">
      <w:bodyDiv w:val="1"/>
      <w:marLeft w:val="0"/>
      <w:marRight w:val="0"/>
      <w:marTop w:val="0"/>
      <w:marBottom w:val="0"/>
      <w:divBdr>
        <w:top w:val="none" w:sz="0" w:space="0" w:color="auto"/>
        <w:left w:val="none" w:sz="0" w:space="0" w:color="auto"/>
        <w:bottom w:val="none" w:sz="0" w:space="0" w:color="auto"/>
        <w:right w:val="none" w:sz="0" w:space="0" w:color="auto"/>
      </w:divBdr>
    </w:div>
    <w:div w:id="26031951">
      <w:bodyDiv w:val="1"/>
      <w:marLeft w:val="0"/>
      <w:marRight w:val="0"/>
      <w:marTop w:val="0"/>
      <w:marBottom w:val="0"/>
      <w:divBdr>
        <w:top w:val="none" w:sz="0" w:space="0" w:color="auto"/>
        <w:left w:val="none" w:sz="0" w:space="0" w:color="auto"/>
        <w:bottom w:val="none" w:sz="0" w:space="0" w:color="auto"/>
        <w:right w:val="none" w:sz="0" w:space="0" w:color="auto"/>
      </w:divBdr>
    </w:div>
    <w:div w:id="34696435">
      <w:bodyDiv w:val="1"/>
      <w:marLeft w:val="0"/>
      <w:marRight w:val="0"/>
      <w:marTop w:val="0"/>
      <w:marBottom w:val="0"/>
      <w:divBdr>
        <w:top w:val="none" w:sz="0" w:space="0" w:color="auto"/>
        <w:left w:val="none" w:sz="0" w:space="0" w:color="auto"/>
        <w:bottom w:val="none" w:sz="0" w:space="0" w:color="auto"/>
        <w:right w:val="none" w:sz="0" w:space="0" w:color="auto"/>
      </w:divBdr>
    </w:div>
    <w:div w:id="154615735">
      <w:bodyDiv w:val="1"/>
      <w:marLeft w:val="0"/>
      <w:marRight w:val="0"/>
      <w:marTop w:val="0"/>
      <w:marBottom w:val="0"/>
      <w:divBdr>
        <w:top w:val="none" w:sz="0" w:space="0" w:color="auto"/>
        <w:left w:val="none" w:sz="0" w:space="0" w:color="auto"/>
        <w:bottom w:val="none" w:sz="0" w:space="0" w:color="auto"/>
        <w:right w:val="none" w:sz="0" w:space="0" w:color="auto"/>
      </w:divBdr>
    </w:div>
    <w:div w:id="234358081">
      <w:bodyDiv w:val="1"/>
      <w:marLeft w:val="0"/>
      <w:marRight w:val="0"/>
      <w:marTop w:val="0"/>
      <w:marBottom w:val="0"/>
      <w:divBdr>
        <w:top w:val="none" w:sz="0" w:space="0" w:color="auto"/>
        <w:left w:val="none" w:sz="0" w:space="0" w:color="auto"/>
        <w:bottom w:val="none" w:sz="0" w:space="0" w:color="auto"/>
        <w:right w:val="none" w:sz="0" w:space="0" w:color="auto"/>
      </w:divBdr>
    </w:div>
    <w:div w:id="258027156">
      <w:bodyDiv w:val="1"/>
      <w:marLeft w:val="0"/>
      <w:marRight w:val="0"/>
      <w:marTop w:val="0"/>
      <w:marBottom w:val="0"/>
      <w:divBdr>
        <w:top w:val="none" w:sz="0" w:space="0" w:color="auto"/>
        <w:left w:val="none" w:sz="0" w:space="0" w:color="auto"/>
        <w:bottom w:val="none" w:sz="0" w:space="0" w:color="auto"/>
        <w:right w:val="none" w:sz="0" w:space="0" w:color="auto"/>
      </w:divBdr>
    </w:div>
    <w:div w:id="274099157">
      <w:bodyDiv w:val="1"/>
      <w:marLeft w:val="0"/>
      <w:marRight w:val="0"/>
      <w:marTop w:val="0"/>
      <w:marBottom w:val="0"/>
      <w:divBdr>
        <w:top w:val="none" w:sz="0" w:space="0" w:color="auto"/>
        <w:left w:val="none" w:sz="0" w:space="0" w:color="auto"/>
        <w:bottom w:val="none" w:sz="0" w:space="0" w:color="auto"/>
        <w:right w:val="none" w:sz="0" w:space="0" w:color="auto"/>
      </w:divBdr>
    </w:div>
    <w:div w:id="298614298">
      <w:bodyDiv w:val="1"/>
      <w:marLeft w:val="0"/>
      <w:marRight w:val="0"/>
      <w:marTop w:val="0"/>
      <w:marBottom w:val="0"/>
      <w:divBdr>
        <w:top w:val="none" w:sz="0" w:space="0" w:color="auto"/>
        <w:left w:val="none" w:sz="0" w:space="0" w:color="auto"/>
        <w:bottom w:val="none" w:sz="0" w:space="0" w:color="auto"/>
        <w:right w:val="none" w:sz="0" w:space="0" w:color="auto"/>
      </w:divBdr>
    </w:div>
    <w:div w:id="323315124">
      <w:bodyDiv w:val="1"/>
      <w:marLeft w:val="0"/>
      <w:marRight w:val="0"/>
      <w:marTop w:val="0"/>
      <w:marBottom w:val="0"/>
      <w:divBdr>
        <w:top w:val="none" w:sz="0" w:space="0" w:color="auto"/>
        <w:left w:val="none" w:sz="0" w:space="0" w:color="auto"/>
        <w:bottom w:val="none" w:sz="0" w:space="0" w:color="auto"/>
        <w:right w:val="none" w:sz="0" w:space="0" w:color="auto"/>
      </w:divBdr>
    </w:div>
    <w:div w:id="325322362">
      <w:bodyDiv w:val="1"/>
      <w:marLeft w:val="0"/>
      <w:marRight w:val="0"/>
      <w:marTop w:val="0"/>
      <w:marBottom w:val="0"/>
      <w:divBdr>
        <w:top w:val="none" w:sz="0" w:space="0" w:color="auto"/>
        <w:left w:val="none" w:sz="0" w:space="0" w:color="auto"/>
        <w:bottom w:val="none" w:sz="0" w:space="0" w:color="auto"/>
        <w:right w:val="none" w:sz="0" w:space="0" w:color="auto"/>
      </w:divBdr>
    </w:div>
    <w:div w:id="327485696">
      <w:bodyDiv w:val="1"/>
      <w:marLeft w:val="0"/>
      <w:marRight w:val="0"/>
      <w:marTop w:val="0"/>
      <w:marBottom w:val="0"/>
      <w:divBdr>
        <w:top w:val="none" w:sz="0" w:space="0" w:color="auto"/>
        <w:left w:val="none" w:sz="0" w:space="0" w:color="auto"/>
        <w:bottom w:val="none" w:sz="0" w:space="0" w:color="auto"/>
        <w:right w:val="none" w:sz="0" w:space="0" w:color="auto"/>
      </w:divBdr>
    </w:div>
    <w:div w:id="381364189">
      <w:bodyDiv w:val="1"/>
      <w:marLeft w:val="0"/>
      <w:marRight w:val="0"/>
      <w:marTop w:val="0"/>
      <w:marBottom w:val="0"/>
      <w:divBdr>
        <w:top w:val="none" w:sz="0" w:space="0" w:color="auto"/>
        <w:left w:val="none" w:sz="0" w:space="0" w:color="auto"/>
        <w:bottom w:val="none" w:sz="0" w:space="0" w:color="auto"/>
        <w:right w:val="none" w:sz="0" w:space="0" w:color="auto"/>
      </w:divBdr>
    </w:div>
    <w:div w:id="383678813">
      <w:bodyDiv w:val="1"/>
      <w:marLeft w:val="0"/>
      <w:marRight w:val="0"/>
      <w:marTop w:val="0"/>
      <w:marBottom w:val="0"/>
      <w:divBdr>
        <w:top w:val="none" w:sz="0" w:space="0" w:color="auto"/>
        <w:left w:val="none" w:sz="0" w:space="0" w:color="auto"/>
        <w:bottom w:val="none" w:sz="0" w:space="0" w:color="auto"/>
        <w:right w:val="none" w:sz="0" w:space="0" w:color="auto"/>
      </w:divBdr>
      <w:divsChild>
        <w:div w:id="132020136">
          <w:marLeft w:val="0"/>
          <w:marRight w:val="0"/>
          <w:marTop w:val="0"/>
          <w:marBottom w:val="0"/>
          <w:divBdr>
            <w:top w:val="none" w:sz="0" w:space="0" w:color="auto"/>
            <w:left w:val="none" w:sz="0" w:space="0" w:color="auto"/>
            <w:bottom w:val="none" w:sz="0" w:space="0" w:color="auto"/>
            <w:right w:val="none" w:sz="0" w:space="0" w:color="auto"/>
          </w:divBdr>
          <w:divsChild>
            <w:div w:id="1118447022">
              <w:marLeft w:val="0"/>
              <w:marRight w:val="0"/>
              <w:marTop w:val="0"/>
              <w:marBottom w:val="0"/>
              <w:divBdr>
                <w:top w:val="none" w:sz="0" w:space="0" w:color="auto"/>
                <w:left w:val="none" w:sz="0" w:space="0" w:color="auto"/>
                <w:bottom w:val="none" w:sz="0" w:space="0" w:color="auto"/>
                <w:right w:val="none" w:sz="0" w:space="0" w:color="auto"/>
              </w:divBdr>
              <w:divsChild>
                <w:div w:id="1233539510">
                  <w:marLeft w:val="0"/>
                  <w:marRight w:val="0"/>
                  <w:marTop w:val="0"/>
                  <w:marBottom w:val="0"/>
                  <w:divBdr>
                    <w:top w:val="none" w:sz="0" w:space="0" w:color="auto"/>
                    <w:left w:val="none" w:sz="0" w:space="0" w:color="auto"/>
                    <w:bottom w:val="none" w:sz="0" w:space="0" w:color="auto"/>
                    <w:right w:val="none" w:sz="0" w:space="0" w:color="auto"/>
                  </w:divBdr>
                  <w:divsChild>
                    <w:div w:id="1771782040">
                      <w:marLeft w:val="0"/>
                      <w:marRight w:val="0"/>
                      <w:marTop w:val="0"/>
                      <w:marBottom w:val="0"/>
                      <w:divBdr>
                        <w:top w:val="none" w:sz="0" w:space="0" w:color="auto"/>
                        <w:left w:val="none" w:sz="0" w:space="0" w:color="auto"/>
                        <w:bottom w:val="none" w:sz="0" w:space="0" w:color="auto"/>
                        <w:right w:val="none" w:sz="0" w:space="0" w:color="auto"/>
                      </w:divBdr>
                      <w:divsChild>
                        <w:div w:id="555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623270">
      <w:bodyDiv w:val="1"/>
      <w:marLeft w:val="0"/>
      <w:marRight w:val="0"/>
      <w:marTop w:val="0"/>
      <w:marBottom w:val="0"/>
      <w:divBdr>
        <w:top w:val="none" w:sz="0" w:space="0" w:color="auto"/>
        <w:left w:val="none" w:sz="0" w:space="0" w:color="auto"/>
        <w:bottom w:val="none" w:sz="0" w:space="0" w:color="auto"/>
        <w:right w:val="none" w:sz="0" w:space="0" w:color="auto"/>
      </w:divBdr>
    </w:div>
    <w:div w:id="429930265">
      <w:bodyDiv w:val="1"/>
      <w:marLeft w:val="0"/>
      <w:marRight w:val="0"/>
      <w:marTop w:val="0"/>
      <w:marBottom w:val="0"/>
      <w:divBdr>
        <w:top w:val="none" w:sz="0" w:space="0" w:color="auto"/>
        <w:left w:val="none" w:sz="0" w:space="0" w:color="auto"/>
        <w:bottom w:val="none" w:sz="0" w:space="0" w:color="auto"/>
        <w:right w:val="none" w:sz="0" w:space="0" w:color="auto"/>
      </w:divBdr>
    </w:div>
    <w:div w:id="460881468">
      <w:bodyDiv w:val="1"/>
      <w:marLeft w:val="0"/>
      <w:marRight w:val="0"/>
      <w:marTop w:val="0"/>
      <w:marBottom w:val="0"/>
      <w:divBdr>
        <w:top w:val="none" w:sz="0" w:space="0" w:color="auto"/>
        <w:left w:val="none" w:sz="0" w:space="0" w:color="auto"/>
        <w:bottom w:val="none" w:sz="0" w:space="0" w:color="auto"/>
        <w:right w:val="none" w:sz="0" w:space="0" w:color="auto"/>
      </w:divBdr>
    </w:div>
    <w:div w:id="469639914">
      <w:bodyDiv w:val="1"/>
      <w:marLeft w:val="0"/>
      <w:marRight w:val="0"/>
      <w:marTop w:val="0"/>
      <w:marBottom w:val="0"/>
      <w:divBdr>
        <w:top w:val="none" w:sz="0" w:space="0" w:color="auto"/>
        <w:left w:val="none" w:sz="0" w:space="0" w:color="auto"/>
        <w:bottom w:val="none" w:sz="0" w:space="0" w:color="auto"/>
        <w:right w:val="none" w:sz="0" w:space="0" w:color="auto"/>
      </w:divBdr>
    </w:div>
    <w:div w:id="470246237">
      <w:bodyDiv w:val="1"/>
      <w:marLeft w:val="0"/>
      <w:marRight w:val="0"/>
      <w:marTop w:val="0"/>
      <w:marBottom w:val="0"/>
      <w:divBdr>
        <w:top w:val="none" w:sz="0" w:space="0" w:color="auto"/>
        <w:left w:val="none" w:sz="0" w:space="0" w:color="auto"/>
        <w:bottom w:val="none" w:sz="0" w:space="0" w:color="auto"/>
        <w:right w:val="none" w:sz="0" w:space="0" w:color="auto"/>
      </w:divBdr>
    </w:div>
    <w:div w:id="558328740">
      <w:bodyDiv w:val="1"/>
      <w:marLeft w:val="0"/>
      <w:marRight w:val="0"/>
      <w:marTop w:val="0"/>
      <w:marBottom w:val="0"/>
      <w:divBdr>
        <w:top w:val="none" w:sz="0" w:space="0" w:color="auto"/>
        <w:left w:val="none" w:sz="0" w:space="0" w:color="auto"/>
        <w:bottom w:val="none" w:sz="0" w:space="0" w:color="auto"/>
        <w:right w:val="none" w:sz="0" w:space="0" w:color="auto"/>
      </w:divBdr>
    </w:div>
    <w:div w:id="565264512">
      <w:bodyDiv w:val="1"/>
      <w:marLeft w:val="0"/>
      <w:marRight w:val="0"/>
      <w:marTop w:val="0"/>
      <w:marBottom w:val="0"/>
      <w:divBdr>
        <w:top w:val="none" w:sz="0" w:space="0" w:color="auto"/>
        <w:left w:val="none" w:sz="0" w:space="0" w:color="auto"/>
        <w:bottom w:val="none" w:sz="0" w:space="0" w:color="auto"/>
        <w:right w:val="none" w:sz="0" w:space="0" w:color="auto"/>
      </w:divBdr>
    </w:div>
    <w:div w:id="582222690">
      <w:bodyDiv w:val="1"/>
      <w:marLeft w:val="0"/>
      <w:marRight w:val="0"/>
      <w:marTop w:val="0"/>
      <w:marBottom w:val="0"/>
      <w:divBdr>
        <w:top w:val="none" w:sz="0" w:space="0" w:color="auto"/>
        <w:left w:val="none" w:sz="0" w:space="0" w:color="auto"/>
        <w:bottom w:val="none" w:sz="0" w:space="0" w:color="auto"/>
        <w:right w:val="none" w:sz="0" w:space="0" w:color="auto"/>
      </w:divBdr>
    </w:div>
    <w:div w:id="610208040">
      <w:bodyDiv w:val="1"/>
      <w:marLeft w:val="0"/>
      <w:marRight w:val="0"/>
      <w:marTop w:val="0"/>
      <w:marBottom w:val="0"/>
      <w:divBdr>
        <w:top w:val="none" w:sz="0" w:space="0" w:color="auto"/>
        <w:left w:val="none" w:sz="0" w:space="0" w:color="auto"/>
        <w:bottom w:val="none" w:sz="0" w:space="0" w:color="auto"/>
        <w:right w:val="none" w:sz="0" w:space="0" w:color="auto"/>
      </w:divBdr>
    </w:div>
    <w:div w:id="615599117">
      <w:bodyDiv w:val="1"/>
      <w:marLeft w:val="0"/>
      <w:marRight w:val="0"/>
      <w:marTop w:val="0"/>
      <w:marBottom w:val="0"/>
      <w:divBdr>
        <w:top w:val="none" w:sz="0" w:space="0" w:color="auto"/>
        <w:left w:val="none" w:sz="0" w:space="0" w:color="auto"/>
        <w:bottom w:val="none" w:sz="0" w:space="0" w:color="auto"/>
        <w:right w:val="none" w:sz="0" w:space="0" w:color="auto"/>
      </w:divBdr>
    </w:div>
    <w:div w:id="617875360">
      <w:bodyDiv w:val="1"/>
      <w:marLeft w:val="0"/>
      <w:marRight w:val="0"/>
      <w:marTop w:val="0"/>
      <w:marBottom w:val="0"/>
      <w:divBdr>
        <w:top w:val="none" w:sz="0" w:space="0" w:color="auto"/>
        <w:left w:val="none" w:sz="0" w:space="0" w:color="auto"/>
        <w:bottom w:val="none" w:sz="0" w:space="0" w:color="auto"/>
        <w:right w:val="none" w:sz="0" w:space="0" w:color="auto"/>
      </w:divBdr>
    </w:div>
    <w:div w:id="669524280">
      <w:bodyDiv w:val="1"/>
      <w:marLeft w:val="0"/>
      <w:marRight w:val="0"/>
      <w:marTop w:val="0"/>
      <w:marBottom w:val="0"/>
      <w:divBdr>
        <w:top w:val="none" w:sz="0" w:space="0" w:color="auto"/>
        <w:left w:val="none" w:sz="0" w:space="0" w:color="auto"/>
        <w:bottom w:val="none" w:sz="0" w:space="0" w:color="auto"/>
        <w:right w:val="none" w:sz="0" w:space="0" w:color="auto"/>
      </w:divBdr>
    </w:div>
    <w:div w:id="681665689">
      <w:bodyDiv w:val="1"/>
      <w:marLeft w:val="0"/>
      <w:marRight w:val="0"/>
      <w:marTop w:val="0"/>
      <w:marBottom w:val="0"/>
      <w:divBdr>
        <w:top w:val="none" w:sz="0" w:space="0" w:color="auto"/>
        <w:left w:val="none" w:sz="0" w:space="0" w:color="auto"/>
        <w:bottom w:val="none" w:sz="0" w:space="0" w:color="auto"/>
        <w:right w:val="none" w:sz="0" w:space="0" w:color="auto"/>
      </w:divBdr>
    </w:div>
    <w:div w:id="762848160">
      <w:bodyDiv w:val="1"/>
      <w:marLeft w:val="0"/>
      <w:marRight w:val="0"/>
      <w:marTop w:val="0"/>
      <w:marBottom w:val="0"/>
      <w:divBdr>
        <w:top w:val="none" w:sz="0" w:space="0" w:color="auto"/>
        <w:left w:val="none" w:sz="0" w:space="0" w:color="auto"/>
        <w:bottom w:val="none" w:sz="0" w:space="0" w:color="auto"/>
        <w:right w:val="none" w:sz="0" w:space="0" w:color="auto"/>
      </w:divBdr>
    </w:div>
    <w:div w:id="767966460">
      <w:bodyDiv w:val="1"/>
      <w:marLeft w:val="0"/>
      <w:marRight w:val="0"/>
      <w:marTop w:val="0"/>
      <w:marBottom w:val="0"/>
      <w:divBdr>
        <w:top w:val="none" w:sz="0" w:space="0" w:color="auto"/>
        <w:left w:val="none" w:sz="0" w:space="0" w:color="auto"/>
        <w:bottom w:val="none" w:sz="0" w:space="0" w:color="auto"/>
        <w:right w:val="none" w:sz="0" w:space="0" w:color="auto"/>
      </w:divBdr>
    </w:div>
    <w:div w:id="798304829">
      <w:bodyDiv w:val="1"/>
      <w:marLeft w:val="0"/>
      <w:marRight w:val="0"/>
      <w:marTop w:val="0"/>
      <w:marBottom w:val="0"/>
      <w:divBdr>
        <w:top w:val="none" w:sz="0" w:space="0" w:color="auto"/>
        <w:left w:val="none" w:sz="0" w:space="0" w:color="auto"/>
        <w:bottom w:val="none" w:sz="0" w:space="0" w:color="auto"/>
        <w:right w:val="none" w:sz="0" w:space="0" w:color="auto"/>
      </w:divBdr>
    </w:div>
    <w:div w:id="800539683">
      <w:bodyDiv w:val="1"/>
      <w:marLeft w:val="0"/>
      <w:marRight w:val="0"/>
      <w:marTop w:val="0"/>
      <w:marBottom w:val="0"/>
      <w:divBdr>
        <w:top w:val="none" w:sz="0" w:space="0" w:color="auto"/>
        <w:left w:val="none" w:sz="0" w:space="0" w:color="auto"/>
        <w:bottom w:val="none" w:sz="0" w:space="0" w:color="auto"/>
        <w:right w:val="none" w:sz="0" w:space="0" w:color="auto"/>
      </w:divBdr>
    </w:div>
    <w:div w:id="813378648">
      <w:bodyDiv w:val="1"/>
      <w:marLeft w:val="0"/>
      <w:marRight w:val="0"/>
      <w:marTop w:val="0"/>
      <w:marBottom w:val="0"/>
      <w:divBdr>
        <w:top w:val="none" w:sz="0" w:space="0" w:color="auto"/>
        <w:left w:val="none" w:sz="0" w:space="0" w:color="auto"/>
        <w:bottom w:val="none" w:sz="0" w:space="0" w:color="auto"/>
        <w:right w:val="none" w:sz="0" w:space="0" w:color="auto"/>
      </w:divBdr>
    </w:div>
    <w:div w:id="819076107">
      <w:bodyDiv w:val="1"/>
      <w:marLeft w:val="0"/>
      <w:marRight w:val="0"/>
      <w:marTop w:val="0"/>
      <w:marBottom w:val="0"/>
      <w:divBdr>
        <w:top w:val="none" w:sz="0" w:space="0" w:color="auto"/>
        <w:left w:val="none" w:sz="0" w:space="0" w:color="auto"/>
        <w:bottom w:val="none" w:sz="0" w:space="0" w:color="auto"/>
        <w:right w:val="none" w:sz="0" w:space="0" w:color="auto"/>
      </w:divBdr>
    </w:div>
    <w:div w:id="823620874">
      <w:bodyDiv w:val="1"/>
      <w:marLeft w:val="0"/>
      <w:marRight w:val="0"/>
      <w:marTop w:val="0"/>
      <w:marBottom w:val="0"/>
      <w:divBdr>
        <w:top w:val="none" w:sz="0" w:space="0" w:color="auto"/>
        <w:left w:val="none" w:sz="0" w:space="0" w:color="auto"/>
        <w:bottom w:val="none" w:sz="0" w:space="0" w:color="auto"/>
        <w:right w:val="none" w:sz="0" w:space="0" w:color="auto"/>
      </w:divBdr>
    </w:div>
    <w:div w:id="828642732">
      <w:bodyDiv w:val="1"/>
      <w:marLeft w:val="0"/>
      <w:marRight w:val="0"/>
      <w:marTop w:val="0"/>
      <w:marBottom w:val="0"/>
      <w:divBdr>
        <w:top w:val="none" w:sz="0" w:space="0" w:color="auto"/>
        <w:left w:val="none" w:sz="0" w:space="0" w:color="auto"/>
        <w:bottom w:val="none" w:sz="0" w:space="0" w:color="auto"/>
        <w:right w:val="none" w:sz="0" w:space="0" w:color="auto"/>
      </w:divBdr>
    </w:div>
    <w:div w:id="866022091">
      <w:bodyDiv w:val="1"/>
      <w:marLeft w:val="0"/>
      <w:marRight w:val="0"/>
      <w:marTop w:val="0"/>
      <w:marBottom w:val="0"/>
      <w:divBdr>
        <w:top w:val="none" w:sz="0" w:space="0" w:color="auto"/>
        <w:left w:val="none" w:sz="0" w:space="0" w:color="auto"/>
        <w:bottom w:val="none" w:sz="0" w:space="0" w:color="auto"/>
        <w:right w:val="none" w:sz="0" w:space="0" w:color="auto"/>
      </w:divBdr>
    </w:div>
    <w:div w:id="981421305">
      <w:bodyDiv w:val="1"/>
      <w:marLeft w:val="0"/>
      <w:marRight w:val="0"/>
      <w:marTop w:val="0"/>
      <w:marBottom w:val="0"/>
      <w:divBdr>
        <w:top w:val="none" w:sz="0" w:space="0" w:color="auto"/>
        <w:left w:val="none" w:sz="0" w:space="0" w:color="auto"/>
        <w:bottom w:val="none" w:sz="0" w:space="0" w:color="auto"/>
        <w:right w:val="none" w:sz="0" w:space="0" w:color="auto"/>
      </w:divBdr>
    </w:div>
    <w:div w:id="1018894050">
      <w:bodyDiv w:val="1"/>
      <w:marLeft w:val="0"/>
      <w:marRight w:val="0"/>
      <w:marTop w:val="0"/>
      <w:marBottom w:val="0"/>
      <w:divBdr>
        <w:top w:val="none" w:sz="0" w:space="0" w:color="auto"/>
        <w:left w:val="none" w:sz="0" w:space="0" w:color="auto"/>
        <w:bottom w:val="none" w:sz="0" w:space="0" w:color="auto"/>
        <w:right w:val="none" w:sz="0" w:space="0" w:color="auto"/>
      </w:divBdr>
    </w:div>
    <w:div w:id="1040981301">
      <w:bodyDiv w:val="1"/>
      <w:marLeft w:val="0"/>
      <w:marRight w:val="0"/>
      <w:marTop w:val="0"/>
      <w:marBottom w:val="0"/>
      <w:divBdr>
        <w:top w:val="none" w:sz="0" w:space="0" w:color="auto"/>
        <w:left w:val="none" w:sz="0" w:space="0" w:color="auto"/>
        <w:bottom w:val="none" w:sz="0" w:space="0" w:color="auto"/>
        <w:right w:val="none" w:sz="0" w:space="0" w:color="auto"/>
      </w:divBdr>
    </w:div>
    <w:div w:id="1062098386">
      <w:bodyDiv w:val="1"/>
      <w:marLeft w:val="0"/>
      <w:marRight w:val="0"/>
      <w:marTop w:val="0"/>
      <w:marBottom w:val="0"/>
      <w:divBdr>
        <w:top w:val="none" w:sz="0" w:space="0" w:color="auto"/>
        <w:left w:val="none" w:sz="0" w:space="0" w:color="auto"/>
        <w:bottom w:val="none" w:sz="0" w:space="0" w:color="auto"/>
        <w:right w:val="none" w:sz="0" w:space="0" w:color="auto"/>
      </w:divBdr>
    </w:div>
    <w:div w:id="1115179447">
      <w:bodyDiv w:val="1"/>
      <w:marLeft w:val="0"/>
      <w:marRight w:val="0"/>
      <w:marTop w:val="0"/>
      <w:marBottom w:val="0"/>
      <w:divBdr>
        <w:top w:val="none" w:sz="0" w:space="0" w:color="auto"/>
        <w:left w:val="none" w:sz="0" w:space="0" w:color="auto"/>
        <w:bottom w:val="none" w:sz="0" w:space="0" w:color="auto"/>
        <w:right w:val="none" w:sz="0" w:space="0" w:color="auto"/>
      </w:divBdr>
    </w:div>
    <w:div w:id="1115293167">
      <w:bodyDiv w:val="1"/>
      <w:marLeft w:val="0"/>
      <w:marRight w:val="0"/>
      <w:marTop w:val="0"/>
      <w:marBottom w:val="0"/>
      <w:divBdr>
        <w:top w:val="none" w:sz="0" w:space="0" w:color="auto"/>
        <w:left w:val="none" w:sz="0" w:space="0" w:color="auto"/>
        <w:bottom w:val="none" w:sz="0" w:space="0" w:color="auto"/>
        <w:right w:val="none" w:sz="0" w:space="0" w:color="auto"/>
      </w:divBdr>
    </w:div>
    <w:div w:id="1150287973">
      <w:bodyDiv w:val="1"/>
      <w:marLeft w:val="0"/>
      <w:marRight w:val="0"/>
      <w:marTop w:val="0"/>
      <w:marBottom w:val="0"/>
      <w:divBdr>
        <w:top w:val="none" w:sz="0" w:space="0" w:color="auto"/>
        <w:left w:val="none" w:sz="0" w:space="0" w:color="auto"/>
        <w:bottom w:val="none" w:sz="0" w:space="0" w:color="auto"/>
        <w:right w:val="none" w:sz="0" w:space="0" w:color="auto"/>
      </w:divBdr>
    </w:div>
    <w:div w:id="1155225695">
      <w:bodyDiv w:val="1"/>
      <w:marLeft w:val="0"/>
      <w:marRight w:val="0"/>
      <w:marTop w:val="0"/>
      <w:marBottom w:val="0"/>
      <w:divBdr>
        <w:top w:val="none" w:sz="0" w:space="0" w:color="auto"/>
        <w:left w:val="none" w:sz="0" w:space="0" w:color="auto"/>
        <w:bottom w:val="none" w:sz="0" w:space="0" w:color="auto"/>
        <w:right w:val="none" w:sz="0" w:space="0" w:color="auto"/>
      </w:divBdr>
    </w:div>
    <w:div w:id="1179582984">
      <w:bodyDiv w:val="1"/>
      <w:marLeft w:val="0"/>
      <w:marRight w:val="0"/>
      <w:marTop w:val="0"/>
      <w:marBottom w:val="0"/>
      <w:divBdr>
        <w:top w:val="none" w:sz="0" w:space="0" w:color="auto"/>
        <w:left w:val="none" w:sz="0" w:space="0" w:color="auto"/>
        <w:bottom w:val="none" w:sz="0" w:space="0" w:color="auto"/>
        <w:right w:val="none" w:sz="0" w:space="0" w:color="auto"/>
      </w:divBdr>
    </w:div>
    <w:div w:id="1192912862">
      <w:bodyDiv w:val="1"/>
      <w:marLeft w:val="0"/>
      <w:marRight w:val="0"/>
      <w:marTop w:val="0"/>
      <w:marBottom w:val="0"/>
      <w:divBdr>
        <w:top w:val="none" w:sz="0" w:space="0" w:color="auto"/>
        <w:left w:val="none" w:sz="0" w:space="0" w:color="auto"/>
        <w:bottom w:val="none" w:sz="0" w:space="0" w:color="auto"/>
        <w:right w:val="none" w:sz="0" w:space="0" w:color="auto"/>
      </w:divBdr>
    </w:div>
    <w:div w:id="1210608377">
      <w:bodyDiv w:val="1"/>
      <w:marLeft w:val="0"/>
      <w:marRight w:val="0"/>
      <w:marTop w:val="0"/>
      <w:marBottom w:val="0"/>
      <w:divBdr>
        <w:top w:val="none" w:sz="0" w:space="0" w:color="auto"/>
        <w:left w:val="none" w:sz="0" w:space="0" w:color="auto"/>
        <w:bottom w:val="none" w:sz="0" w:space="0" w:color="auto"/>
        <w:right w:val="none" w:sz="0" w:space="0" w:color="auto"/>
      </w:divBdr>
    </w:div>
    <w:div w:id="1253006972">
      <w:bodyDiv w:val="1"/>
      <w:marLeft w:val="0"/>
      <w:marRight w:val="0"/>
      <w:marTop w:val="0"/>
      <w:marBottom w:val="0"/>
      <w:divBdr>
        <w:top w:val="none" w:sz="0" w:space="0" w:color="auto"/>
        <w:left w:val="none" w:sz="0" w:space="0" w:color="auto"/>
        <w:bottom w:val="none" w:sz="0" w:space="0" w:color="auto"/>
        <w:right w:val="none" w:sz="0" w:space="0" w:color="auto"/>
      </w:divBdr>
    </w:div>
    <w:div w:id="1263880827">
      <w:bodyDiv w:val="1"/>
      <w:marLeft w:val="0"/>
      <w:marRight w:val="0"/>
      <w:marTop w:val="0"/>
      <w:marBottom w:val="0"/>
      <w:divBdr>
        <w:top w:val="none" w:sz="0" w:space="0" w:color="auto"/>
        <w:left w:val="none" w:sz="0" w:space="0" w:color="auto"/>
        <w:bottom w:val="none" w:sz="0" w:space="0" w:color="auto"/>
        <w:right w:val="none" w:sz="0" w:space="0" w:color="auto"/>
      </w:divBdr>
    </w:div>
    <w:div w:id="1277372632">
      <w:bodyDiv w:val="1"/>
      <w:marLeft w:val="0"/>
      <w:marRight w:val="0"/>
      <w:marTop w:val="0"/>
      <w:marBottom w:val="0"/>
      <w:divBdr>
        <w:top w:val="none" w:sz="0" w:space="0" w:color="auto"/>
        <w:left w:val="none" w:sz="0" w:space="0" w:color="auto"/>
        <w:bottom w:val="none" w:sz="0" w:space="0" w:color="auto"/>
        <w:right w:val="none" w:sz="0" w:space="0" w:color="auto"/>
      </w:divBdr>
    </w:div>
    <w:div w:id="1330211422">
      <w:bodyDiv w:val="1"/>
      <w:marLeft w:val="0"/>
      <w:marRight w:val="0"/>
      <w:marTop w:val="0"/>
      <w:marBottom w:val="0"/>
      <w:divBdr>
        <w:top w:val="none" w:sz="0" w:space="0" w:color="auto"/>
        <w:left w:val="none" w:sz="0" w:space="0" w:color="auto"/>
        <w:bottom w:val="none" w:sz="0" w:space="0" w:color="auto"/>
        <w:right w:val="none" w:sz="0" w:space="0" w:color="auto"/>
      </w:divBdr>
    </w:div>
    <w:div w:id="1352612740">
      <w:bodyDiv w:val="1"/>
      <w:marLeft w:val="0"/>
      <w:marRight w:val="0"/>
      <w:marTop w:val="0"/>
      <w:marBottom w:val="0"/>
      <w:divBdr>
        <w:top w:val="none" w:sz="0" w:space="0" w:color="auto"/>
        <w:left w:val="none" w:sz="0" w:space="0" w:color="auto"/>
        <w:bottom w:val="none" w:sz="0" w:space="0" w:color="auto"/>
        <w:right w:val="none" w:sz="0" w:space="0" w:color="auto"/>
      </w:divBdr>
    </w:div>
    <w:div w:id="1393431567">
      <w:bodyDiv w:val="1"/>
      <w:marLeft w:val="0"/>
      <w:marRight w:val="0"/>
      <w:marTop w:val="0"/>
      <w:marBottom w:val="0"/>
      <w:divBdr>
        <w:top w:val="none" w:sz="0" w:space="0" w:color="auto"/>
        <w:left w:val="none" w:sz="0" w:space="0" w:color="auto"/>
        <w:bottom w:val="none" w:sz="0" w:space="0" w:color="auto"/>
        <w:right w:val="none" w:sz="0" w:space="0" w:color="auto"/>
      </w:divBdr>
    </w:div>
    <w:div w:id="1427575975">
      <w:bodyDiv w:val="1"/>
      <w:marLeft w:val="0"/>
      <w:marRight w:val="0"/>
      <w:marTop w:val="0"/>
      <w:marBottom w:val="0"/>
      <w:divBdr>
        <w:top w:val="none" w:sz="0" w:space="0" w:color="auto"/>
        <w:left w:val="none" w:sz="0" w:space="0" w:color="auto"/>
        <w:bottom w:val="none" w:sz="0" w:space="0" w:color="auto"/>
        <w:right w:val="none" w:sz="0" w:space="0" w:color="auto"/>
      </w:divBdr>
    </w:div>
    <w:div w:id="1434200820">
      <w:bodyDiv w:val="1"/>
      <w:marLeft w:val="0"/>
      <w:marRight w:val="0"/>
      <w:marTop w:val="0"/>
      <w:marBottom w:val="0"/>
      <w:divBdr>
        <w:top w:val="none" w:sz="0" w:space="0" w:color="auto"/>
        <w:left w:val="none" w:sz="0" w:space="0" w:color="auto"/>
        <w:bottom w:val="none" w:sz="0" w:space="0" w:color="auto"/>
        <w:right w:val="none" w:sz="0" w:space="0" w:color="auto"/>
      </w:divBdr>
    </w:div>
    <w:div w:id="1438595931">
      <w:bodyDiv w:val="1"/>
      <w:marLeft w:val="0"/>
      <w:marRight w:val="0"/>
      <w:marTop w:val="0"/>
      <w:marBottom w:val="0"/>
      <w:divBdr>
        <w:top w:val="none" w:sz="0" w:space="0" w:color="auto"/>
        <w:left w:val="none" w:sz="0" w:space="0" w:color="auto"/>
        <w:bottom w:val="none" w:sz="0" w:space="0" w:color="auto"/>
        <w:right w:val="none" w:sz="0" w:space="0" w:color="auto"/>
      </w:divBdr>
    </w:div>
    <w:div w:id="1440100582">
      <w:bodyDiv w:val="1"/>
      <w:marLeft w:val="0"/>
      <w:marRight w:val="0"/>
      <w:marTop w:val="0"/>
      <w:marBottom w:val="0"/>
      <w:divBdr>
        <w:top w:val="none" w:sz="0" w:space="0" w:color="auto"/>
        <w:left w:val="none" w:sz="0" w:space="0" w:color="auto"/>
        <w:bottom w:val="none" w:sz="0" w:space="0" w:color="auto"/>
        <w:right w:val="none" w:sz="0" w:space="0" w:color="auto"/>
      </w:divBdr>
      <w:divsChild>
        <w:div w:id="1677230001">
          <w:marLeft w:val="0"/>
          <w:marRight w:val="0"/>
          <w:marTop w:val="0"/>
          <w:marBottom w:val="0"/>
          <w:divBdr>
            <w:top w:val="none" w:sz="0" w:space="0" w:color="auto"/>
            <w:left w:val="none" w:sz="0" w:space="0" w:color="auto"/>
            <w:bottom w:val="none" w:sz="0" w:space="0" w:color="auto"/>
            <w:right w:val="none" w:sz="0" w:space="0" w:color="auto"/>
          </w:divBdr>
          <w:divsChild>
            <w:div w:id="449014911">
              <w:marLeft w:val="0"/>
              <w:marRight w:val="0"/>
              <w:marTop w:val="0"/>
              <w:marBottom w:val="0"/>
              <w:divBdr>
                <w:top w:val="none" w:sz="0" w:space="0" w:color="auto"/>
                <w:left w:val="none" w:sz="0" w:space="0" w:color="auto"/>
                <w:bottom w:val="none" w:sz="0" w:space="0" w:color="auto"/>
                <w:right w:val="none" w:sz="0" w:space="0" w:color="auto"/>
              </w:divBdr>
              <w:divsChild>
                <w:div w:id="340739318">
                  <w:marLeft w:val="0"/>
                  <w:marRight w:val="0"/>
                  <w:marTop w:val="0"/>
                  <w:marBottom w:val="0"/>
                  <w:divBdr>
                    <w:top w:val="none" w:sz="0" w:space="0" w:color="auto"/>
                    <w:left w:val="none" w:sz="0" w:space="0" w:color="auto"/>
                    <w:bottom w:val="none" w:sz="0" w:space="0" w:color="auto"/>
                    <w:right w:val="none" w:sz="0" w:space="0" w:color="auto"/>
                  </w:divBdr>
                  <w:divsChild>
                    <w:div w:id="21421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115771">
      <w:bodyDiv w:val="1"/>
      <w:marLeft w:val="0"/>
      <w:marRight w:val="0"/>
      <w:marTop w:val="0"/>
      <w:marBottom w:val="0"/>
      <w:divBdr>
        <w:top w:val="none" w:sz="0" w:space="0" w:color="auto"/>
        <w:left w:val="none" w:sz="0" w:space="0" w:color="auto"/>
        <w:bottom w:val="none" w:sz="0" w:space="0" w:color="auto"/>
        <w:right w:val="none" w:sz="0" w:space="0" w:color="auto"/>
      </w:divBdr>
    </w:div>
    <w:div w:id="1470704140">
      <w:bodyDiv w:val="1"/>
      <w:marLeft w:val="0"/>
      <w:marRight w:val="0"/>
      <w:marTop w:val="0"/>
      <w:marBottom w:val="0"/>
      <w:divBdr>
        <w:top w:val="none" w:sz="0" w:space="0" w:color="auto"/>
        <w:left w:val="none" w:sz="0" w:space="0" w:color="auto"/>
        <w:bottom w:val="none" w:sz="0" w:space="0" w:color="auto"/>
        <w:right w:val="none" w:sz="0" w:space="0" w:color="auto"/>
      </w:divBdr>
    </w:div>
    <w:div w:id="1489906471">
      <w:bodyDiv w:val="1"/>
      <w:marLeft w:val="0"/>
      <w:marRight w:val="0"/>
      <w:marTop w:val="0"/>
      <w:marBottom w:val="0"/>
      <w:divBdr>
        <w:top w:val="none" w:sz="0" w:space="0" w:color="auto"/>
        <w:left w:val="none" w:sz="0" w:space="0" w:color="auto"/>
        <w:bottom w:val="none" w:sz="0" w:space="0" w:color="auto"/>
        <w:right w:val="none" w:sz="0" w:space="0" w:color="auto"/>
      </w:divBdr>
    </w:div>
    <w:div w:id="1498571297">
      <w:bodyDiv w:val="1"/>
      <w:marLeft w:val="0"/>
      <w:marRight w:val="0"/>
      <w:marTop w:val="0"/>
      <w:marBottom w:val="0"/>
      <w:divBdr>
        <w:top w:val="none" w:sz="0" w:space="0" w:color="auto"/>
        <w:left w:val="none" w:sz="0" w:space="0" w:color="auto"/>
        <w:bottom w:val="none" w:sz="0" w:space="0" w:color="auto"/>
        <w:right w:val="none" w:sz="0" w:space="0" w:color="auto"/>
      </w:divBdr>
    </w:div>
    <w:div w:id="1556892104">
      <w:bodyDiv w:val="1"/>
      <w:marLeft w:val="0"/>
      <w:marRight w:val="0"/>
      <w:marTop w:val="0"/>
      <w:marBottom w:val="0"/>
      <w:divBdr>
        <w:top w:val="none" w:sz="0" w:space="0" w:color="auto"/>
        <w:left w:val="none" w:sz="0" w:space="0" w:color="auto"/>
        <w:bottom w:val="none" w:sz="0" w:space="0" w:color="auto"/>
        <w:right w:val="none" w:sz="0" w:space="0" w:color="auto"/>
      </w:divBdr>
    </w:div>
    <w:div w:id="1611937435">
      <w:bodyDiv w:val="1"/>
      <w:marLeft w:val="0"/>
      <w:marRight w:val="0"/>
      <w:marTop w:val="0"/>
      <w:marBottom w:val="0"/>
      <w:divBdr>
        <w:top w:val="none" w:sz="0" w:space="0" w:color="auto"/>
        <w:left w:val="none" w:sz="0" w:space="0" w:color="auto"/>
        <w:bottom w:val="none" w:sz="0" w:space="0" w:color="auto"/>
        <w:right w:val="none" w:sz="0" w:space="0" w:color="auto"/>
      </w:divBdr>
    </w:div>
    <w:div w:id="1638756132">
      <w:bodyDiv w:val="1"/>
      <w:marLeft w:val="0"/>
      <w:marRight w:val="0"/>
      <w:marTop w:val="0"/>
      <w:marBottom w:val="0"/>
      <w:divBdr>
        <w:top w:val="none" w:sz="0" w:space="0" w:color="auto"/>
        <w:left w:val="none" w:sz="0" w:space="0" w:color="auto"/>
        <w:bottom w:val="none" w:sz="0" w:space="0" w:color="auto"/>
        <w:right w:val="none" w:sz="0" w:space="0" w:color="auto"/>
      </w:divBdr>
    </w:div>
    <w:div w:id="1652784647">
      <w:bodyDiv w:val="1"/>
      <w:marLeft w:val="0"/>
      <w:marRight w:val="0"/>
      <w:marTop w:val="0"/>
      <w:marBottom w:val="0"/>
      <w:divBdr>
        <w:top w:val="none" w:sz="0" w:space="0" w:color="auto"/>
        <w:left w:val="none" w:sz="0" w:space="0" w:color="auto"/>
        <w:bottom w:val="none" w:sz="0" w:space="0" w:color="auto"/>
        <w:right w:val="none" w:sz="0" w:space="0" w:color="auto"/>
      </w:divBdr>
    </w:div>
    <w:div w:id="1669480013">
      <w:bodyDiv w:val="1"/>
      <w:marLeft w:val="0"/>
      <w:marRight w:val="0"/>
      <w:marTop w:val="0"/>
      <w:marBottom w:val="0"/>
      <w:divBdr>
        <w:top w:val="none" w:sz="0" w:space="0" w:color="auto"/>
        <w:left w:val="none" w:sz="0" w:space="0" w:color="auto"/>
        <w:bottom w:val="none" w:sz="0" w:space="0" w:color="auto"/>
        <w:right w:val="none" w:sz="0" w:space="0" w:color="auto"/>
      </w:divBdr>
    </w:div>
    <w:div w:id="1774978137">
      <w:bodyDiv w:val="1"/>
      <w:marLeft w:val="0"/>
      <w:marRight w:val="0"/>
      <w:marTop w:val="0"/>
      <w:marBottom w:val="0"/>
      <w:divBdr>
        <w:top w:val="none" w:sz="0" w:space="0" w:color="auto"/>
        <w:left w:val="none" w:sz="0" w:space="0" w:color="auto"/>
        <w:bottom w:val="none" w:sz="0" w:space="0" w:color="auto"/>
        <w:right w:val="none" w:sz="0" w:space="0" w:color="auto"/>
      </w:divBdr>
    </w:div>
    <w:div w:id="1798572753">
      <w:bodyDiv w:val="1"/>
      <w:marLeft w:val="0"/>
      <w:marRight w:val="0"/>
      <w:marTop w:val="0"/>
      <w:marBottom w:val="0"/>
      <w:divBdr>
        <w:top w:val="none" w:sz="0" w:space="0" w:color="auto"/>
        <w:left w:val="none" w:sz="0" w:space="0" w:color="auto"/>
        <w:bottom w:val="none" w:sz="0" w:space="0" w:color="auto"/>
        <w:right w:val="none" w:sz="0" w:space="0" w:color="auto"/>
      </w:divBdr>
    </w:div>
    <w:div w:id="1858734435">
      <w:bodyDiv w:val="1"/>
      <w:marLeft w:val="0"/>
      <w:marRight w:val="0"/>
      <w:marTop w:val="0"/>
      <w:marBottom w:val="0"/>
      <w:divBdr>
        <w:top w:val="none" w:sz="0" w:space="0" w:color="auto"/>
        <w:left w:val="none" w:sz="0" w:space="0" w:color="auto"/>
        <w:bottom w:val="none" w:sz="0" w:space="0" w:color="auto"/>
        <w:right w:val="none" w:sz="0" w:space="0" w:color="auto"/>
      </w:divBdr>
    </w:div>
    <w:div w:id="1885170654">
      <w:bodyDiv w:val="1"/>
      <w:marLeft w:val="0"/>
      <w:marRight w:val="0"/>
      <w:marTop w:val="0"/>
      <w:marBottom w:val="0"/>
      <w:divBdr>
        <w:top w:val="none" w:sz="0" w:space="0" w:color="auto"/>
        <w:left w:val="none" w:sz="0" w:space="0" w:color="auto"/>
        <w:bottom w:val="none" w:sz="0" w:space="0" w:color="auto"/>
        <w:right w:val="none" w:sz="0" w:space="0" w:color="auto"/>
      </w:divBdr>
    </w:div>
    <w:div w:id="1935019043">
      <w:bodyDiv w:val="1"/>
      <w:marLeft w:val="0"/>
      <w:marRight w:val="0"/>
      <w:marTop w:val="0"/>
      <w:marBottom w:val="0"/>
      <w:divBdr>
        <w:top w:val="none" w:sz="0" w:space="0" w:color="auto"/>
        <w:left w:val="none" w:sz="0" w:space="0" w:color="auto"/>
        <w:bottom w:val="none" w:sz="0" w:space="0" w:color="auto"/>
        <w:right w:val="none" w:sz="0" w:space="0" w:color="auto"/>
      </w:divBdr>
    </w:div>
    <w:div w:id="1983190864">
      <w:bodyDiv w:val="1"/>
      <w:marLeft w:val="0"/>
      <w:marRight w:val="0"/>
      <w:marTop w:val="0"/>
      <w:marBottom w:val="0"/>
      <w:divBdr>
        <w:top w:val="none" w:sz="0" w:space="0" w:color="auto"/>
        <w:left w:val="none" w:sz="0" w:space="0" w:color="auto"/>
        <w:bottom w:val="none" w:sz="0" w:space="0" w:color="auto"/>
        <w:right w:val="none" w:sz="0" w:space="0" w:color="auto"/>
      </w:divBdr>
    </w:div>
    <w:div w:id="1994286661">
      <w:bodyDiv w:val="1"/>
      <w:marLeft w:val="0"/>
      <w:marRight w:val="0"/>
      <w:marTop w:val="0"/>
      <w:marBottom w:val="0"/>
      <w:divBdr>
        <w:top w:val="none" w:sz="0" w:space="0" w:color="auto"/>
        <w:left w:val="none" w:sz="0" w:space="0" w:color="auto"/>
        <w:bottom w:val="none" w:sz="0" w:space="0" w:color="auto"/>
        <w:right w:val="none" w:sz="0" w:space="0" w:color="auto"/>
      </w:divBdr>
    </w:div>
    <w:div w:id="2001346646">
      <w:bodyDiv w:val="1"/>
      <w:marLeft w:val="0"/>
      <w:marRight w:val="0"/>
      <w:marTop w:val="0"/>
      <w:marBottom w:val="0"/>
      <w:divBdr>
        <w:top w:val="none" w:sz="0" w:space="0" w:color="auto"/>
        <w:left w:val="none" w:sz="0" w:space="0" w:color="auto"/>
        <w:bottom w:val="none" w:sz="0" w:space="0" w:color="auto"/>
        <w:right w:val="none" w:sz="0" w:space="0" w:color="auto"/>
      </w:divBdr>
    </w:div>
    <w:div w:id="2025594851">
      <w:bodyDiv w:val="1"/>
      <w:marLeft w:val="0"/>
      <w:marRight w:val="0"/>
      <w:marTop w:val="0"/>
      <w:marBottom w:val="0"/>
      <w:divBdr>
        <w:top w:val="none" w:sz="0" w:space="0" w:color="auto"/>
        <w:left w:val="none" w:sz="0" w:space="0" w:color="auto"/>
        <w:bottom w:val="none" w:sz="0" w:space="0" w:color="auto"/>
        <w:right w:val="none" w:sz="0" w:space="0" w:color="auto"/>
      </w:divBdr>
    </w:div>
    <w:div w:id="2033913798">
      <w:bodyDiv w:val="1"/>
      <w:marLeft w:val="0"/>
      <w:marRight w:val="0"/>
      <w:marTop w:val="0"/>
      <w:marBottom w:val="0"/>
      <w:divBdr>
        <w:top w:val="none" w:sz="0" w:space="0" w:color="auto"/>
        <w:left w:val="none" w:sz="0" w:space="0" w:color="auto"/>
        <w:bottom w:val="none" w:sz="0" w:space="0" w:color="auto"/>
        <w:right w:val="none" w:sz="0" w:space="0" w:color="auto"/>
      </w:divBdr>
    </w:div>
    <w:div w:id="2039038613">
      <w:bodyDiv w:val="1"/>
      <w:marLeft w:val="0"/>
      <w:marRight w:val="0"/>
      <w:marTop w:val="0"/>
      <w:marBottom w:val="0"/>
      <w:divBdr>
        <w:top w:val="none" w:sz="0" w:space="0" w:color="auto"/>
        <w:left w:val="none" w:sz="0" w:space="0" w:color="auto"/>
        <w:bottom w:val="none" w:sz="0" w:space="0" w:color="auto"/>
        <w:right w:val="none" w:sz="0" w:space="0" w:color="auto"/>
      </w:divBdr>
    </w:div>
    <w:div w:id="2046372416">
      <w:bodyDiv w:val="1"/>
      <w:marLeft w:val="0"/>
      <w:marRight w:val="0"/>
      <w:marTop w:val="0"/>
      <w:marBottom w:val="0"/>
      <w:divBdr>
        <w:top w:val="none" w:sz="0" w:space="0" w:color="auto"/>
        <w:left w:val="none" w:sz="0" w:space="0" w:color="auto"/>
        <w:bottom w:val="none" w:sz="0" w:space="0" w:color="auto"/>
        <w:right w:val="none" w:sz="0" w:space="0" w:color="auto"/>
      </w:divBdr>
    </w:div>
    <w:div w:id="2051879854">
      <w:bodyDiv w:val="1"/>
      <w:marLeft w:val="0"/>
      <w:marRight w:val="0"/>
      <w:marTop w:val="0"/>
      <w:marBottom w:val="0"/>
      <w:divBdr>
        <w:top w:val="none" w:sz="0" w:space="0" w:color="auto"/>
        <w:left w:val="none" w:sz="0" w:space="0" w:color="auto"/>
        <w:bottom w:val="none" w:sz="0" w:space="0" w:color="auto"/>
        <w:right w:val="none" w:sz="0" w:space="0" w:color="auto"/>
      </w:divBdr>
    </w:div>
    <w:div w:id="2055276618">
      <w:bodyDiv w:val="1"/>
      <w:marLeft w:val="0"/>
      <w:marRight w:val="0"/>
      <w:marTop w:val="0"/>
      <w:marBottom w:val="0"/>
      <w:divBdr>
        <w:top w:val="none" w:sz="0" w:space="0" w:color="auto"/>
        <w:left w:val="none" w:sz="0" w:space="0" w:color="auto"/>
        <w:bottom w:val="none" w:sz="0" w:space="0" w:color="auto"/>
        <w:right w:val="none" w:sz="0" w:space="0" w:color="auto"/>
      </w:divBdr>
    </w:div>
    <w:div w:id="2091073173">
      <w:bodyDiv w:val="1"/>
      <w:marLeft w:val="0"/>
      <w:marRight w:val="0"/>
      <w:marTop w:val="0"/>
      <w:marBottom w:val="0"/>
      <w:divBdr>
        <w:top w:val="none" w:sz="0" w:space="0" w:color="auto"/>
        <w:left w:val="none" w:sz="0" w:space="0" w:color="auto"/>
        <w:bottom w:val="none" w:sz="0" w:space="0" w:color="auto"/>
        <w:right w:val="none" w:sz="0" w:space="0" w:color="auto"/>
      </w:divBdr>
    </w:div>
    <w:div w:id="2098361749">
      <w:bodyDiv w:val="1"/>
      <w:marLeft w:val="0"/>
      <w:marRight w:val="0"/>
      <w:marTop w:val="0"/>
      <w:marBottom w:val="0"/>
      <w:divBdr>
        <w:top w:val="none" w:sz="0" w:space="0" w:color="auto"/>
        <w:left w:val="none" w:sz="0" w:space="0" w:color="auto"/>
        <w:bottom w:val="none" w:sz="0" w:space="0" w:color="auto"/>
        <w:right w:val="none" w:sz="0" w:space="0" w:color="auto"/>
      </w:divBdr>
    </w:div>
    <w:div w:id="2109500179">
      <w:bodyDiv w:val="1"/>
      <w:marLeft w:val="0"/>
      <w:marRight w:val="0"/>
      <w:marTop w:val="0"/>
      <w:marBottom w:val="0"/>
      <w:divBdr>
        <w:top w:val="none" w:sz="0" w:space="0" w:color="auto"/>
        <w:left w:val="none" w:sz="0" w:space="0" w:color="auto"/>
        <w:bottom w:val="none" w:sz="0" w:space="0" w:color="auto"/>
        <w:right w:val="none" w:sz="0" w:space="0" w:color="auto"/>
      </w:divBdr>
    </w:div>
    <w:div w:id="2116708462">
      <w:bodyDiv w:val="1"/>
      <w:marLeft w:val="0"/>
      <w:marRight w:val="0"/>
      <w:marTop w:val="0"/>
      <w:marBottom w:val="0"/>
      <w:divBdr>
        <w:top w:val="none" w:sz="0" w:space="0" w:color="auto"/>
        <w:left w:val="none" w:sz="0" w:space="0" w:color="auto"/>
        <w:bottom w:val="none" w:sz="0" w:space="0" w:color="auto"/>
        <w:right w:val="none" w:sz="0" w:space="0" w:color="auto"/>
      </w:divBdr>
    </w:div>
    <w:div w:id="2123111104">
      <w:bodyDiv w:val="1"/>
      <w:marLeft w:val="0"/>
      <w:marRight w:val="0"/>
      <w:marTop w:val="0"/>
      <w:marBottom w:val="0"/>
      <w:divBdr>
        <w:top w:val="none" w:sz="0" w:space="0" w:color="auto"/>
        <w:left w:val="none" w:sz="0" w:space="0" w:color="auto"/>
        <w:bottom w:val="none" w:sz="0" w:space="0" w:color="auto"/>
        <w:right w:val="none" w:sz="0" w:space="0" w:color="auto"/>
      </w:divBdr>
    </w:div>
    <w:div w:id="214141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34FCC9-7464-4F00-973E-877905FBC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2137</Words>
  <Characters>12181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Сравнительная таблица</vt:lpstr>
    </vt:vector>
  </TitlesOfParts>
  <Company>ОЖКС</Company>
  <LinksUpToDate>false</LinksUpToDate>
  <CharactersWithSpaces>14290</CharactersWithSpaces>
  <SharedDoc>false</SharedDoc>
  <HLinks>
    <vt:vector size="6" baseType="variant">
      <vt:variant>
        <vt:i4>4456537</vt:i4>
      </vt:variant>
      <vt:variant>
        <vt:i4>0</vt:i4>
      </vt:variant>
      <vt:variant>
        <vt:i4>0</vt:i4>
      </vt:variant>
      <vt:variant>
        <vt:i4>5</vt:i4>
      </vt:variant>
      <vt:variant>
        <vt:lpwstr>http://adilet.zan.kz/rus/docs/V1500012618</vt:lpwstr>
      </vt:variant>
      <vt:variant>
        <vt:lpwstr>z143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Сравнительная таблица</dc:title>
  <dc:creator>Валентина</dc:creator>
  <cp:lastModifiedBy>Я</cp:lastModifiedBy>
  <cp:revision>3</cp:revision>
  <cp:lastPrinted>2022-04-11T12:33:00Z</cp:lastPrinted>
  <dcterms:created xsi:type="dcterms:W3CDTF">2022-04-15T01:41:00Z</dcterms:created>
  <dcterms:modified xsi:type="dcterms:W3CDTF">2022-04-15T01:41:00Z</dcterms:modified>
</cp:coreProperties>
</file>