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Sun Microsystems Inc. Java 1.6.0_37 on Linux -->
    <w:tbl>
      <w:tblPr>
        <w:tblStyle w:val="a3"/>
        <w:tblW w:type="auto" w:w="0"/>
        <w:tblInd w:type="dxa" w:w="5949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4A0" w:noVBand="1" w:noHBand="0" w:lastColumn="0" w:firstColumn="1" w:lastRow="0" w:firstRow="1"/>
      </w:tblPr>
      <w:tblGrid>
        <w:gridCol w:w="3396"/>
      </w:tblGrid>
      <w:tr w:rsidTr="00380A66" w:rsidR="002B0FB8" w:rsidRPr="0089386E">
        <w:tc>
          <w:tcPr>
            <w:tcBorders>
              <w:top w:val="nil"/>
              <w:left w:val="nil"/>
              <w:bottom w:val="nil"/>
              <w:right w:val="nil"/>
            </w:tcBorders>
          </w:tcPr>
          <w:p w:rsidRDefault="002B0FB8" w:rsidP="0000244A" w:rsidR="0000244A" w:rsidRPr="0089386E">
            <w:pPr>
              <w:jc w:val="center"/>
              <w:rPr>
                <w:i/>
                <w:sz w:val="28"/>
                <w:szCs w:val="28"/>
              </w:rPr>
            </w:pPr>
            <w:r w:rsidRPr="0089386E">
              <w:rPr>
                <w:sz w:val="28"/>
                <w:szCs w:val="28"/>
              </w:rPr>
              <w:t>Утвержден</w:t>
            </w:r>
            <w:r w:rsidR="0000244A" w:rsidRPr="0089386E">
              <w:rPr>
                <w:sz w:val="28"/>
                <w:szCs w:val="28"/>
              </w:rPr>
              <w:t>ы</w:t>
            </w:r>
            <w:r w:rsidRPr="0089386E">
              <w:rPr>
                <w:sz w:val="28"/>
                <w:szCs w:val="28"/>
              </w:rPr>
              <w:t xml:space="preserve"> приказом</w:t>
            </w:r>
          </w:p>
          <w:p w:rsidRDefault="002B0FB8" w:rsidP="00664407" w:rsidR="002B0FB8" w:rsidRPr="0089386E">
            <w:pPr>
              <w:rPr>
                <w:i/>
                <w:sz w:val="28"/>
                <w:szCs w:val="28"/>
              </w:rPr>
            </w:pP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>Министра финансов Республики Казахстан</w:t>
            </w:r>
          </w:p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>от 30 ноября 2021 года</w:t>
            </w:r>
          </w:p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>№ 1254</w:t>
            </w:r>
          </w:p>
        </w:tc>
      </w:tr>
    </w:tbl>
    <w:p w:rsidRDefault="0000244A" w:rsidP="0000244A" w:rsidR="0000244A" w:rsidRPr="0089386E">
      <w:pPr>
        <w:jc w:val="center"/>
        <w:rPr>
          <w:sz w:val="28"/>
          <w:szCs w:val="28"/>
        </w:rPr>
      </w:pPr>
    </w:p>
    <w:p w:rsidRDefault="0000244A" w:rsidP="0000244A" w:rsidR="0000244A" w:rsidRPr="0089386E">
      <w:pPr>
        <w:jc w:val="center"/>
        <w:rPr>
          <w:sz w:val="28"/>
          <w:szCs w:val="28"/>
        </w:rPr>
      </w:pPr>
    </w:p>
    <w:p w:rsidRDefault="0000244A" w:rsidP="00303508" w:rsidR="0000244A" w:rsidRPr="0089386E">
      <w:pPr>
        <w:rPr>
          <w:sz w:val="28"/>
          <w:szCs w:val="28"/>
        </w:rPr>
      </w:pPr>
    </w:p>
    <w:p w:rsidRDefault="00D037D5" w:rsidP="00D037D5" w:rsidR="00D037D5" w:rsidRPr="0089386E">
      <w:pPr>
        <w:rPr>
          <w:sz w:val="28"/>
          <w:szCs w:val="28"/>
        </w:rPr>
      </w:pPr>
    </w:p>
    <w:p w:rsidRDefault="00D037D5" w:rsidP="00D037D5" w:rsidR="00D037D5" w:rsidRPr="0089386E">
      <w:pPr>
        <w:rPr>
          <w:b/>
          <w:sz w:val="28"/>
          <w:szCs w:val="28"/>
        </w:rPr>
      </w:pPr>
    </w:p>
    <w:p w:rsidRDefault="00D037D5" w:rsidP="00D037D5" w:rsidR="00D037D5" w:rsidRPr="0089386E">
      <w:pPr>
        <w:jc w:val="center"/>
        <w:rPr>
          <w:b/>
          <w:sz w:val="28"/>
          <w:szCs w:val="28"/>
        </w:rPr>
      </w:pPr>
    </w:p>
    <w:p w:rsidRDefault="00D037D5" w:rsidP="00D037D5" w:rsidR="00D037D5" w:rsidRPr="0089386E">
      <w:pPr>
        <w:jc w:val="center"/>
        <w:rPr>
          <w:b/>
          <w:sz w:val="28"/>
          <w:szCs w:val="28"/>
        </w:rPr>
      </w:pPr>
      <w:r w:rsidRPr="0089386E">
        <w:rPr>
          <w:b/>
          <w:sz w:val="28"/>
          <w:szCs w:val="28"/>
        </w:rPr>
        <w:t xml:space="preserve">Правила заключения и исполнения </w:t>
      </w:r>
      <w:proofErr w:type="spellStart"/>
      <w:r w:rsidRPr="0089386E">
        <w:rPr>
          <w:b/>
          <w:sz w:val="28"/>
          <w:szCs w:val="28"/>
        </w:rPr>
        <w:t>офтейк</w:t>
      </w:r>
      <w:proofErr w:type="spellEnd"/>
      <w:r w:rsidRPr="0089386E">
        <w:rPr>
          <w:bCs/>
          <w:sz w:val="28"/>
          <w:szCs w:val="28"/>
        </w:rPr>
        <w:t>-</w:t>
      </w:r>
      <w:r w:rsidRPr="0089386E">
        <w:rPr>
          <w:b/>
          <w:sz w:val="28"/>
          <w:szCs w:val="28"/>
        </w:rPr>
        <w:t xml:space="preserve">контракта для отдельных субъектов </w:t>
      </w:r>
      <w:proofErr w:type="spellStart"/>
      <w:r w:rsidRPr="0089386E">
        <w:rPr>
          <w:b/>
          <w:sz w:val="28"/>
          <w:szCs w:val="28"/>
        </w:rPr>
        <w:t>квазигосударственного</w:t>
      </w:r>
      <w:proofErr w:type="spellEnd"/>
      <w:r w:rsidRPr="0089386E">
        <w:rPr>
          <w:b/>
          <w:sz w:val="28"/>
          <w:szCs w:val="28"/>
        </w:rPr>
        <w:t xml:space="preserve"> сектора, за исключением Фонда национального благосостояния и организаций Фонда национального благосостояния</w:t>
      </w:r>
    </w:p>
    <w:p w:rsidRDefault="00D037D5" w:rsidP="00D037D5" w:rsidR="00D037D5" w:rsidRPr="0089386E">
      <w:pPr>
        <w:jc w:val="center"/>
        <w:rPr>
          <w:sz w:val="28"/>
          <w:szCs w:val="28"/>
        </w:rPr>
      </w:pPr>
    </w:p>
    <w:p w:rsidRDefault="00D037D5" w:rsidP="00D037D5" w:rsidR="00D037D5" w:rsidRPr="0089386E">
      <w:pPr>
        <w:jc w:val="center"/>
        <w:rPr>
          <w:sz w:val="28"/>
          <w:szCs w:val="28"/>
        </w:rPr>
      </w:pPr>
    </w:p>
    <w:p w:rsidRDefault="00D037D5" w:rsidP="00D037D5" w:rsidR="00D037D5" w:rsidRPr="0089386E">
      <w:pPr>
        <w:jc w:val="center"/>
        <w:rPr>
          <w:b/>
          <w:sz w:val="28"/>
          <w:szCs w:val="28"/>
        </w:rPr>
      </w:pPr>
      <w:r w:rsidRPr="0089386E">
        <w:rPr>
          <w:b/>
          <w:sz w:val="28"/>
          <w:szCs w:val="28"/>
        </w:rPr>
        <w:t>Глава 1. Общие положения</w:t>
      </w:r>
    </w:p>
    <w:p w:rsidRDefault="00D037D5" w:rsidP="00D037D5" w:rsidR="00D037D5" w:rsidRPr="0089386E">
      <w:pPr>
        <w:jc w:val="center"/>
        <w:rPr>
          <w:sz w:val="28"/>
          <w:szCs w:val="28"/>
        </w:rPr>
      </w:pPr>
    </w:p>
    <w:p w:rsidRDefault="00D037D5" w:rsidP="00D037D5" w:rsidR="00D037D5" w:rsidRPr="0089386E">
      <w:pPr>
        <w:pStyle w:val="ab"/>
        <w:numPr>
          <w:ilvl w:val="0"/>
          <w:numId w:val="2"/>
        </w:numPr>
        <w:spacing w:lineRule="auto" w:line="240"/>
        <w:ind w:firstLine="709" w:left="0"/>
        <w:jc w:val="both"/>
        <w:rPr>
          <w:rFonts w:cs="Times New Roman" w:hAnsi="Times New Roman" w:ascii="Times New Roman"/>
          <w:b/>
          <w:bCs/>
          <w:sz w:val="28"/>
          <w:szCs w:val="28"/>
        </w:rPr>
      </w:pPr>
      <w:r w:rsidRPr="0089386E">
        <w:rPr>
          <w:rFonts w:cs="Times New Roman" w:hAnsi="Times New Roman" w:ascii="Times New Roman"/>
          <w:sz w:val="28"/>
          <w:szCs w:val="28"/>
        </w:rPr>
        <w:t xml:space="preserve">Настоящие Правила заключения и исполнения </w:t>
      </w:r>
      <w:proofErr w:type="spellStart"/>
      <w:r w:rsidRPr="0089386E">
        <w:rPr>
          <w:rFonts w:cs="Times New Roman" w:hAnsi="Times New Roman" w:ascii="Times New Roman"/>
          <w:sz w:val="28"/>
          <w:szCs w:val="28"/>
        </w:rPr>
        <w:t>офтейк</w:t>
      </w:r>
      <w:proofErr w:type="spellEnd"/>
      <w:r w:rsidRPr="0089386E">
        <w:rPr>
          <w:rFonts w:cs="Times New Roman" w:hAnsi="Times New Roman" w:ascii="Times New Roman"/>
          <w:sz w:val="28"/>
          <w:szCs w:val="28"/>
        </w:rPr>
        <w:t xml:space="preserve">-контракта для отдельных субъектов </w:t>
      </w:r>
      <w:proofErr w:type="spellStart"/>
      <w:r w:rsidRPr="0089386E">
        <w:rPr>
          <w:rFonts w:cs="Times New Roman" w:hAnsi="Times New Roman" w:ascii="Times New Roman"/>
          <w:sz w:val="28"/>
          <w:szCs w:val="28"/>
        </w:rPr>
        <w:t>квазигосударственного</w:t>
      </w:r>
      <w:proofErr w:type="spellEnd"/>
      <w:r w:rsidRPr="0089386E">
        <w:rPr>
          <w:rFonts w:cs="Times New Roman" w:hAnsi="Times New Roman" w:ascii="Times New Roman"/>
          <w:sz w:val="28"/>
          <w:szCs w:val="28"/>
        </w:rPr>
        <w:t xml:space="preserve"> сектора, за исключением Фонда национального благосостояния и организаций Фонда национального благосостояния (далее – Фонд) (далее – Правила) разработаны в соответствии с подпунктом 9) статьи 13 Закона Республики Казахстан «</w:t>
      </w:r>
      <w:r w:rsidRPr="0089386E">
        <w:rPr>
          <w:rFonts w:cs="Times New Roman" w:hAnsi="Times New Roman" w:ascii="Times New Roman"/>
          <w:bCs/>
          <w:sz w:val="28"/>
          <w:szCs w:val="28"/>
        </w:rPr>
        <w:t xml:space="preserve">О закупках отдельных субъектов </w:t>
      </w:r>
      <w:proofErr w:type="spellStart"/>
      <w:r w:rsidRPr="0089386E">
        <w:rPr>
          <w:rFonts w:cs="Times New Roman" w:hAnsi="Times New Roman" w:ascii="Times New Roman"/>
          <w:bCs/>
          <w:sz w:val="28"/>
          <w:szCs w:val="28"/>
        </w:rPr>
        <w:t>квазигосударственного</w:t>
      </w:r>
      <w:proofErr w:type="spellEnd"/>
      <w:r w:rsidRPr="0089386E">
        <w:rPr>
          <w:rFonts w:cs="Times New Roman" w:hAnsi="Times New Roman" w:ascii="Times New Roman"/>
          <w:bCs/>
          <w:sz w:val="28"/>
          <w:szCs w:val="28"/>
        </w:rPr>
        <w:t xml:space="preserve"> сектора</w:t>
      </w:r>
      <w:r w:rsidRPr="0089386E">
        <w:rPr>
          <w:rFonts w:cs="Times New Roman" w:hAnsi="Times New Roman" w:ascii="Times New Roman"/>
          <w:sz w:val="28"/>
          <w:szCs w:val="28"/>
        </w:rPr>
        <w:t xml:space="preserve">» (далее – Закон), Гражданским кодексом Республики Казахстан, «Об акционерных обществах», «Об электронном документе и электронной цифровой подписи» и «Об информатизации» и определяют порядок заключения и исполнения </w:t>
      </w:r>
      <w:proofErr w:type="spellStart"/>
      <w:r w:rsidRPr="0089386E">
        <w:rPr>
          <w:rFonts w:cs="Times New Roman" w:hAnsi="Times New Roman" w:ascii="Times New Roman"/>
          <w:sz w:val="28"/>
          <w:szCs w:val="28"/>
        </w:rPr>
        <w:t>офтейк</w:t>
      </w:r>
      <w:proofErr w:type="spellEnd"/>
      <w:r w:rsidRPr="0089386E">
        <w:rPr>
          <w:rFonts w:cs="Times New Roman" w:hAnsi="Times New Roman" w:ascii="Times New Roman"/>
          <w:sz w:val="28"/>
          <w:szCs w:val="28"/>
        </w:rPr>
        <w:t xml:space="preserve">-контракта для отдельных субъектов </w:t>
      </w:r>
      <w:proofErr w:type="spellStart"/>
      <w:r w:rsidRPr="0089386E">
        <w:rPr>
          <w:rFonts w:cs="Times New Roman" w:hAnsi="Times New Roman" w:ascii="Times New Roman"/>
          <w:sz w:val="28"/>
          <w:szCs w:val="28"/>
        </w:rPr>
        <w:t>квазигосударственного</w:t>
      </w:r>
      <w:proofErr w:type="spellEnd"/>
      <w:r w:rsidRPr="0089386E">
        <w:rPr>
          <w:rFonts w:cs="Times New Roman" w:hAnsi="Times New Roman" w:ascii="Times New Roman"/>
          <w:sz w:val="28"/>
          <w:szCs w:val="28"/>
        </w:rPr>
        <w:t xml:space="preserve"> сектора, за исключением Фонда и организаций Фонда.</w:t>
      </w:r>
    </w:p>
    <w:p w:rsidRDefault="00D037D5" w:rsidP="00D037D5" w:rsidR="00D037D5" w:rsidRPr="0089386E">
      <w:pPr>
        <w:pStyle w:val="ab"/>
        <w:numPr>
          <w:ilvl w:val="0"/>
          <w:numId w:val="2"/>
        </w:numPr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r w:rsidRPr="0089386E">
        <w:rPr>
          <w:rFonts w:cs="Times New Roman" w:hAnsi="Times New Roman" w:ascii="Times New Roman"/>
          <w:sz w:val="28"/>
          <w:szCs w:val="28"/>
        </w:rPr>
        <w:t>В настоящих Правилах используются следующие понятия:</w:t>
      </w:r>
    </w:p>
    <w:p w:rsidRDefault="00D037D5" w:rsidP="001D0400" w:rsidR="001D0400">
      <w:pPr>
        <w:ind w:firstLine="709"/>
        <w:jc w:val="both"/>
        <w:rPr>
          <w:b/>
          <w:strike/>
          <w:sz w:val="28"/>
          <w:szCs w:val="28"/>
        </w:rPr>
      </w:pPr>
      <w:r w:rsidRPr="0089386E">
        <w:rPr>
          <w:sz w:val="28"/>
          <w:szCs w:val="28"/>
        </w:rPr>
        <w:t xml:space="preserve">1) </w:t>
      </w:r>
      <w:r w:rsidR="001D0400" w:rsidRPr="00CE02F7">
        <w:rPr>
          <w:sz w:val="28"/>
          <w:szCs w:val="28"/>
        </w:rPr>
        <w:t>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консорциум, претендующие на заключение договора о закупках;</w:t>
      </w:r>
      <w:r w:rsidR="001D0400">
        <w:rPr>
          <w:sz w:val="28"/>
          <w:szCs w:val="28"/>
        </w:rPr>
        <w:t xml:space="preserve"> </w:t>
      </w:r>
    </w:p>
    <w:p w:rsidRDefault="001D0400" w:rsidP="001D0400" w:rsidR="001D0400" w:rsidRPr="00893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Pr="0089386E">
        <w:rPr>
          <w:sz w:val="28"/>
          <w:szCs w:val="28"/>
        </w:rPr>
        <w:t>офтейк</w:t>
      </w:r>
      <w:proofErr w:type="spellEnd"/>
      <w:r w:rsidRPr="0089386E">
        <w:rPr>
          <w:sz w:val="28"/>
          <w:szCs w:val="28"/>
        </w:rPr>
        <w:t>-контракт – договор, заключенный между заказчиком и поставщиком на поставку товара, который поставщик планирует произвести и обеспечить его поставку в будущем, на заранее оговоренных условиях по стоимости, количеству (объему) и срокам поставки;</w:t>
      </w:r>
    </w:p>
    <w:p w:rsidRDefault="001D0400" w:rsidP="001D0400" w:rsidR="001D0400">
      <w:pPr>
        <w:ind w:firstLine="709"/>
        <w:jc w:val="both"/>
        <w:rPr>
          <w:b/>
          <w:strike/>
          <w:color w:val="000000"/>
          <w:sz w:val="28"/>
          <w:szCs w:val="28"/>
        </w:rPr>
      </w:pPr>
      <w:r>
        <w:rPr>
          <w:sz w:val="28"/>
          <w:szCs w:val="28"/>
        </w:rPr>
        <w:t>3)</w:t>
      </w:r>
      <w:r w:rsidRPr="0089386E">
        <w:rPr>
          <w:sz w:val="28"/>
          <w:szCs w:val="28"/>
        </w:rPr>
        <w:t xml:space="preserve"> веб-портал закупок (далее – веб-портал) – информационная система, обеспечивающая проведение закупок в электронном формате в соответствии с Законом и </w:t>
      </w:r>
      <w:r w:rsidRPr="0089386E">
        <w:rPr>
          <w:color w:val="000000"/>
          <w:sz w:val="28"/>
          <w:szCs w:val="28"/>
        </w:rPr>
        <w:t>правилами осуществления закупок</w:t>
      </w:r>
      <w:r>
        <w:rPr>
          <w:color w:val="000000"/>
          <w:sz w:val="28"/>
          <w:szCs w:val="28"/>
        </w:rPr>
        <w:t>;</w:t>
      </w:r>
      <w:r w:rsidRPr="0089386E">
        <w:rPr>
          <w:color w:val="000000"/>
          <w:sz w:val="28"/>
          <w:szCs w:val="28"/>
        </w:rPr>
        <w:t xml:space="preserve"> </w:t>
      </w:r>
    </w:p>
    <w:p w:rsidRDefault="001D0400" w:rsidP="00D037D5" w:rsidR="00D037D5" w:rsidRPr="00893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037D5" w:rsidRPr="0089386E">
        <w:rPr>
          <w:sz w:val="28"/>
          <w:szCs w:val="28"/>
        </w:rPr>
        <w:t xml:space="preserve">заказчики – национальные управляющие холдинги, национальные холдинги, национальные компании и организации, пятьдесят и более процентов голосующих акций (долей участия в уставном капитале) которых прямо или косвенно принадлежат национальным управляющим холдингам, национальным </w:t>
      </w:r>
      <w:r w:rsidR="00D037D5" w:rsidRPr="0089386E">
        <w:rPr>
          <w:sz w:val="28"/>
          <w:szCs w:val="28"/>
        </w:rPr>
        <w:lastRenderedPageBreak/>
        <w:t>холдингам, национальным компаниям, а также социально-предпринимательские корпорации, за исключением юридических лиц,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национальным компаниям, переданных в доверительное управление физическим лицам или негосударственным юридическим лицам с правом последующего выкупа;</w:t>
      </w:r>
    </w:p>
    <w:p w:rsidRDefault="001D0400" w:rsidP="00D037D5" w:rsidR="00D037D5" w:rsidRPr="00893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D037D5" w:rsidRPr="0089386E">
        <w:rPr>
          <w:sz w:val="28"/>
          <w:szCs w:val="28"/>
        </w:rPr>
        <w:t xml:space="preserve"> товары – предметы (вещи), в том числе полуфабрикаты или сырье в твердом, жидком или газообразном состоянии, электрическая и тепловая энергия, объекты права интеллектуальной собственности, а также вещные права, с которыми можно совершать сделки купли-продажи в соответствии с законами Республики Казахстан;</w:t>
      </w:r>
    </w:p>
    <w:p w:rsidRDefault="001D0400" w:rsidP="00D037D5" w:rsidR="00D037D5" w:rsidRPr="00893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37D5" w:rsidRPr="0089386E">
        <w:rPr>
          <w:sz w:val="28"/>
          <w:szCs w:val="28"/>
        </w:rPr>
        <w:t>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p w:rsidRDefault="001D0400" w:rsidP="00D037D5" w:rsidR="00D037D5" w:rsidRPr="008938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D037D5" w:rsidRPr="0089386E">
        <w:rPr>
          <w:sz w:val="28"/>
          <w:szCs w:val="28"/>
        </w:rPr>
        <w:t>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</w:t>
      </w:r>
      <w:r w:rsidR="007E638D">
        <w:rPr>
          <w:sz w:val="28"/>
          <w:szCs w:val="28"/>
        </w:rPr>
        <w:t>ность и неизменность содержания</w:t>
      </w:r>
      <w:r w:rsidR="00CE02F7">
        <w:rPr>
          <w:sz w:val="28"/>
          <w:szCs w:val="28"/>
        </w:rPr>
        <w:t>.</w:t>
      </w:r>
    </w:p>
    <w:p w:rsidRDefault="00D037D5" w:rsidP="00D037D5" w:rsidR="00D037D5" w:rsidRPr="0089386E">
      <w:pPr>
        <w:ind w:firstLine="709"/>
        <w:jc w:val="both"/>
        <w:rPr>
          <w:sz w:val="28"/>
          <w:szCs w:val="28"/>
        </w:rPr>
      </w:pPr>
    </w:p>
    <w:p w:rsidRDefault="00D037D5" w:rsidP="00D037D5" w:rsidR="00D037D5" w:rsidRPr="0089386E">
      <w:pPr>
        <w:ind w:firstLine="709"/>
        <w:jc w:val="both"/>
        <w:rPr>
          <w:sz w:val="28"/>
          <w:szCs w:val="28"/>
        </w:rPr>
      </w:pPr>
    </w:p>
    <w:p w:rsidRDefault="00D037D5" w:rsidP="00D037D5" w:rsidR="00D037D5" w:rsidRPr="0089386E">
      <w:pPr>
        <w:ind w:firstLine="709"/>
        <w:jc w:val="center"/>
        <w:rPr>
          <w:b/>
          <w:sz w:val="28"/>
          <w:szCs w:val="28"/>
        </w:rPr>
      </w:pPr>
      <w:r w:rsidRPr="0089386E">
        <w:rPr>
          <w:b/>
          <w:sz w:val="28"/>
          <w:szCs w:val="28"/>
        </w:rPr>
        <w:t xml:space="preserve">Глава 2. Порядок заключения </w:t>
      </w:r>
      <w:proofErr w:type="spellStart"/>
      <w:r w:rsidRPr="0089386E">
        <w:rPr>
          <w:b/>
          <w:sz w:val="28"/>
          <w:szCs w:val="28"/>
        </w:rPr>
        <w:t>офтейк</w:t>
      </w:r>
      <w:proofErr w:type="spellEnd"/>
      <w:r w:rsidRPr="0089386E">
        <w:rPr>
          <w:bCs/>
          <w:sz w:val="28"/>
          <w:szCs w:val="28"/>
        </w:rPr>
        <w:t>-</w:t>
      </w:r>
      <w:r w:rsidRPr="0089386E">
        <w:rPr>
          <w:b/>
          <w:sz w:val="28"/>
          <w:szCs w:val="28"/>
        </w:rPr>
        <w:t>контракта</w:t>
      </w:r>
    </w:p>
    <w:p w:rsidRDefault="00D037D5" w:rsidP="00D037D5" w:rsidR="00D037D5" w:rsidRPr="0089386E">
      <w:pPr>
        <w:ind w:firstLine="709"/>
        <w:jc w:val="center"/>
        <w:rPr>
          <w:b/>
          <w:sz w:val="28"/>
          <w:szCs w:val="28"/>
        </w:rPr>
      </w:pPr>
    </w:p>
    <w:p w:rsidRDefault="00D037D5" w:rsidP="00D037D5" w:rsidR="00D037D5" w:rsidRPr="0089386E">
      <w:pPr>
        <w:pStyle w:val="ab"/>
        <w:numPr>
          <w:ilvl w:val="0"/>
          <w:numId w:val="2"/>
        </w:numPr>
        <w:spacing w:lineRule="auto" w:line="240" w:after="0"/>
        <w:ind w:firstLine="709" w:left="0"/>
        <w:jc w:val="both"/>
        <w:rPr>
          <w:rFonts w:cs="Times New Roman" w:hAnsi="Times New Roman" w:ascii="Times New Roman"/>
          <w:b/>
          <w:sz w:val="28"/>
          <w:szCs w:val="28"/>
        </w:rPr>
      </w:pPr>
      <w:proofErr w:type="spellStart"/>
      <w:r w:rsidRPr="0089386E">
        <w:rPr>
          <w:rFonts w:cs="Times New Roman" w:hAnsi="Times New Roman" w:ascii="Times New Roman"/>
          <w:bCs/>
          <w:sz w:val="28"/>
          <w:szCs w:val="28"/>
        </w:rPr>
        <w:t>Офтейк</w:t>
      </w:r>
      <w:proofErr w:type="spellEnd"/>
      <w:r w:rsidRPr="0089386E">
        <w:rPr>
          <w:rFonts w:cs="Times New Roman" w:hAnsi="Times New Roman" w:ascii="Times New Roman"/>
          <w:bCs/>
          <w:sz w:val="28"/>
          <w:szCs w:val="28"/>
        </w:rPr>
        <w:t xml:space="preserve">-контракт заключается на поставку товара, </w:t>
      </w:r>
      <w:r w:rsidRPr="0089386E">
        <w:rPr>
          <w:rFonts w:cs="Times New Roman" w:hAnsi="Times New Roman" w:ascii="Times New Roman"/>
          <w:sz w:val="28"/>
          <w:szCs w:val="28"/>
        </w:rPr>
        <w:t xml:space="preserve">который планируется к производству и поставляется в будущем, на заранее оговоренных условиях по стоимости, количеству (объему) и срокам поставки посредством веб-портала. </w:t>
      </w:r>
    </w:p>
    <w:p w:rsidRDefault="00D037D5" w:rsidP="00D037D5" w:rsidR="00D037D5" w:rsidRPr="0089386E">
      <w:pPr>
        <w:pStyle w:val="ab"/>
        <w:numPr>
          <w:ilvl w:val="0"/>
          <w:numId w:val="2"/>
        </w:numPr>
        <w:spacing w:lineRule="auto" w:line="240" w:after="0"/>
        <w:ind w:firstLine="709" w:left="0"/>
        <w:jc w:val="both"/>
        <w:rPr>
          <w:rFonts w:cs="Times New Roman" w:hAnsi="Times New Roman" w:ascii="Times New Roman"/>
          <w:b/>
          <w:sz w:val="28"/>
          <w:szCs w:val="28"/>
        </w:rPr>
      </w:pPr>
      <w:r w:rsidRPr="0089386E">
        <w:rPr>
          <w:rFonts w:cs="Times New Roman" w:hAnsi="Times New Roman" w:ascii="Times New Roman"/>
          <w:sz w:val="28"/>
          <w:szCs w:val="28"/>
        </w:rPr>
        <w:t xml:space="preserve">Заказчик на основе коммерческих предложений, представленных посредством веб-портала по инициативе потенциальных поставщиков и (или) по запросу заказчика определяет поставщика с соблюдением принципа осуществления закупок, предусмотренного подпунктом 1) статьи 4 Закона, и заключает с ним </w:t>
      </w:r>
      <w:proofErr w:type="spellStart"/>
      <w:r w:rsidRPr="0089386E">
        <w:rPr>
          <w:rFonts w:cs="Times New Roman" w:hAnsi="Times New Roman" w:ascii="Times New Roman"/>
          <w:sz w:val="28"/>
          <w:szCs w:val="28"/>
        </w:rPr>
        <w:t>офтейк</w:t>
      </w:r>
      <w:proofErr w:type="spellEnd"/>
      <w:r w:rsidRPr="0089386E">
        <w:rPr>
          <w:rFonts w:cs="Times New Roman" w:hAnsi="Times New Roman" w:ascii="Times New Roman"/>
          <w:sz w:val="28"/>
          <w:szCs w:val="28"/>
        </w:rPr>
        <w:t xml:space="preserve">-контракт посредством веб-портала. </w:t>
      </w:r>
    </w:p>
    <w:p w:rsidRDefault="00D037D5" w:rsidP="00D037D5" w:rsidR="00D037D5" w:rsidRPr="0089386E">
      <w:pPr>
        <w:pStyle w:val="ab"/>
        <w:numPr>
          <w:ilvl w:val="0"/>
          <w:numId w:val="2"/>
        </w:numPr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r w:rsidRPr="0089386E">
        <w:rPr>
          <w:rFonts w:cs="Times New Roman" w:hAnsi="Times New Roman" w:ascii="Times New Roman"/>
          <w:sz w:val="28"/>
          <w:szCs w:val="28"/>
        </w:rPr>
        <w:t>Коммерческие предложения представляются в виде прайс-листов с описанием характеристик поставляемых товаров и подтверждающих документов.</w:t>
      </w:r>
    </w:p>
    <w:p w:rsidRDefault="00D037D5" w:rsidP="00303508" w:rsidR="00303508">
      <w:pPr>
        <w:pStyle w:val="ab"/>
        <w:numPr>
          <w:ilvl w:val="0"/>
          <w:numId w:val="2"/>
        </w:numPr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r w:rsidRPr="004C07FE">
        <w:rPr>
          <w:rFonts w:cs="Times New Roman" w:hAnsi="Times New Roman" w:ascii="Times New Roman"/>
          <w:sz w:val="28"/>
          <w:szCs w:val="28"/>
        </w:rPr>
        <w:t xml:space="preserve">Коммерческие предложения по запросу заказчика и (или) по инициативе </w:t>
      </w:r>
      <w:r w:rsidRPr="00303508">
        <w:rPr>
          <w:rFonts w:cs="Times New Roman" w:hAnsi="Times New Roman" w:ascii="Times New Roman"/>
          <w:sz w:val="28"/>
          <w:szCs w:val="28"/>
        </w:rPr>
        <w:t xml:space="preserve">потенциальных поставщиков представляются посредством веб-портала. </w:t>
      </w:r>
    </w:p>
    <w:p w:rsidRDefault="00BF4D1B" w:rsidP="00303508" w:rsidR="00D037D5" w:rsidRPr="00303508">
      <w:pPr>
        <w:pStyle w:val="ab"/>
        <w:numPr>
          <w:ilvl w:val="0"/>
          <w:numId w:val="2"/>
        </w:numPr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r w:rsidRPr="00303508">
        <w:rPr>
          <w:rFonts w:cs="Times New Roman" w:hAnsi="Times New Roman" w:ascii="Times New Roman"/>
          <w:sz w:val="28"/>
          <w:szCs w:val="28"/>
        </w:rPr>
        <w:t xml:space="preserve">Проект </w:t>
      </w:r>
      <w:proofErr w:type="spellStart"/>
      <w:r w:rsidRPr="00303508">
        <w:rPr>
          <w:rFonts w:cs="Times New Roman" w:hAnsi="Times New Roman" w:ascii="Times New Roman"/>
          <w:sz w:val="28"/>
          <w:szCs w:val="28"/>
        </w:rPr>
        <w:t>офтейк</w:t>
      </w:r>
      <w:proofErr w:type="spellEnd"/>
      <w:r w:rsidRPr="00303508">
        <w:rPr>
          <w:rFonts w:cs="Times New Roman" w:hAnsi="Times New Roman" w:ascii="Times New Roman"/>
          <w:sz w:val="28"/>
          <w:szCs w:val="28"/>
        </w:rPr>
        <w:t xml:space="preserve">-контракта подписывается </w:t>
      </w:r>
      <w:r w:rsidR="00D037D5" w:rsidRPr="00303508">
        <w:rPr>
          <w:rFonts w:cs="Times New Roman" w:hAnsi="Times New Roman" w:ascii="Times New Roman"/>
          <w:sz w:val="28"/>
          <w:szCs w:val="28"/>
        </w:rPr>
        <w:t>Заказчик</w:t>
      </w:r>
      <w:r w:rsidR="00276915" w:rsidRPr="00303508">
        <w:rPr>
          <w:rFonts w:cs="Times New Roman" w:hAnsi="Times New Roman" w:ascii="Times New Roman"/>
          <w:sz w:val="28"/>
          <w:szCs w:val="28"/>
        </w:rPr>
        <w:t>ом</w:t>
      </w:r>
      <w:r w:rsidR="00D037D5" w:rsidRPr="00303508">
        <w:rPr>
          <w:rFonts w:cs="Times New Roman" w:hAnsi="Times New Roman" w:ascii="Times New Roman"/>
          <w:sz w:val="28"/>
          <w:szCs w:val="28"/>
        </w:rPr>
        <w:t xml:space="preserve"> в целях заключения договора направляет посредством веб-портала потенциальному поставщику, удостоверенны</w:t>
      </w:r>
      <w:r w:rsidR="004C0364" w:rsidRPr="00303508">
        <w:rPr>
          <w:rFonts w:cs="Times New Roman" w:hAnsi="Times New Roman" w:ascii="Times New Roman"/>
          <w:sz w:val="28"/>
          <w:szCs w:val="28"/>
        </w:rPr>
        <w:t>й электронной цифровой подписью.</w:t>
      </w:r>
    </w:p>
    <w:p w:rsidRDefault="00D037D5" w:rsidP="00D037D5" w:rsidR="00D037D5" w:rsidRPr="0089386E">
      <w:pPr>
        <w:jc w:val="both"/>
        <w:rPr>
          <w:sz w:val="28"/>
          <w:szCs w:val="28"/>
        </w:rPr>
      </w:pPr>
      <w:r w:rsidRPr="0089386E">
        <w:rPr>
          <w:sz w:val="28"/>
          <w:szCs w:val="28"/>
        </w:rPr>
        <w:tab/>
        <w:t xml:space="preserve">Проект </w:t>
      </w:r>
      <w:proofErr w:type="spellStart"/>
      <w:r w:rsidRPr="0089386E">
        <w:rPr>
          <w:sz w:val="28"/>
          <w:szCs w:val="28"/>
        </w:rPr>
        <w:t>офтейк</w:t>
      </w:r>
      <w:proofErr w:type="spellEnd"/>
      <w:r w:rsidRPr="0089386E">
        <w:rPr>
          <w:sz w:val="28"/>
          <w:szCs w:val="28"/>
        </w:rPr>
        <w:t>-контракта подписывается (удостоверяется электронной цифровой подписью) потенциальным поставщиком в течение 5 (пяти) рабочих дней со дня получения его посредством веб-портала.</w:t>
      </w:r>
    </w:p>
    <w:p w:rsidRDefault="00D037D5" w:rsidP="00D037D5" w:rsidR="00D037D5" w:rsidRPr="0089386E">
      <w:pPr>
        <w:jc w:val="both"/>
        <w:rPr>
          <w:sz w:val="28"/>
          <w:szCs w:val="28"/>
        </w:rPr>
      </w:pPr>
      <w:r w:rsidRPr="0089386E">
        <w:rPr>
          <w:sz w:val="28"/>
          <w:szCs w:val="28"/>
        </w:rPr>
        <w:tab/>
      </w:r>
      <w:r w:rsidR="004C07FE">
        <w:rPr>
          <w:sz w:val="28"/>
          <w:szCs w:val="28"/>
        </w:rPr>
        <w:t>При не подписании потенциальным</w:t>
      </w:r>
      <w:r w:rsidRPr="0089386E">
        <w:rPr>
          <w:sz w:val="28"/>
          <w:szCs w:val="28"/>
        </w:rPr>
        <w:t xml:space="preserve"> поставщик</w:t>
      </w:r>
      <w:r w:rsidR="004C07FE">
        <w:rPr>
          <w:sz w:val="28"/>
          <w:szCs w:val="28"/>
        </w:rPr>
        <w:t>ом</w:t>
      </w:r>
      <w:r w:rsidRPr="0089386E">
        <w:rPr>
          <w:sz w:val="28"/>
          <w:szCs w:val="28"/>
        </w:rPr>
        <w:t xml:space="preserve"> проект</w:t>
      </w:r>
      <w:r w:rsidR="00303508">
        <w:rPr>
          <w:sz w:val="28"/>
          <w:szCs w:val="28"/>
        </w:rPr>
        <w:t>а</w:t>
      </w:r>
      <w:r w:rsidRPr="0089386E">
        <w:rPr>
          <w:sz w:val="28"/>
          <w:szCs w:val="28"/>
        </w:rPr>
        <w:t xml:space="preserve"> </w:t>
      </w:r>
      <w:proofErr w:type="spellStart"/>
      <w:r w:rsidRPr="0089386E">
        <w:rPr>
          <w:sz w:val="28"/>
          <w:szCs w:val="28"/>
        </w:rPr>
        <w:t>офтейк</w:t>
      </w:r>
      <w:proofErr w:type="spellEnd"/>
      <w:r w:rsidRPr="0089386E">
        <w:rPr>
          <w:sz w:val="28"/>
          <w:szCs w:val="28"/>
        </w:rPr>
        <w:t xml:space="preserve">-контракта в течении 2 (двух) рабочих дней со дня истечения срока, </w:t>
      </w:r>
      <w:r w:rsidRPr="0089386E">
        <w:rPr>
          <w:sz w:val="28"/>
          <w:szCs w:val="28"/>
        </w:rPr>
        <w:lastRenderedPageBreak/>
        <w:t xml:space="preserve">установленного частью второй настоящего пункта, заказчик отзывает направленный данному потенциальному поставщику проект </w:t>
      </w:r>
      <w:proofErr w:type="spellStart"/>
      <w:r w:rsidRPr="0089386E">
        <w:rPr>
          <w:sz w:val="28"/>
          <w:szCs w:val="28"/>
        </w:rPr>
        <w:t>офтейк</w:t>
      </w:r>
      <w:proofErr w:type="spellEnd"/>
      <w:r w:rsidRPr="0089386E">
        <w:rPr>
          <w:sz w:val="28"/>
          <w:szCs w:val="28"/>
        </w:rPr>
        <w:t>-контракта.</w:t>
      </w:r>
    </w:p>
    <w:p w:rsidRDefault="00D037D5" w:rsidP="00D037D5" w:rsidR="00D037D5" w:rsidRPr="0089386E">
      <w:pPr>
        <w:pStyle w:val="ab"/>
        <w:numPr>
          <w:ilvl w:val="0"/>
          <w:numId w:val="2"/>
        </w:numPr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r w:rsidRPr="0089386E">
        <w:rPr>
          <w:rFonts w:cs="Times New Roman" w:hAnsi="Times New Roman" w:ascii="Times New Roman"/>
          <w:sz w:val="28"/>
          <w:szCs w:val="28"/>
        </w:rPr>
        <w:t xml:space="preserve">Заказчик не позднее 10 (десяти) рабочих дней со дня заключения </w:t>
      </w:r>
      <w:proofErr w:type="spellStart"/>
      <w:r w:rsidRPr="0089386E">
        <w:rPr>
          <w:rFonts w:cs="Times New Roman" w:hAnsi="Times New Roman" w:ascii="Times New Roman"/>
          <w:sz w:val="28"/>
          <w:szCs w:val="28"/>
        </w:rPr>
        <w:t>офтейк</w:t>
      </w:r>
      <w:proofErr w:type="spellEnd"/>
      <w:r w:rsidRPr="0089386E">
        <w:rPr>
          <w:rFonts w:cs="Times New Roman" w:hAnsi="Times New Roman" w:ascii="Times New Roman"/>
          <w:sz w:val="28"/>
          <w:szCs w:val="28"/>
        </w:rPr>
        <w:t>-контракта размещает на веб-портале отчет о закупках.</w:t>
      </w:r>
    </w:p>
    <w:p w:rsidRDefault="00D037D5" w:rsidP="00D037D5" w:rsidR="00D037D5" w:rsidRPr="00303508">
      <w:pPr>
        <w:jc w:val="both"/>
        <w:rPr>
          <w:sz w:val="28"/>
          <w:szCs w:val="28"/>
        </w:rPr>
      </w:pPr>
      <w:r w:rsidRPr="0089386E">
        <w:rPr>
          <w:sz w:val="28"/>
          <w:szCs w:val="28"/>
        </w:rPr>
        <w:tab/>
        <w:t xml:space="preserve">Отчет содержит обоснование выбора поставщика, цены заключенного </w:t>
      </w:r>
      <w:proofErr w:type="spellStart"/>
      <w:r w:rsidRPr="0089386E">
        <w:rPr>
          <w:sz w:val="28"/>
          <w:szCs w:val="28"/>
        </w:rPr>
        <w:t>офтейк</w:t>
      </w:r>
      <w:proofErr w:type="spellEnd"/>
      <w:r w:rsidRPr="0089386E">
        <w:rPr>
          <w:sz w:val="28"/>
          <w:szCs w:val="28"/>
        </w:rPr>
        <w:t>-контракта, а также иные условия</w:t>
      </w:r>
      <w:r w:rsidR="009763FA" w:rsidRPr="0089386E">
        <w:rPr>
          <w:b/>
          <w:sz w:val="28"/>
          <w:szCs w:val="28"/>
        </w:rPr>
        <w:t xml:space="preserve"> </w:t>
      </w:r>
      <w:r w:rsidR="009763FA" w:rsidRPr="0089386E">
        <w:rPr>
          <w:sz w:val="28"/>
          <w:szCs w:val="28"/>
        </w:rPr>
        <w:t>указанные в Правилах осуществления закупок</w:t>
      </w:r>
      <w:r w:rsidR="009763FA" w:rsidRPr="0089386E">
        <w:t xml:space="preserve"> </w:t>
      </w:r>
      <w:r w:rsidR="009763FA" w:rsidRPr="0089386E">
        <w:rPr>
          <w:sz w:val="28"/>
          <w:szCs w:val="28"/>
        </w:rPr>
        <w:t xml:space="preserve">отдельными субъектами </w:t>
      </w:r>
      <w:proofErr w:type="spellStart"/>
      <w:r w:rsidR="009763FA" w:rsidRPr="0089386E">
        <w:rPr>
          <w:sz w:val="28"/>
          <w:szCs w:val="28"/>
        </w:rPr>
        <w:t>квазигосударственного</w:t>
      </w:r>
      <w:proofErr w:type="spellEnd"/>
      <w:r w:rsidR="009763FA" w:rsidRPr="0089386E">
        <w:rPr>
          <w:sz w:val="28"/>
          <w:szCs w:val="28"/>
        </w:rPr>
        <w:t xml:space="preserve"> сектора, за исключением Фонда национального благосостояния и организаций Фонда национального благосостояния</w:t>
      </w:r>
      <w:r w:rsidR="008166B4" w:rsidRPr="0089386E">
        <w:rPr>
          <w:sz w:val="28"/>
          <w:szCs w:val="28"/>
        </w:rPr>
        <w:t>,</w:t>
      </w:r>
      <w:r w:rsidR="009763FA" w:rsidRPr="0089386E">
        <w:rPr>
          <w:sz w:val="28"/>
          <w:szCs w:val="28"/>
        </w:rPr>
        <w:t xml:space="preserve"> </w:t>
      </w:r>
      <w:r w:rsidR="008166B4" w:rsidRPr="0089386E">
        <w:rPr>
          <w:sz w:val="28"/>
          <w:szCs w:val="28"/>
        </w:rPr>
        <w:t xml:space="preserve">утвержденных </w:t>
      </w:r>
      <w:r w:rsidR="001B60BE" w:rsidRPr="00303508">
        <w:rPr>
          <w:color w:val="000000"/>
          <w:sz w:val="28"/>
          <w:szCs w:val="28"/>
        </w:rPr>
        <w:t>в соответствии с подпунктом 15) статьи 2 Закона</w:t>
      </w:r>
      <w:r w:rsidR="00303508" w:rsidRPr="00303508">
        <w:rPr>
          <w:sz w:val="28"/>
          <w:szCs w:val="28"/>
        </w:rPr>
        <w:t>.</w:t>
      </w:r>
    </w:p>
    <w:p w:rsidRDefault="00D037D5" w:rsidP="00D037D5" w:rsidR="00D037D5" w:rsidRPr="0089386E">
      <w:pPr>
        <w:pStyle w:val="ab"/>
        <w:numPr>
          <w:ilvl w:val="0"/>
          <w:numId w:val="2"/>
        </w:numPr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proofErr w:type="spellStart"/>
      <w:r w:rsidRPr="0089386E">
        <w:rPr>
          <w:rFonts w:cs="Times New Roman" w:hAnsi="Times New Roman" w:ascii="Times New Roman"/>
          <w:sz w:val="28"/>
          <w:szCs w:val="28"/>
        </w:rPr>
        <w:t>Офтейк</w:t>
      </w:r>
      <w:proofErr w:type="spellEnd"/>
      <w:r w:rsidRPr="0089386E">
        <w:rPr>
          <w:rFonts w:cs="Times New Roman" w:hAnsi="Times New Roman" w:ascii="Times New Roman"/>
          <w:sz w:val="28"/>
          <w:szCs w:val="28"/>
        </w:rPr>
        <w:t>-контракт заключается на срок более 36 (тридцать шесть) месяцев.</w:t>
      </w:r>
    </w:p>
    <w:p w:rsidRDefault="00D037D5" w:rsidP="00303508" w:rsidR="004C0364" w:rsidRPr="0089386E">
      <w:pPr>
        <w:pStyle w:val="ab"/>
        <w:numPr>
          <w:ilvl w:val="0"/>
          <w:numId w:val="2"/>
        </w:numPr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r w:rsidRPr="0089386E">
        <w:rPr>
          <w:rFonts w:cs="Times New Roman" w:hAnsi="Times New Roman" w:ascii="Times New Roman"/>
          <w:b/>
          <w:sz w:val="28"/>
          <w:szCs w:val="28"/>
        </w:rPr>
        <w:t xml:space="preserve"> </w:t>
      </w:r>
      <w:proofErr w:type="spellStart"/>
      <w:r w:rsidR="004C0364" w:rsidRPr="0089386E">
        <w:rPr>
          <w:rFonts w:cs="Times New Roman" w:hAnsi="Times New Roman" w:ascii="Times New Roman"/>
          <w:sz w:val="28"/>
          <w:szCs w:val="28"/>
        </w:rPr>
        <w:t>Офтейк</w:t>
      </w:r>
      <w:proofErr w:type="spellEnd"/>
      <w:r w:rsidR="004C0364" w:rsidRPr="0089386E">
        <w:rPr>
          <w:rFonts w:cs="Times New Roman" w:hAnsi="Times New Roman" w:ascii="Times New Roman"/>
          <w:sz w:val="28"/>
          <w:szCs w:val="28"/>
        </w:rPr>
        <w:t>-контракт содержит следующую информацию:</w:t>
      </w:r>
    </w:p>
    <w:p w:rsidRDefault="004C0364" w:rsidP="004C0364" w:rsidR="004C0364" w:rsidRPr="0089386E">
      <w:pPr>
        <w:pStyle w:val="ab"/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r w:rsidRPr="0089386E">
        <w:rPr>
          <w:rFonts w:cs="Times New Roman" w:hAnsi="Times New Roman" w:ascii="Times New Roman"/>
          <w:sz w:val="28"/>
          <w:szCs w:val="28"/>
        </w:rPr>
        <w:t>наименование товаров с указанием их подробных технических характеристик, физических и (или) химических свойств, комплектации;</w:t>
      </w:r>
    </w:p>
    <w:p w:rsidRDefault="004C0364" w:rsidP="004C0364" w:rsidR="004C0364" w:rsidRPr="0089386E">
      <w:pPr>
        <w:pStyle w:val="ab"/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r w:rsidRPr="0089386E">
        <w:rPr>
          <w:rFonts w:cs="Times New Roman" w:hAnsi="Times New Roman" w:ascii="Times New Roman"/>
          <w:sz w:val="28"/>
          <w:szCs w:val="28"/>
        </w:rPr>
        <w:t>место, условия и сроки поставки товара;</w:t>
      </w:r>
    </w:p>
    <w:p w:rsidRDefault="004C0364" w:rsidP="004C0364" w:rsidR="004C0364" w:rsidRPr="0089386E">
      <w:pPr>
        <w:pStyle w:val="ab"/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r w:rsidRPr="0089386E">
        <w:rPr>
          <w:rFonts w:cs="Times New Roman" w:hAnsi="Times New Roman" w:ascii="Times New Roman"/>
          <w:sz w:val="28"/>
          <w:szCs w:val="28"/>
        </w:rPr>
        <w:t>объемов поставок на весь срок действия контракта в суммарном и натуральном эквиваленте;</w:t>
      </w:r>
    </w:p>
    <w:p w:rsidRDefault="004C0364" w:rsidP="004C0364" w:rsidR="004C0364" w:rsidRPr="0089386E">
      <w:pPr>
        <w:pStyle w:val="ab"/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r w:rsidRPr="0089386E">
        <w:rPr>
          <w:rFonts w:cs="Times New Roman" w:hAnsi="Times New Roman" w:ascii="Times New Roman"/>
          <w:sz w:val="28"/>
          <w:szCs w:val="28"/>
        </w:rPr>
        <w:t>требования к гарантийному сроку и (или) объему предоставления гарантий качества товара, к обслуживанию товара, к расходам на эксплуатацию товара, об обязательности осуществления монтажа и наладки товара, к обучению лиц, осуществляющих использование и обслуживание товара</w:t>
      </w:r>
      <w:r w:rsidR="00CE02F7">
        <w:rPr>
          <w:rFonts w:cs="Times New Roman" w:hAnsi="Times New Roman" w:ascii="Times New Roman"/>
          <w:sz w:val="28"/>
          <w:szCs w:val="28"/>
        </w:rPr>
        <w:t>.</w:t>
      </w:r>
    </w:p>
    <w:p w:rsidRDefault="004C0364" w:rsidP="004C0364" w:rsidR="004C0364" w:rsidRPr="0089386E">
      <w:pPr>
        <w:pStyle w:val="ab"/>
        <w:numPr>
          <w:ilvl w:val="0"/>
          <w:numId w:val="2"/>
        </w:numPr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r w:rsidRPr="0089386E">
        <w:rPr>
          <w:rFonts w:cs="Times New Roman" w:hAnsi="Times New Roman" w:ascii="Times New Roman"/>
          <w:sz w:val="28"/>
          <w:szCs w:val="28"/>
        </w:rPr>
        <w:t xml:space="preserve">Изменения в заключенный </w:t>
      </w:r>
      <w:proofErr w:type="spellStart"/>
      <w:r w:rsidRPr="0089386E">
        <w:rPr>
          <w:rFonts w:cs="Times New Roman" w:hAnsi="Times New Roman" w:ascii="Times New Roman"/>
          <w:sz w:val="28"/>
          <w:szCs w:val="28"/>
        </w:rPr>
        <w:t>офтейк</w:t>
      </w:r>
      <w:proofErr w:type="spellEnd"/>
      <w:r w:rsidRPr="0089386E">
        <w:rPr>
          <w:rFonts w:cs="Times New Roman" w:hAnsi="Times New Roman" w:ascii="Times New Roman"/>
          <w:sz w:val="28"/>
          <w:szCs w:val="28"/>
        </w:rPr>
        <w:t xml:space="preserve">-контракт вносятся по взаимному согласию заказчика и поставщика. </w:t>
      </w:r>
    </w:p>
    <w:p w:rsidRDefault="004C07FE" w:rsidP="004C07FE" w:rsidR="004C07FE" w:rsidRPr="0089386E">
      <w:pPr>
        <w:pStyle w:val="ab"/>
        <w:numPr>
          <w:ilvl w:val="0"/>
          <w:numId w:val="2"/>
        </w:numPr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r>
        <w:rPr>
          <w:rFonts w:cs="Times New Roman" w:hAnsi="Times New Roman" w:ascii="Times New Roman"/>
          <w:sz w:val="28"/>
          <w:szCs w:val="28"/>
        </w:rPr>
        <w:t xml:space="preserve">При </w:t>
      </w:r>
      <w:r w:rsidRPr="0089386E">
        <w:rPr>
          <w:rFonts w:cs="Times New Roman" w:hAnsi="Times New Roman" w:ascii="Times New Roman"/>
          <w:sz w:val="28"/>
          <w:szCs w:val="28"/>
        </w:rPr>
        <w:t>получени</w:t>
      </w:r>
      <w:r>
        <w:rPr>
          <w:rFonts w:cs="Times New Roman" w:hAnsi="Times New Roman" w:ascii="Times New Roman"/>
          <w:sz w:val="28"/>
          <w:szCs w:val="28"/>
        </w:rPr>
        <w:t>и</w:t>
      </w:r>
      <w:r w:rsidRPr="0089386E">
        <w:rPr>
          <w:rFonts w:cs="Times New Roman" w:hAnsi="Times New Roman" w:ascii="Times New Roman"/>
          <w:sz w:val="28"/>
          <w:szCs w:val="28"/>
        </w:rPr>
        <w:t xml:space="preserve"> банковского займа, изменения в заключенный </w:t>
      </w:r>
      <w:proofErr w:type="spellStart"/>
      <w:r w:rsidRPr="0089386E">
        <w:rPr>
          <w:rFonts w:cs="Times New Roman" w:hAnsi="Times New Roman" w:ascii="Times New Roman"/>
          <w:sz w:val="28"/>
          <w:szCs w:val="28"/>
        </w:rPr>
        <w:t>офтейк</w:t>
      </w:r>
      <w:proofErr w:type="spellEnd"/>
      <w:r w:rsidRPr="0089386E">
        <w:rPr>
          <w:rFonts w:cs="Times New Roman" w:hAnsi="Times New Roman" w:ascii="Times New Roman"/>
          <w:sz w:val="28"/>
          <w:szCs w:val="28"/>
        </w:rPr>
        <w:t>-контракт согласуются с уполномоченным органом по регулированию, контролю и надзору финансового рынка и финансовых организаций</w:t>
      </w:r>
      <w:r w:rsidR="0056470B">
        <w:rPr>
          <w:rFonts w:cs="Times New Roman" w:hAnsi="Times New Roman" w:ascii="Times New Roman"/>
          <w:sz w:val="28"/>
          <w:szCs w:val="28"/>
        </w:rPr>
        <w:t>.</w:t>
      </w:r>
      <w:bookmarkStart w:name="_GoBack" w:id="0"/>
      <w:bookmarkEnd w:id="0"/>
    </w:p>
    <w:p w:rsidRDefault="004C07FE" w:rsidP="004C07FE" w:rsidR="004C07FE" w:rsidRPr="0089386E">
      <w:pPr>
        <w:pStyle w:val="ab"/>
        <w:numPr>
          <w:ilvl w:val="0"/>
          <w:numId w:val="2"/>
        </w:numPr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r w:rsidRPr="0089386E">
        <w:rPr>
          <w:rFonts w:cs="Times New Roman" w:hAnsi="Times New Roman" w:ascii="Times New Roman"/>
          <w:sz w:val="28"/>
          <w:szCs w:val="28"/>
        </w:rPr>
        <w:t xml:space="preserve">Срок действия </w:t>
      </w:r>
      <w:proofErr w:type="spellStart"/>
      <w:r w:rsidRPr="0089386E">
        <w:rPr>
          <w:rFonts w:cs="Times New Roman" w:hAnsi="Times New Roman" w:ascii="Times New Roman"/>
          <w:sz w:val="28"/>
          <w:szCs w:val="28"/>
        </w:rPr>
        <w:t>офтейк</w:t>
      </w:r>
      <w:proofErr w:type="spellEnd"/>
      <w:r w:rsidRPr="0089386E">
        <w:rPr>
          <w:rFonts w:cs="Times New Roman" w:hAnsi="Times New Roman" w:ascii="Times New Roman"/>
          <w:sz w:val="28"/>
          <w:szCs w:val="28"/>
        </w:rPr>
        <w:t xml:space="preserve">-контракта определяется условиями, указанными в </w:t>
      </w:r>
      <w:proofErr w:type="spellStart"/>
      <w:r w:rsidRPr="0089386E">
        <w:rPr>
          <w:rFonts w:cs="Times New Roman" w:hAnsi="Times New Roman" w:ascii="Times New Roman"/>
          <w:sz w:val="28"/>
          <w:szCs w:val="28"/>
        </w:rPr>
        <w:t>офтейк</w:t>
      </w:r>
      <w:proofErr w:type="spellEnd"/>
      <w:r w:rsidRPr="0089386E">
        <w:rPr>
          <w:rFonts w:cs="Times New Roman" w:hAnsi="Times New Roman" w:ascii="Times New Roman"/>
          <w:sz w:val="28"/>
          <w:szCs w:val="28"/>
        </w:rPr>
        <w:t>-контракте.</w:t>
      </w:r>
    </w:p>
    <w:p w:rsidRDefault="004C07FE" w:rsidP="004C07FE" w:rsidR="004C07FE" w:rsidRPr="0089386E">
      <w:pPr>
        <w:pStyle w:val="ab"/>
        <w:numPr>
          <w:ilvl w:val="0"/>
          <w:numId w:val="2"/>
        </w:numPr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r w:rsidRPr="0089386E">
        <w:rPr>
          <w:rFonts w:cs="Times New Roman" w:hAnsi="Times New Roman" w:ascii="Times New Roman"/>
          <w:sz w:val="28"/>
          <w:szCs w:val="28"/>
        </w:rPr>
        <w:t xml:space="preserve">Поставщик, согласно условиям </w:t>
      </w:r>
      <w:proofErr w:type="spellStart"/>
      <w:r w:rsidRPr="0089386E">
        <w:rPr>
          <w:rFonts w:cs="Times New Roman" w:hAnsi="Times New Roman" w:ascii="Times New Roman"/>
          <w:sz w:val="28"/>
          <w:szCs w:val="28"/>
        </w:rPr>
        <w:t>офтейк</w:t>
      </w:r>
      <w:proofErr w:type="spellEnd"/>
      <w:r w:rsidRPr="0089386E">
        <w:rPr>
          <w:rFonts w:cs="Times New Roman" w:hAnsi="Times New Roman" w:ascii="Times New Roman"/>
          <w:sz w:val="28"/>
          <w:szCs w:val="28"/>
        </w:rPr>
        <w:t>-контракта, обеспечивает поставку товара по цене, не подлежащий увеличению в течение всего срока действия контракта.</w:t>
      </w:r>
    </w:p>
    <w:p w:rsidRDefault="00D037D5" w:rsidP="00D037D5" w:rsidR="00D037D5" w:rsidRPr="0089386E">
      <w:pPr>
        <w:pStyle w:val="ab"/>
        <w:spacing w:lineRule="auto" w:line="240" w:after="0"/>
        <w:ind w:left="709"/>
        <w:jc w:val="both"/>
        <w:rPr>
          <w:rFonts w:cs="Times New Roman" w:hAnsi="Times New Roman" w:ascii="Times New Roman"/>
          <w:sz w:val="28"/>
          <w:szCs w:val="28"/>
        </w:rPr>
      </w:pPr>
    </w:p>
    <w:p w:rsidRDefault="00D037D5" w:rsidP="00D037D5" w:rsidR="00D037D5" w:rsidRPr="0089386E">
      <w:pPr>
        <w:pStyle w:val="ab"/>
        <w:spacing w:lineRule="auto" w:line="240" w:after="0"/>
        <w:ind w:left="709"/>
        <w:jc w:val="both"/>
        <w:rPr>
          <w:rFonts w:cs="Times New Roman" w:hAnsi="Times New Roman" w:ascii="Times New Roman"/>
          <w:b/>
          <w:sz w:val="28"/>
          <w:szCs w:val="28"/>
        </w:rPr>
      </w:pPr>
    </w:p>
    <w:p w:rsidRDefault="00D90717" w:rsidP="00D037D5" w:rsidR="00D037D5" w:rsidRPr="008938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3</w:t>
      </w:r>
      <w:r w:rsidR="00D037D5" w:rsidRPr="0089386E">
        <w:rPr>
          <w:b/>
          <w:sz w:val="28"/>
          <w:szCs w:val="28"/>
        </w:rPr>
        <w:t xml:space="preserve">. Порядок исполнения </w:t>
      </w:r>
      <w:proofErr w:type="spellStart"/>
      <w:r w:rsidR="00D037D5" w:rsidRPr="0089386E">
        <w:rPr>
          <w:b/>
          <w:sz w:val="28"/>
          <w:szCs w:val="28"/>
        </w:rPr>
        <w:t>офтейк</w:t>
      </w:r>
      <w:proofErr w:type="spellEnd"/>
      <w:r w:rsidR="00D037D5" w:rsidRPr="0089386E">
        <w:rPr>
          <w:b/>
          <w:sz w:val="28"/>
          <w:szCs w:val="28"/>
        </w:rPr>
        <w:t>-контракта</w:t>
      </w:r>
    </w:p>
    <w:p w:rsidRDefault="00D037D5" w:rsidP="00D037D5" w:rsidR="00D037D5" w:rsidRPr="0089386E">
      <w:pPr>
        <w:ind w:firstLine="709"/>
        <w:jc w:val="center"/>
        <w:rPr>
          <w:b/>
          <w:sz w:val="28"/>
          <w:szCs w:val="28"/>
        </w:rPr>
      </w:pPr>
    </w:p>
    <w:p w:rsidRDefault="00D037D5" w:rsidP="00D037D5" w:rsidR="00D037D5" w:rsidRPr="0089386E">
      <w:pPr>
        <w:pStyle w:val="ab"/>
        <w:numPr>
          <w:ilvl w:val="0"/>
          <w:numId w:val="2"/>
        </w:numPr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r w:rsidRPr="0089386E">
        <w:rPr>
          <w:rFonts w:cs="Times New Roman" w:hAnsi="Times New Roman" w:ascii="Times New Roman"/>
          <w:sz w:val="28"/>
          <w:szCs w:val="28"/>
        </w:rPr>
        <w:t xml:space="preserve">При исполнении </w:t>
      </w:r>
      <w:proofErr w:type="spellStart"/>
      <w:r w:rsidRPr="0089386E">
        <w:rPr>
          <w:rFonts w:cs="Times New Roman" w:hAnsi="Times New Roman" w:ascii="Times New Roman"/>
          <w:sz w:val="28"/>
          <w:szCs w:val="28"/>
        </w:rPr>
        <w:t>офтейк</w:t>
      </w:r>
      <w:proofErr w:type="spellEnd"/>
      <w:r w:rsidRPr="0089386E">
        <w:rPr>
          <w:rFonts w:cs="Times New Roman" w:hAnsi="Times New Roman" w:ascii="Times New Roman"/>
          <w:sz w:val="28"/>
          <w:szCs w:val="28"/>
        </w:rPr>
        <w:t xml:space="preserve">-контракта наименование, количество, качество, техническая спецификация, стоимость, место и сроки поставки товаров должны соответствовать содержанию </w:t>
      </w:r>
      <w:proofErr w:type="spellStart"/>
      <w:r w:rsidRPr="0089386E">
        <w:rPr>
          <w:rFonts w:cs="Times New Roman" w:hAnsi="Times New Roman" w:ascii="Times New Roman"/>
          <w:sz w:val="28"/>
          <w:szCs w:val="28"/>
        </w:rPr>
        <w:t>офтейк</w:t>
      </w:r>
      <w:proofErr w:type="spellEnd"/>
      <w:r w:rsidRPr="0089386E">
        <w:rPr>
          <w:rFonts w:cs="Times New Roman" w:hAnsi="Times New Roman" w:ascii="Times New Roman"/>
          <w:sz w:val="28"/>
          <w:szCs w:val="28"/>
        </w:rPr>
        <w:t>-контракта.</w:t>
      </w:r>
    </w:p>
    <w:p w:rsidRDefault="00D037D5" w:rsidP="00D037D5" w:rsidR="00D037D5" w:rsidRPr="0089386E">
      <w:pPr>
        <w:pStyle w:val="ab"/>
        <w:numPr>
          <w:ilvl w:val="0"/>
          <w:numId w:val="2"/>
        </w:numPr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r w:rsidRPr="0089386E">
        <w:rPr>
          <w:rFonts w:cs="Times New Roman" w:hAnsi="Times New Roman" w:ascii="Times New Roman"/>
          <w:sz w:val="28"/>
          <w:szCs w:val="28"/>
        </w:rPr>
        <w:t xml:space="preserve">Документы об исполнении </w:t>
      </w:r>
      <w:proofErr w:type="spellStart"/>
      <w:r w:rsidRPr="0089386E">
        <w:rPr>
          <w:rFonts w:cs="Times New Roman" w:hAnsi="Times New Roman" w:ascii="Times New Roman"/>
          <w:sz w:val="28"/>
          <w:szCs w:val="28"/>
        </w:rPr>
        <w:t>офтейк</w:t>
      </w:r>
      <w:proofErr w:type="spellEnd"/>
      <w:r w:rsidRPr="0089386E">
        <w:rPr>
          <w:rFonts w:cs="Times New Roman" w:hAnsi="Times New Roman" w:ascii="Times New Roman"/>
          <w:sz w:val="28"/>
          <w:szCs w:val="28"/>
        </w:rPr>
        <w:t>-контракта (акт приема-передачи товара, счет-фактура) оформляются в электронной форме.</w:t>
      </w:r>
    </w:p>
    <w:p w:rsidRDefault="00D037D5" w:rsidP="00D037D5" w:rsidR="00D037D5" w:rsidRPr="003C71BF">
      <w:pPr>
        <w:pStyle w:val="ab"/>
        <w:numPr>
          <w:ilvl w:val="0"/>
          <w:numId w:val="2"/>
        </w:numPr>
        <w:spacing w:lineRule="auto" w:line="240" w:after="0"/>
        <w:ind w:firstLine="709" w:left="0"/>
        <w:jc w:val="both"/>
        <w:rPr>
          <w:rFonts w:cs="Times New Roman" w:hAnsi="Times New Roman" w:ascii="Times New Roman"/>
          <w:sz w:val="28"/>
          <w:szCs w:val="28"/>
        </w:rPr>
      </w:pPr>
      <w:proofErr w:type="spellStart"/>
      <w:r w:rsidRPr="0089386E">
        <w:rPr>
          <w:rFonts w:cs="Times New Roman" w:hAnsi="Times New Roman" w:ascii="Times New Roman"/>
          <w:sz w:val="28"/>
          <w:szCs w:val="28"/>
        </w:rPr>
        <w:t>Офтейк</w:t>
      </w:r>
      <w:proofErr w:type="spellEnd"/>
      <w:r w:rsidRPr="0089386E">
        <w:rPr>
          <w:rFonts w:cs="Times New Roman" w:hAnsi="Times New Roman" w:ascii="Times New Roman"/>
          <w:sz w:val="28"/>
          <w:szCs w:val="28"/>
        </w:rPr>
        <w:t xml:space="preserve">-контракт считается исполненным при условии полного выполнения заказчиком и поставщиком принятых обязательств по указанному </w:t>
      </w:r>
      <w:proofErr w:type="spellStart"/>
      <w:r w:rsidRPr="0089386E">
        <w:rPr>
          <w:rFonts w:cs="Times New Roman" w:hAnsi="Times New Roman" w:ascii="Times New Roman"/>
          <w:sz w:val="28"/>
          <w:szCs w:val="28"/>
        </w:rPr>
        <w:t>офтейк</w:t>
      </w:r>
      <w:proofErr w:type="spellEnd"/>
      <w:r w:rsidRPr="0089386E">
        <w:rPr>
          <w:rFonts w:cs="Times New Roman" w:hAnsi="Times New Roman" w:ascii="Times New Roman"/>
          <w:sz w:val="28"/>
          <w:szCs w:val="28"/>
        </w:rPr>
        <w:t>-контракту.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Министерство финансов Республики Казахстан - директор ДЮС Асет Багдатович Шонов, 29.11.2021 12:28:30,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юстиции РК - Вице-министр Наталья Виссарионовна Пан, 30.11.2021 18:57:32,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Министерство финансов Республики Казахстан - Министра финансов Республики Казахстан Е. Жамаубаев, 30.11.2021 18:59:24, положительный результат проверки ЭЦП</w:t>
      </w:r>
    </w:p>
    <w:sectPr w:rsidSect="00934646" w:rsidR="00D037D5" w:rsidRPr="003C71BF">
      <w:headerReference w:type="default" r:id="rId7"/>
      <w:footerReference w:type="first" r:id="rId10"/>
      <w:footerReference w:type="default" r:id="rId11"/>
      <w:pgSz w:h="16838" w:w="11906"/>
      <w:pgMar w:gutter="0" w:footer="708" w:header="708" w:left="1276" w:bottom="1134" w:right="850" w:top="1134"/>
      <w:pgNumType w:start="2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 болып енгізілді</w:t>
    </w:r>
  </w:p>
  <w:p>
    <w:pPr>
      <w:spacing w:after="0" w:before="0"/>
      <w:jc w:val="center"/>
    </w:pPr>
    <w:r>
      <w:t>ИС «ИПГО». Копия электронного документа. Дата  30.11.2021.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30.11.2021.</w:t>
    </w:r>
  </w:p>
</w:ftr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2D" w:rsidRDefault="00DD0F2D" w:rsidP="00934646">
      <w:r>
        <w:separator/>
      </w:r>
    </w:p>
  </w:endnote>
  <w:endnote w:type="continuationSeparator" w:id="0">
    <w:p w:rsidR="00DD0F2D" w:rsidRDefault="00DD0F2D" w:rsidP="0093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2D" w:rsidRDefault="00DD0F2D" w:rsidP="00934646">
      <w:r>
        <w:separator/>
      </w:r>
    </w:p>
  </w:footnote>
  <w:footnote w:type="continuationSeparator" w:id="0">
    <w:p w:rsidR="00DD0F2D" w:rsidRDefault="00DD0F2D" w:rsidP="00934646">
      <w:r>
        <w:continuationSeparator/>
      </w:r>
    </w:p>
  </w:footnote>
  <w:footnote w:type="separator" w:id="-1">
    <w:p w:rsidR="00DD0F2D" w:rsidRDefault="00DD0F2D" w:rsidP="00934646">
      <w:r>
        <w:separator/>
      </w:r>
    </w:p>
  </w:footnote>
  <w:footnote w:type="continuationSeparator" w:id="0">
    <w:p w:rsidR="00DD0F2D" w:rsidRDefault="00DD0F2D" w:rsidP="0093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207220"/>
      <w:docPartObj>
        <w:docPartGallery w:val="Page Numbers (Top of Page)"/>
        <w:docPartUnique/>
      </w:docPartObj>
    </w:sdtPr>
    <w:sdtEndPr/>
    <w:sdtContent>
      <w:p w:rsidR="00934646" w:rsidRDefault="009346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70B">
          <w:rPr>
            <w:noProof/>
          </w:rPr>
          <w:t>4</w:t>
        </w:r>
        <w:r>
          <w:fldChar w:fldCharType="end"/>
        </w:r>
      </w:p>
    </w:sdtContent>
  </w:sdt>
  <w:p w:rsidR="00934646" w:rsidRDefault="0093464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C73F0"/>
    <w:multiLevelType w:val="hybridMultilevel"/>
    <w:tmpl w:val="8A88083E"/>
    <w:lvl w:ilvl="0" w:tplc="AE660894">
      <w:start w:val="1"/>
      <w:numFmt w:val="decimal"/>
      <w:suff w:val="space"/>
      <w:lvlText w:val="%1."/>
      <w:lvlJc w:val="left"/>
      <w:pPr>
        <w:ind w:left="738" w:firstLine="113"/>
      </w:pPr>
      <w:rPr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99366C"/>
    <w:rsid w:val="0000244A"/>
    <w:rsid w:val="000D68F9"/>
    <w:rsid w:val="000F7ABF"/>
    <w:rsid w:val="00132203"/>
    <w:rsid w:val="00132F9A"/>
    <w:rsid w:val="001416AD"/>
    <w:rsid w:val="00196968"/>
    <w:rsid w:val="001B60BE"/>
    <w:rsid w:val="001D0400"/>
    <w:rsid w:val="00236729"/>
    <w:rsid w:val="00244129"/>
    <w:rsid w:val="00276915"/>
    <w:rsid w:val="002B0FB8"/>
    <w:rsid w:val="002E524A"/>
    <w:rsid w:val="00303508"/>
    <w:rsid w:val="0030603E"/>
    <w:rsid w:val="00365368"/>
    <w:rsid w:val="00380A66"/>
    <w:rsid w:val="003C71BF"/>
    <w:rsid w:val="00421035"/>
    <w:rsid w:val="004C0364"/>
    <w:rsid w:val="004C07FE"/>
    <w:rsid w:val="0056470B"/>
    <w:rsid w:val="005648DB"/>
    <w:rsid w:val="00572F37"/>
    <w:rsid w:val="00635430"/>
    <w:rsid w:val="00635DF6"/>
    <w:rsid w:val="00660C7D"/>
    <w:rsid w:val="00664407"/>
    <w:rsid w:val="0068196F"/>
    <w:rsid w:val="00732A48"/>
    <w:rsid w:val="007779A0"/>
    <w:rsid w:val="007E638D"/>
    <w:rsid w:val="008166B4"/>
    <w:rsid w:val="0084043C"/>
    <w:rsid w:val="008439EF"/>
    <w:rsid w:val="0089386E"/>
    <w:rsid w:val="00904F13"/>
    <w:rsid w:val="00934646"/>
    <w:rsid w:val="009763FA"/>
    <w:rsid w:val="009931BC"/>
    <w:rsid w:val="0099366C"/>
    <w:rsid w:val="00A73A44"/>
    <w:rsid w:val="00A904E8"/>
    <w:rsid w:val="00B5779B"/>
    <w:rsid w:val="00B87253"/>
    <w:rsid w:val="00BD599D"/>
    <w:rsid w:val="00BF4D1B"/>
    <w:rsid w:val="00C32797"/>
    <w:rsid w:val="00CE02F7"/>
    <w:rsid w:val="00CE69E6"/>
    <w:rsid w:val="00D037D5"/>
    <w:rsid w:val="00D76AC7"/>
    <w:rsid w:val="00D90717"/>
    <w:rsid w:val="00DD0F2D"/>
    <w:rsid w:val="00F407EE"/>
    <w:rsid w:val="00FB446C"/>
    <w:rsid w:val="00FC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4:docId w14:val="2CD3367D"/>
  <w15:docId w15:val="{EB179B38-0D84-4592-A9F7-C905AFA5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0244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9346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4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346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4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numbering" Target="numbering.xml"/>
    <Relationship Id="rId2" Type="http://schemas.openxmlformats.org/officeDocument/2006/relationships/styles" Target="styles.xml"/>
    <Relationship Id="rId3" Type="http://schemas.openxmlformats.org/officeDocument/2006/relationships/settings" Target="settings.xml"/>
    <Relationship Id="rId4" Type="http://schemas.openxmlformats.org/officeDocument/2006/relationships/webSettings" Target="webSettings.xml"/>
    <Relationship Id="rId5" Type="http://schemas.openxmlformats.org/officeDocument/2006/relationships/footnotes" Target="footnotes.xml"/>
    <Relationship Id="rId6" Type="http://schemas.openxmlformats.org/officeDocument/2006/relationships/endnotes" Target="endnotes.xml"/>
    <Relationship Id="rId7" Type="http://schemas.openxmlformats.org/officeDocument/2006/relationships/header" Target="header1.xml"/>
    <Relationship Id="rId8" Type="http://schemas.openxmlformats.org/officeDocument/2006/relationships/fontTable" Target="fontTable.xml"/>
    <Relationship Id="rId9" Type="http://schemas.openxmlformats.org/officeDocument/2006/relationships/theme" Target="theme/theme1.xml"/>
    <Relationship Id="rId10" Type="http://schemas.openxmlformats.org/officeDocument/2006/relationships/footer" Target="cover-footer.xml"/>
    <Relationship Id="rId11" Type="http://schemas.openxmlformats.org/officeDocument/2006/relationships/footer" Target="content-footer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2021-11-26T12:49:00Z</dcterms:created>
  <dc:creator>Дәулетберді Гаухар</dc:creator>
  <lastModifiedBy>Ағабеков Әділет Жандосұлы</lastModifiedBy>
  <lastPrinted>2021-11-26T10:52:00Z</lastPrinted>
  <dcterms:modified xsi:type="dcterms:W3CDTF">2021-11-29T05:39:00Z</dcterms:modified>
  <revision>5</revision>
</coreProperties>
</file>