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6D" w:rsidRPr="0097726D" w:rsidRDefault="0097726D" w:rsidP="0097726D">
      <w:pPr>
        <w:overflowPunct/>
        <w:autoSpaceDE/>
        <w:autoSpaceDN/>
        <w:adjustRightInd/>
        <w:rPr>
          <w:rFonts w:eastAsiaTheme="minorHAnsi"/>
          <w:b/>
          <w:bCs/>
          <w:sz w:val="28"/>
          <w:szCs w:val="28"/>
          <w:lang w:val="kk-KZ" w:eastAsia="en-US"/>
        </w:rPr>
      </w:pPr>
      <w:bookmarkStart w:id="0" w:name="_GoBack"/>
      <w:bookmarkEnd w:id="0"/>
    </w:p>
    <w:p w:rsidR="0097726D" w:rsidRPr="0097726D" w:rsidRDefault="0097726D" w:rsidP="0097726D">
      <w:pPr>
        <w:overflowPunct/>
        <w:autoSpaceDE/>
        <w:autoSpaceDN/>
        <w:adjustRightInd/>
        <w:jc w:val="center"/>
        <w:outlineLvl w:val="2"/>
        <w:rPr>
          <w:bCs/>
          <w:sz w:val="28"/>
          <w:szCs w:val="28"/>
          <w:lang w:val="kk-KZ"/>
        </w:rPr>
      </w:pPr>
    </w:p>
    <w:p w:rsidR="0097726D" w:rsidRPr="0097726D" w:rsidRDefault="0097726D" w:rsidP="0097726D">
      <w:pPr>
        <w:overflowPunct/>
        <w:autoSpaceDE/>
        <w:autoSpaceDN/>
        <w:adjustRightInd/>
        <w:jc w:val="center"/>
        <w:outlineLvl w:val="2"/>
        <w:rPr>
          <w:bCs/>
          <w:sz w:val="28"/>
          <w:szCs w:val="28"/>
          <w:lang w:val="kk-KZ"/>
        </w:rPr>
      </w:pPr>
    </w:p>
    <w:p w:rsidR="0097726D" w:rsidRPr="0097726D" w:rsidRDefault="0097726D" w:rsidP="0097726D">
      <w:pPr>
        <w:overflowPunct/>
        <w:autoSpaceDE/>
        <w:autoSpaceDN/>
        <w:adjustRightInd/>
        <w:jc w:val="center"/>
        <w:outlineLvl w:val="2"/>
        <w:rPr>
          <w:bCs/>
          <w:sz w:val="28"/>
          <w:szCs w:val="28"/>
          <w:lang w:val="kk-KZ"/>
        </w:rPr>
      </w:pPr>
    </w:p>
    <w:p w:rsidR="0097726D" w:rsidRPr="0097726D" w:rsidRDefault="0097726D" w:rsidP="0097726D">
      <w:pPr>
        <w:overflowPunct/>
        <w:autoSpaceDE/>
        <w:autoSpaceDN/>
        <w:adjustRightInd/>
        <w:jc w:val="center"/>
        <w:outlineLvl w:val="2"/>
        <w:rPr>
          <w:bCs/>
          <w:sz w:val="28"/>
          <w:szCs w:val="28"/>
          <w:lang w:val="kk-KZ"/>
        </w:rPr>
      </w:pPr>
    </w:p>
    <w:p w:rsidR="0097726D" w:rsidRPr="0097726D" w:rsidRDefault="0097726D" w:rsidP="0097726D">
      <w:pPr>
        <w:overflowPunct/>
        <w:autoSpaceDE/>
        <w:autoSpaceDN/>
        <w:adjustRightInd/>
        <w:jc w:val="center"/>
        <w:outlineLvl w:val="2"/>
        <w:rPr>
          <w:b/>
          <w:bCs/>
          <w:sz w:val="28"/>
          <w:szCs w:val="28"/>
        </w:rPr>
      </w:pPr>
      <w:r w:rsidRPr="0097726D">
        <w:rPr>
          <w:b/>
          <w:bCs/>
          <w:sz w:val="28"/>
          <w:szCs w:val="28"/>
        </w:rPr>
        <w:t xml:space="preserve">Об определении специального порядка </w:t>
      </w:r>
    </w:p>
    <w:p w:rsidR="0097726D" w:rsidRPr="0097726D" w:rsidRDefault="0097726D" w:rsidP="0097726D">
      <w:pPr>
        <w:overflowPunct/>
        <w:autoSpaceDE/>
        <w:autoSpaceDN/>
        <w:adjustRightInd/>
        <w:jc w:val="center"/>
        <w:outlineLvl w:val="2"/>
        <w:rPr>
          <w:bCs/>
          <w:spacing w:val="1"/>
          <w:sz w:val="28"/>
          <w:szCs w:val="28"/>
          <w:shd w:val="clear" w:color="auto" w:fill="FFFFFF"/>
        </w:rPr>
      </w:pPr>
      <w:r w:rsidRPr="0097726D">
        <w:rPr>
          <w:b/>
          <w:bCs/>
          <w:sz w:val="28"/>
          <w:szCs w:val="28"/>
        </w:rPr>
        <w:t>го</w:t>
      </w:r>
      <w:r w:rsidRPr="0097726D">
        <w:rPr>
          <w:rFonts w:eastAsiaTheme="minorHAnsi"/>
          <w:b/>
          <w:sz w:val="28"/>
          <w:szCs w:val="28"/>
          <w:lang w:eastAsia="en-US"/>
        </w:rPr>
        <w:t>сударственных закупок</w:t>
      </w:r>
      <w:r w:rsidRPr="0097726D">
        <w:rPr>
          <w:rFonts w:eastAsiaTheme="minorHAnsi"/>
          <w:b/>
          <w:sz w:val="28"/>
          <w:szCs w:val="28"/>
          <w:lang w:eastAsia="en-US"/>
        </w:rPr>
        <w:br/>
      </w:r>
    </w:p>
    <w:p w:rsidR="0097726D" w:rsidRPr="0097726D" w:rsidRDefault="0097726D" w:rsidP="0097726D">
      <w:pPr>
        <w:tabs>
          <w:tab w:val="left" w:pos="1134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97726D" w:rsidRPr="0097726D" w:rsidRDefault="0097726D" w:rsidP="0097726D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97726D">
        <w:rPr>
          <w:bCs/>
          <w:sz w:val="28"/>
          <w:szCs w:val="28"/>
        </w:rPr>
        <w:t>В соответствии с подпунктом 4) пункта 1 Указа Президента Республики Казахстан от 16 марта 2020 года № 287 «О дальнейших мерах по стабилизации экономики»</w:t>
      </w:r>
      <w:r w:rsidRPr="0097726D">
        <w:rPr>
          <w:b/>
          <w:bCs/>
          <w:sz w:val="28"/>
          <w:szCs w:val="28"/>
        </w:rPr>
        <w:t xml:space="preserve"> </w:t>
      </w:r>
      <w:r w:rsidRPr="0097726D">
        <w:rPr>
          <w:bCs/>
          <w:sz w:val="28"/>
          <w:szCs w:val="28"/>
        </w:rPr>
        <w:t xml:space="preserve">Правительство Республики Казахстан </w:t>
      </w:r>
      <w:r w:rsidRPr="0097726D">
        <w:rPr>
          <w:b/>
          <w:bCs/>
          <w:sz w:val="28"/>
          <w:szCs w:val="28"/>
        </w:rPr>
        <w:t>ПОСТАНОВЛЯЕТ</w:t>
      </w:r>
      <w:r w:rsidRPr="0097726D">
        <w:rPr>
          <w:b/>
          <w:sz w:val="28"/>
          <w:szCs w:val="28"/>
        </w:rPr>
        <w:t>:</w:t>
      </w:r>
    </w:p>
    <w:p w:rsidR="0097726D" w:rsidRPr="0097726D" w:rsidRDefault="0097726D" w:rsidP="0097726D">
      <w:pPr>
        <w:tabs>
          <w:tab w:val="left" w:pos="709"/>
          <w:tab w:val="left" w:pos="9214"/>
        </w:tabs>
        <w:overflowPunct/>
        <w:autoSpaceDE/>
        <w:autoSpaceDN/>
        <w:adjustRightInd/>
        <w:ind w:right="-30"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97726D">
        <w:rPr>
          <w:color w:val="000000"/>
          <w:spacing w:val="1"/>
          <w:sz w:val="28"/>
          <w:szCs w:val="28"/>
          <w:shd w:val="clear" w:color="auto" w:fill="FFFFFF"/>
        </w:rPr>
        <w:t>1. Утвердить прилагаемый специальный порядок государственных закупок.</w:t>
      </w:r>
      <w:r w:rsidRPr="0097726D">
        <w:rPr>
          <w:color w:val="000000"/>
          <w:sz w:val="28"/>
          <w:szCs w:val="28"/>
        </w:rPr>
        <w:t xml:space="preserve"> </w:t>
      </w:r>
    </w:p>
    <w:p w:rsidR="0097726D" w:rsidRPr="0097726D" w:rsidRDefault="0097726D" w:rsidP="0097726D">
      <w:pPr>
        <w:tabs>
          <w:tab w:val="left" w:pos="709"/>
          <w:tab w:val="left" w:pos="993"/>
        </w:tabs>
        <w:overflowPunct/>
        <w:autoSpaceDE/>
        <w:autoSpaceDN/>
        <w:adjustRightInd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97726D">
        <w:rPr>
          <w:color w:val="000000"/>
          <w:spacing w:val="1"/>
          <w:sz w:val="28"/>
          <w:szCs w:val="28"/>
          <w:shd w:val="clear" w:color="auto" w:fill="FFFFFF"/>
        </w:rPr>
        <w:t xml:space="preserve">2. Министерству финансов Республики Казахстан совместно </w:t>
      </w:r>
      <w:r w:rsidRPr="0097726D">
        <w:rPr>
          <w:color w:val="000000"/>
          <w:spacing w:val="1"/>
          <w:sz w:val="28"/>
          <w:szCs w:val="28"/>
          <w:shd w:val="clear" w:color="auto" w:fill="FFFFFF"/>
        </w:rPr>
        <w:br/>
        <w:t>с государственными органами, непосредственно подчиненными и подотчетными Президенту Республики Казахстан (по согласованию), центральными государственными и местными исполнительными органами принять меры, вытекающие из настоящего постановления.</w:t>
      </w:r>
    </w:p>
    <w:p w:rsidR="0097726D" w:rsidRPr="0097726D" w:rsidRDefault="0097726D" w:rsidP="0097726D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97726D">
        <w:rPr>
          <w:color w:val="000000"/>
          <w:spacing w:val="1"/>
          <w:sz w:val="28"/>
          <w:szCs w:val="28"/>
          <w:shd w:val="clear" w:color="auto" w:fill="FFFFFF"/>
        </w:rPr>
        <w:t>3.</w:t>
      </w:r>
      <w:r w:rsidRPr="0097726D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97726D">
        <w:rPr>
          <w:color w:val="000000"/>
          <w:spacing w:val="1"/>
          <w:sz w:val="28"/>
          <w:szCs w:val="28"/>
          <w:shd w:val="clear" w:color="auto" w:fill="FFFFFF"/>
        </w:rPr>
        <w:t xml:space="preserve">Настоящее постановление вводится в действие со дня его подписания </w:t>
      </w:r>
      <w:r>
        <w:rPr>
          <w:color w:val="000000"/>
          <w:spacing w:val="1"/>
          <w:sz w:val="28"/>
          <w:szCs w:val="28"/>
          <w:shd w:val="clear" w:color="auto" w:fill="FFFFFF"/>
        </w:rPr>
        <w:br/>
      </w:r>
      <w:r w:rsidRPr="0097726D">
        <w:rPr>
          <w:color w:val="000000"/>
          <w:spacing w:val="1"/>
          <w:sz w:val="28"/>
          <w:szCs w:val="28"/>
          <w:shd w:val="clear" w:color="auto" w:fill="FFFFFF"/>
        </w:rPr>
        <w:t>и подлежит официальному опубликованию.</w:t>
      </w:r>
    </w:p>
    <w:p w:rsidR="0097726D" w:rsidRPr="0097726D" w:rsidRDefault="0097726D" w:rsidP="0097726D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</w:p>
    <w:p w:rsidR="0097726D" w:rsidRPr="0097726D" w:rsidRDefault="0097726D" w:rsidP="0097726D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</w:p>
    <w:p w:rsidR="0097726D" w:rsidRPr="0097726D" w:rsidRDefault="0097726D" w:rsidP="0097726D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97726D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Премьер-Министр</w:t>
      </w:r>
    </w:p>
    <w:p w:rsidR="0097726D" w:rsidRPr="0097726D" w:rsidRDefault="0097726D" w:rsidP="0097726D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 w:rsidRPr="0097726D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Республики Казахстан                                                                    </w:t>
      </w: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   </w:t>
      </w:r>
      <w:r w:rsidRPr="0097726D">
        <w:rPr>
          <w:b/>
          <w:color w:val="000000"/>
          <w:spacing w:val="1"/>
          <w:sz w:val="28"/>
          <w:szCs w:val="28"/>
          <w:shd w:val="clear" w:color="auto" w:fill="FFFFFF"/>
        </w:rPr>
        <w:t>А. Мамин</w:t>
      </w:r>
    </w:p>
    <w:p w:rsidR="0064177B" w:rsidRDefault="0064177B">
      <w:pPr>
        <w:overflowPunct/>
        <w:autoSpaceDE/>
        <w:autoSpaceDN/>
        <w:adjustRightInd/>
      </w:pPr>
      <w:r>
        <w:br w:type="page"/>
      </w:r>
    </w:p>
    <w:p w:rsidR="0064177B" w:rsidRPr="0064177B" w:rsidRDefault="0064177B" w:rsidP="0064177B">
      <w:pPr>
        <w:overflowPunct/>
        <w:autoSpaceDE/>
        <w:autoSpaceDN/>
        <w:adjustRightInd/>
        <w:ind w:left="5670"/>
        <w:jc w:val="center"/>
        <w:outlineLvl w:val="2"/>
        <w:rPr>
          <w:bCs/>
          <w:sz w:val="28"/>
          <w:szCs w:val="28"/>
        </w:rPr>
      </w:pPr>
      <w:r w:rsidRPr="0064177B">
        <w:rPr>
          <w:bCs/>
          <w:sz w:val="28"/>
          <w:szCs w:val="28"/>
        </w:rPr>
        <w:lastRenderedPageBreak/>
        <w:t xml:space="preserve">Утвержден </w:t>
      </w:r>
      <w:r w:rsidRPr="0064177B">
        <w:rPr>
          <w:bCs/>
          <w:sz w:val="28"/>
          <w:szCs w:val="28"/>
        </w:rPr>
        <w:br/>
        <w:t>постановлением Правительства</w:t>
      </w:r>
      <w:r w:rsidRPr="0064177B">
        <w:rPr>
          <w:bCs/>
          <w:sz w:val="28"/>
          <w:szCs w:val="28"/>
        </w:rPr>
        <w:br/>
        <w:t>Республики Казахстан</w:t>
      </w:r>
      <w:r w:rsidRPr="0064177B">
        <w:rPr>
          <w:bCs/>
          <w:sz w:val="28"/>
          <w:szCs w:val="28"/>
        </w:rPr>
        <w:br/>
        <w:t xml:space="preserve">от </w:t>
      </w:r>
      <w:proofErr w:type="gramStart"/>
      <w:r w:rsidRPr="0064177B">
        <w:rPr>
          <w:bCs/>
          <w:sz w:val="28"/>
          <w:szCs w:val="28"/>
        </w:rPr>
        <w:t xml:space="preserve">«  </w:t>
      </w:r>
      <w:proofErr w:type="gramEnd"/>
      <w:r w:rsidRPr="0064177B">
        <w:rPr>
          <w:bCs/>
          <w:sz w:val="28"/>
          <w:szCs w:val="28"/>
        </w:rPr>
        <w:t xml:space="preserve">    » марта 2020 года </w:t>
      </w:r>
    </w:p>
    <w:p w:rsidR="0064177B" w:rsidRPr="0064177B" w:rsidRDefault="0064177B" w:rsidP="0064177B">
      <w:pPr>
        <w:overflowPunct/>
        <w:autoSpaceDE/>
        <w:autoSpaceDN/>
        <w:adjustRightInd/>
        <w:ind w:left="567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bCs/>
          <w:sz w:val="28"/>
          <w:szCs w:val="28"/>
        </w:rPr>
        <w:t xml:space="preserve">№      </w:t>
      </w:r>
    </w:p>
    <w:p w:rsidR="0064177B" w:rsidRPr="0064177B" w:rsidRDefault="0064177B" w:rsidP="0064177B">
      <w:pPr>
        <w:overflowPunct/>
        <w:autoSpaceDE/>
        <w:autoSpaceDN/>
        <w:adjustRightInd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64177B" w:rsidRPr="0064177B" w:rsidRDefault="0064177B" w:rsidP="0064177B">
      <w:pPr>
        <w:overflowPunct/>
        <w:autoSpaceDE/>
        <w:autoSpaceDN/>
        <w:adjustRightInd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64177B" w:rsidRPr="0064177B" w:rsidRDefault="0064177B" w:rsidP="0064177B">
      <w:pPr>
        <w:overflowPunct/>
        <w:autoSpaceDE/>
        <w:autoSpaceDN/>
        <w:adjustRightInd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64177B">
        <w:rPr>
          <w:rFonts w:eastAsia="Calibri"/>
          <w:b/>
          <w:sz w:val="28"/>
          <w:szCs w:val="28"/>
          <w:lang w:eastAsia="en-US"/>
        </w:rPr>
        <w:t xml:space="preserve">Специальный порядок </w:t>
      </w:r>
    </w:p>
    <w:p w:rsidR="0064177B" w:rsidRPr="0064177B" w:rsidRDefault="0064177B" w:rsidP="0064177B">
      <w:pPr>
        <w:overflowPunct/>
        <w:autoSpaceDE/>
        <w:autoSpaceDN/>
        <w:adjustRightInd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64177B">
        <w:rPr>
          <w:rFonts w:eastAsia="Calibri"/>
          <w:b/>
          <w:sz w:val="28"/>
          <w:szCs w:val="28"/>
          <w:lang w:eastAsia="en-US"/>
        </w:rPr>
        <w:t>государственных закупок</w:t>
      </w:r>
      <w:r w:rsidRPr="0064177B">
        <w:rPr>
          <w:rFonts w:eastAsia="Calibri"/>
          <w:b/>
          <w:sz w:val="28"/>
          <w:szCs w:val="28"/>
          <w:lang w:eastAsia="en-US"/>
        </w:rPr>
        <w:br/>
      </w:r>
    </w:p>
    <w:p w:rsidR="0064177B" w:rsidRPr="0064177B" w:rsidRDefault="0064177B" w:rsidP="0064177B">
      <w:pPr>
        <w:overflowPunct/>
        <w:autoSpaceDE/>
        <w:autoSpaceDN/>
        <w:adjustRightInd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64177B" w:rsidRPr="0064177B" w:rsidRDefault="0064177B" w:rsidP="0064177B">
      <w:pPr>
        <w:overflowPunct/>
        <w:autoSpaceDE/>
        <w:autoSpaceDN/>
        <w:adjustRightInd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64177B">
        <w:rPr>
          <w:rFonts w:eastAsia="Calibri"/>
          <w:b/>
          <w:sz w:val="28"/>
          <w:szCs w:val="28"/>
          <w:lang w:eastAsia="en-US"/>
        </w:rPr>
        <w:t>1</w:t>
      </w:r>
      <w:r w:rsidRPr="0064177B">
        <w:rPr>
          <w:rFonts w:eastAsia="Calibri"/>
          <w:b/>
          <w:sz w:val="28"/>
          <w:szCs w:val="28"/>
          <w:lang w:val="kk-KZ" w:eastAsia="en-US"/>
        </w:rPr>
        <w:t xml:space="preserve">. </w:t>
      </w:r>
      <w:r w:rsidRPr="0064177B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64177B" w:rsidRPr="0064177B" w:rsidRDefault="0064177B" w:rsidP="0064177B">
      <w:pPr>
        <w:overflowPunct/>
        <w:autoSpaceDE/>
        <w:autoSpaceDN/>
        <w:adjustRightInd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1. Настоящий специальный порядок государственных закупок (далее – Порядок) разработан в соответствии с подпунктом 4) пункта 1 Указа Президента Республики Казахстан от 16 марта 2020 года № 287 «О дальнейших мерах по стабилизации экономики» и определяет порядок осуществления государственных закупок с применением специального порядка.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Иные отношения, не урегулированные настоящим Порядком, регулируются в соответствии с законодательством Республики Казахстан.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2. Понятия, используемые в настоящем Порядке, применяются в соответствии с действующим законодательством о государственных закупках и иным действующим законодательством Республики Казахстан.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 xml:space="preserve">3. Государственные закупки с применением специального порядка осуществляются в период кризисных ситуаций в следующих случаях: 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1) приобретения товаров, работ, услуг, в том числе товаров государственного материального резерва</w:t>
      </w:r>
      <w:r w:rsidRPr="0064177B">
        <w:rPr>
          <w:rFonts w:eastAsia="Calibri"/>
          <w:bCs/>
          <w:sz w:val="28"/>
          <w:szCs w:val="28"/>
          <w:lang w:eastAsia="en-US"/>
        </w:rPr>
        <w:t xml:space="preserve">, </w:t>
      </w:r>
      <w:r w:rsidRPr="0064177B">
        <w:rPr>
          <w:rFonts w:eastAsia="Calibri"/>
          <w:sz w:val="28"/>
          <w:szCs w:val="28"/>
          <w:lang w:eastAsia="en-US"/>
        </w:rPr>
        <w:t xml:space="preserve">определенных Межведомственной комиссией по вопросам государственных закупок, созданной распоряжением Премьер-Министра Республики Казахстан (далее – Комиссия); 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2) приобретения товаров, работ, услуг у потенциальных поставщиков, определенных Комиссией, в том числе в рамках реализации бюджетных инвестиционных проектов.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4. Планирование государственных закупок с применением специального порядка осуществляется в соответствии с законодательством о государственных закупках, за исключением государственных закупок, предусмотренных разделом 3 настоящего Порядка.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5. Государственные закупки с применением специального порядка осуществляются одним из следующих способов:</w:t>
      </w:r>
    </w:p>
    <w:p w:rsidR="0064177B" w:rsidRPr="0064177B" w:rsidRDefault="0064177B" w:rsidP="0064177B">
      <w:pPr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запроса ценовых предложений;</w:t>
      </w:r>
    </w:p>
    <w:p w:rsidR="0064177B" w:rsidRPr="0064177B" w:rsidRDefault="0064177B" w:rsidP="0064177B">
      <w:pPr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из одного источника.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b/>
          <w:bCs/>
          <w:sz w:val="28"/>
          <w:szCs w:val="28"/>
        </w:rPr>
      </w:pPr>
      <w:r w:rsidRPr="0064177B">
        <w:rPr>
          <w:rFonts w:eastAsia="Calibri"/>
          <w:sz w:val="28"/>
          <w:szCs w:val="28"/>
          <w:lang w:eastAsia="en-US"/>
        </w:rPr>
        <w:t xml:space="preserve">Заказчик определяет способ осуществления государственных закупок в соответствии с настоящим Порядком. 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bCs/>
          <w:sz w:val="28"/>
          <w:szCs w:val="28"/>
        </w:rPr>
      </w:pPr>
      <w:r w:rsidRPr="0064177B">
        <w:rPr>
          <w:rFonts w:eastAsia="Calibri"/>
          <w:bCs/>
          <w:sz w:val="28"/>
          <w:szCs w:val="28"/>
        </w:rPr>
        <w:t xml:space="preserve">6. Комиссия определяет перечень товаров, производимых на территории Республики Казахстан, и потенциальных поставщиков, производящих такие товары, на основе сведений уполномоченного органа в сфере развития местного содержания </w:t>
      </w:r>
      <w:r w:rsidRPr="0064177B">
        <w:rPr>
          <w:rFonts w:eastAsia="Calibri"/>
          <w:bCs/>
          <w:sz w:val="28"/>
          <w:szCs w:val="28"/>
        </w:rPr>
        <w:lastRenderedPageBreak/>
        <w:t xml:space="preserve">для осуществления государственных закупок способом запроса ценовых предложений. 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bCs/>
          <w:sz w:val="28"/>
          <w:szCs w:val="28"/>
        </w:rPr>
      </w:pPr>
      <w:r w:rsidRPr="0064177B">
        <w:rPr>
          <w:rFonts w:eastAsia="Calibri"/>
          <w:bCs/>
          <w:sz w:val="28"/>
          <w:szCs w:val="28"/>
        </w:rPr>
        <w:t>7. Комиссия, в том числе по предложениям государственных органов, непосредственно подчиненных и подотчетных Президенту Республики Казахстан, центральных государственных и местных исполнительных органов, определяет следующее: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bCs/>
          <w:sz w:val="28"/>
          <w:szCs w:val="28"/>
        </w:rPr>
      </w:pPr>
      <w:r w:rsidRPr="0064177B">
        <w:rPr>
          <w:rFonts w:eastAsia="Calibri"/>
          <w:bCs/>
          <w:sz w:val="28"/>
          <w:szCs w:val="28"/>
        </w:rPr>
        <w:t xml:space="preserve">1) перечень товаров, работ, услуг, закупки которых осуществляются способом из одного источника; 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bCs/>
          <w:sz w:val="28"/>
          <w:szCs w:val="28"/>
        </w:rPr>
      </w:pPr>
      <w:r w:rsidRPr="0064177B">
        <w:rPr>
          <w:rFonts w:eastAsia="Calibri"/>
          <w:bCs/>
          <w:sz w:val="28"/>
          <w:szCs w:val="28"/>
        </w:rPr>
        <w:t xml:space="preserve">2) потенциальных поставщиков, у которых заказчики будут приобретать товары, работы, услуги способом из одного источника, в том числе </w:t>
      </w:r>
      <w:r w:rsidRPr="0064177B">
        <w:rPr>
          <w:rFonts w:eastAsia="Calibri"/>
          <w:sz w:val="28"/>
          <w:szCs w:val="28"/>
          <w:lang w:eastAsia="en-US"/>
        </w:rPr>
        <w:t>в рамках реализации бюджетных инвестиционных проектов</w:t>
      </w:r>
      <w:r w:rsidRPr="0064177B">
        <w:rPr>
          <w:rFonts w:eastAsia="Calibri"/>
          <w:bCs/>
          <w:sz w:val="28"/>
          <w:szCs w:val="28"/>
        </w:rPr>
        <w:t>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bCs/>
          <w:sz w:val="28"/>
          <w:szCs w:val="28"/>
        </w:rPr>
        <w:t xml:space="preserve">При этом </w:t>
      </w:r>
      <w:r w:rsidRPr="0064177B">
        <w:rPr>
          <w:rFonts w:eastAsia="Calibri"/>
          <w:sz w:val="28"/>
          <w:szCs w:val="28"/>
          <w:lang w:eastAsia="en-US"/>
        </w:rPr>
        <w:t>определение потенциальных поставщиков по государственным закупкам в рамках реализации бюджетных инвестиционных проектов, сумма которых п</w:t>
      </w:r>
      <w:r w:rsidRPr="0064177B">
        <w:rPr>
          <w:bCs/>
          <w:sz w:val="28"/>
          <w:szCs w:val="28"/>
        </w:rPr>
        <w:t xml:space="preserve">ревышает </w:t>
      </w:r>
      <w:proofErr w:type="spellStart"/>
      <w:r w:rsidRPr="0064177B">
        <w:rPr>
          <w:bCs/>
          <w:sz w:val="28"/>
          <w:szCs w:val="28"/>
        </w:rPr>
        <w:t>семьсотпятидесятитысячекратный</w:t>
      </w:r>
      <w:proofErr w:type="spellEnd"/>
      <w:r w:rsidRPr="0064177B">
        <w:rPr>
          <w:bCs/>
          <w:sz w:val="28"/>
          <w:szCs w:val="28"/>
        </w:rPr>
        <w:t xml:space="preserve"> размер месячного расчетного показателя, установленного на соответствующий финансовый год Законом о республиканском бюджете, осуществляется Комиссией по </w:t>
      </w:r>
      <w:r w:rsidRPr="0064177B">
        <w:rPr>
          <w:rFonts w:eastAsia="Calibri"/>
          <w:sz w:val="28"/>
          <w:szCs w:val="28"/>
          <w:lang w:eastAsia="en-US"/>
        </w:rPr>
        <w:t>согласованию с Президентом и Премьер-Министром Республики Казахстан.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bCs/>
          <w:sz w:val="28"/>
          <w:szCs w:val="28"/>
        </w:rPr>
      </w:pPr>
      <w:r w:rsidRPr="0064177B">
        <w:rPr>
          <w:rFonts w:eastAsia="Calibri"/>
          <w:bCs/>
          <w:sz w:val="28"/>
          <w:szCs w:val="28"/>
        </w:rPr>
        <w:t>8. Перечни товаров, работ, услуг, предусмотренных пунктом 6 и 7 настоящего Порядка, публикуются на веб-портале государственных закупок (далее – веб-портал).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 xml:space="preserve">9. Потенциальный поставщик не вправе участвовать в проводимых государственных закупках в случае наличия у него ограничений, предусмотренных статьей 6 Закона Республики Казахстан от 4 декабря </w:t>
      </w:r>
      <w:r w:rsidRPr="0064177B">
        <w:rPr>
          <w:rFonts w:eastAsia="Calibri"/>
          <w:sz w:val="28"/>
          <w:szCs w:val="28"/>
          <w:lang w:eastAsia="en-US"/>
        </w:rPr>
        <w:br/>
        <w:t>2015 года «О государственных закупках» (далее – Закон).</w:t>
      </w:r>
    </w:p>
    <w:p w:rsidR="0064177B" w:rsidRPr="0064177B" w:rsidRDefault="0064177B" w:rsidP="0064177B">
      <w:pPr>
        <w:overflowPunct/>
        <w:autoSpaceDE/>
        <w:autoSpaceDN/>
        <w:adjustRightInd/>
        <w:contextualSpacing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64177B" w:rsidRPr="0064177B" w:rsidRDefault="0064177B" w:rsidP="0064177B">
      <w:pPr>
        <w:overflowPunct/>
        <w:autoSpaceDE/>
        <w:autoSpaceDN/>
        <w:adjustRightInd/>
        <w:contextualSpacing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64177B" w:rsidRPr="0064177B" w:rsidRDefault="0064177B" w:rsidP="0064177B">
      <w:pPr>
        <w:overflowPunct/>
        <w:autoSpaceDE/>
        <w:autoSpaceDN/>
        <w:adjustRightInd/>
        <w:contextualSpacing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64177B">
        <w:rPr>
          <w:rFonts w:eastAsia="Calibri"/>
          <w:b/>
          <w:sz w:val="28"/>
          <w:szCs w:val="28"/>
          <w:lang w:eastAsia="en-US"/>
        </w:rPr>
        <w:t>2. Организация и проведение государственных закупок</w:t>
      </w:r>
    </w:p>
    <w:p w:rsidR="0064177B" w:rsidRPr="0064177B" w:rsidRDefault="0064177B" w:rsidP="0064177B">
      <w:pPr>
        <w:overflowPunct/>
        <w:autoSpaceDE/>
        <w:autoSpaceDN/>
        <w:adjustRightInd/>
        <w:contextualSpacing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b/>
          <w:sz w:val="28"/>
          <w:szCs w:val="28"/>
          <w:lang w:eastAsia="en-US"/>
        </w:rPr>
        <w:t>способом запроса ценовых предложений</w:t>
      </w:r>
    </w:p>
    <w:p w:rsidR="0064177B" w:rsidRPr="0064177B" w:rsidRDefault="0064177B" w:rsidP="0064177B">
      <w:pPr>
        <w:overflowPunct/>
        <w:autoSpaceDE/>
        <w:autoSpaceDN/>
        <w:adjustRightInd/>
        <w:contextualSpacing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10. Государственные закупки товаров, предусмотренных пунктом 6 настоящего</w:t>
      </w:r>
      <w:r w:rsidRPr="0064177B">
        <w:rPr>
          <w:rFonts w:eastAsia="Calibri"/>
          <w:sz w:val="28"/>
          <w:szCs w:val="28"/>
          <w:lang w:val="kk-KZ" w:eastAsia="en-US"/>
        </w:rPr>
        <w:t xml:space="preserve"> Порядка,</w:t>
      </w:r>
      <w:r w:rsidRPr="0064177B">
        <w:rPr>
          <w:rFonts w:eastAsia="Calibri"/>
          <w:sz w:val="28"/>
          <w:szCs w:val="28"/>
          <w:lang w:eastAsia="en-US"/>
        </w:rPr>
        <w:t xml:space="preserve"> осуществляются способом запроса ценовых предложений среди потенциальных поставщиков, </w:t>
      </w:r>
      <w:r w:rsidRPr="0064177B">
        <w:rPr>
          <w:rFonts w:eastAsia="Calibri"/>
          <w:bCs/>
          <w:sz w:val="28"/>
          <w:szCs w:val="28"/>
        </w:rPr>
        <w:t>производящих такие товары</w:t>
      </w:r>
      <w:r w:rsidRPr="0064177B">
        <w:rPr>
          <w:rFonts w:eastAsia="Calibri"/>
          <w:sz w:val="28"/>
          <w:szCs w:val="28"/>
          <w:lang w:eastAsia="en-US"/>
        </w:rPr>
        <w:t xml:space="preserve"> и определенные Комиссией.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11. Заказчик не позднее пяти рабочих дней до окончания срока представления ценовых предложений размещает на веб-портале на казахском и русском языках следующие сведения о проводимых государственных закупках: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1) о количестве товара, являющихся предметом проводимых государственных закупок, с указанием выделенных сумм;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2) краткое описание закупаемого товара;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3) место поставки товара;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4) требуемые сроки поставки товара;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5) о сроке начала и окончания представления потенциальными поставщиками ценовых предложений;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 xml:space="preserve">6) проект договора о государственных закупках с указанием технической спецификации. 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lastRenderedPageBreak/>
        <w:t>12. Потенциальный поставщик представляет только одно ценовое предложение, содержащее сведения, предусмотренные настоящим Порядком, внесение изменений и (или) дополнений в которое не допускается.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Допускается отзыв потенциальным поставщиком поданного ценового предложения до истечения срока его представления. При этом допускается повторное представление ценового предложения с внесенными изменениями до истечения срока его представления.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13.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условий, предусмотренных в проекте договора о государственных закупках.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14. В ценовое предложение потенциального поставщика включаются все расходы, связанные с поставкой товара.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 xml:space="preserve">15. Ценовое предложение представляется потенциальным поставщиком посредством веб-портала заказчику до окончания срока приема ценовых предложений, указанного в объявлении, по форме согласно </w:t>
      </w:r>
      <w:hyperlink r:id="rId7" w:anchor="z504" w:history="1">
        <w:r w:rsidRPr="0064177B">
          <w:rPr>
            <w:rFonts w:eastAsia="Calibri"/>
            <w:sz w:val="28"/>
            <w:szCs w:val="28"/>
            <w:lang w:eastAsia="en-US"/>
          </w:rPr>
          <w:t>приложению 2</w:t>
        </w:r>
      </w:hyperlink>
      <w:r w:rsidRPr="0064177B">
        <w:rPr>
          <w:rFonts w:eastAsia="Calibri"/>
          <w:sz w:val="28"/>
          <w:szCs w:val="28"/>
          <w:lang w:eastAsia="en-US"/>
        </w:rPr>
        <w:t xml:space="preserve"> к Правилам осуществления государственных закупок, утверждаемым уполномоченным органом в сфере государственных закупок (далее – Правила осуществления государственных закупок), в период с 9-00 по 18-00 часов времени города Нур-Султана.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16. Ценовое предложение считается принятым после автоматической отправки веб-порталом соответствующего уведомления потенциальному поставщику, подавшему ценовое предложение.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17. Ценовое предложение потенциального поставщика подлежит автоматическому отклонению веб-порталом в случаях: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1) если оно превышает сумму, выделенную для приобретения данного товара;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 xml:space="preserve">2) предусмотренных подпунктами 1), 3), 4), 5), 6) и 8) </w:t>
      </w:r>
      <w:hyperlink r:id="rId8" w:anchor="z67" w:history="1">
        <w:r w:rsidRPr="0064177B">
          <w:rPr>
            <w:rFonts w:eastAsia="Calibri"/>
            <w:sz w:val="28"/>
            <w:szCs w:val="28"/>
            <w:lang w:eastAsia="en-US"/>
          </w:rPr>
          <w:t>пункта 1</w:t>
        </w:r>
      </w:hyperlink>
      <w:r w:rsidRPr="0064177B">
        <w:rPr>
          <w:rFonts w:eastAsia="Calibri"/>
          <w:sz w:val="28"/>
          <w:szCs w:val="28"/>
          <w:lang w:eastAsia="en-US"/>
        </w:rPr>
        <w:t xml:space="preserve"> статьи 6 Закона.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Автоматическое отклонение ценовых предложений по иным основаниям не допускается.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 xml:space="preserve">18. По истечении срока представления ценовых предложений </w:t>
      </w:r>
      <w:r w:rsidRPr="0064177B">
        <w:rPr>
          <w:rFonts w:eastAsia="Calibri"/>
          <w:sz w:val="28"/>
          <w:szCs w:val="28"/>
          <w:lang w:eastAsia="en-US"/>
        </w:rPr>
        <w:br/>
        <w:t>веб-порталом производятся автоматическое сопоставление ценовых предложений и подведение итогов государственных закупок способом запроса ценовых предложений.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 xml:space="preserve">19. Победителем признается потенциальный поставщик, предложивший наименьшее ценовое предложение. 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20. Потенциальный поставщик, занявший второе место, определяется на основе цены, следующей после наименьшего ценового предложения.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21. В случае, если наименьшее ценовое предложение представлено несколькими потенциальными поставщиками, победителем признается потенциальный поставщик, ценовое предложение которого поступило ранее ценовых предложений других потенциальных поставщиков.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22. Не допускается проведение переговоров между заказчиком и потенциальным поставщиком в отношении его ценового предложения посредством веб-портала либо иными способами без применения веб-портала, за исключением случаев, предусмотренных статьей 45 Закона.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lastRenderedPageBreak/>
        <w:t>23. Если в течение срока представления ценовых предложений представлено только одно ценовое предложение потенциального поставщика, в том числе после автоматического отклонения веб-порталом ценовых предложений по основаниям, предусмотренным пунктом 17 настоящего Порядка, такие государственные закупки автоматически веб-порталом признаются несостоявшимися, и заказчик осуществляет государственные закупки способом из одного источника у потенциального поставщика, представившего данное ценовое предложение. При этом цена заключенного договора не должна превышать ценовое предложение потенциального поставщика.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24. Если в течение срока представления ценовых предложений не представлено ни одно ценовое предложение потенциальных поставщиков, в том числе после автоматического отклонения веб-порталом ценовых предложений по основаниям, предусмотренным пунктом 17 настоящего Порядка, такие государственные закупки автоматически веб-порталом признаются несостоявшимися, и заказчик осуществляет государственные закупки способом, предусмотренным законодательством о государственных закупках.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 xml:space="preserve">25. Протокол об итогах государственных закупок способом запроса ценовых предложений размещается на веб-портале автоматически после их подведения по форме согласно </w:t>
      </w:r>
      <w:hyperlink r:id="rId9" w:anchor="z506" w:history="1">
        <w:r w:rsidRPr="0064177B">
          <w:rPr>
            <w:rFonts w:eastAsia="Calibri"/>
            <w:sz w:val="28"/>
            <w:szCs w:val="28"/>
            <w:lang w:eastAsia="en-US"/>
          </w:rPr>
          <w:t>приложению 3</w:t>
        </w:r>
      </w:hyperlink>
      <w:r w:rsidRPr="0064177B">
        <w:rPr>
          <w:rFonts w:eastAsia="Calibri"/>
          <w:sz w:val="28"/>
          <w:szCs w:val="28"/>
          <w:lang w:eastAsia="en-US"/>
        </w:rPr>
        <w:t xml:space="preserve"> к Правилам осуществления государственных закупок.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 xml:space="preserve">26. Заключение и исполнение договора о государственных закупках, а также обеспечение заявки на участие в государственных закупках способом запроса ценовых предложений и обеспечение исполнения договора </w:t>
      </w:r>
      <w:r w:rsidRPr="0064177B">
        <w:rPr>
          <w:rFonts w:eastAsia="Calibri"/>
          <w:bCs/>
          <w:sz w:val="28"/>
          <w:szCs w:val="28"/>
          <w:lang w:eastAsia="en-US"/>
        </w:rPr>
        <w:t>о государственных закупках</w:t>
      </w:r>
      <w:r w:rsidRPr="0064177B">
        <w:rPr>
          <w:rFonts w:eastAsia="Calibri"/>
          <w:sz w:val="28"/>
          <w:szCs w:val="28"/>
          <w:lang w:eastAsia="en-US"/>
        </w:rPr>
        <w:t xml:space="preserve"> осуществляются в порядке и сроки, установленные законодательством о государственных закупках.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При этом при исполнении договора о государственных закупках поставка товаров иностранного производства не допускается.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64177B" w:rsidRPr="0064177B" w:rsidRDefault="0064177B" w:rsidP="0064177B">
      <w:pPr>
        <w:overflowPunct/>
        <w:autoSpaceDE/>
        <w:autoSpaceDN/>
        <w:adjustRightInd/>
        <w:contextualSpacing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64177B">
        <w:rPr>
          <w:rFonts w:eastAsia="Calibri"/>
          <w:b/>
          <w:sz w:val="28"/>
          <w:szCs w:val="28"/>
          <w:lang w:eastAsia="en-US"/>
        </w:rPr>
        <w:t>3. Осуществление государственных закупок</w:t>
      </w:r>
    </w:p>
    <w:p w:rsidR="0064177B" w:rsidRPr="0064177B" w:rsidRDefault="0064177B" w:rsidP="0064177B">
      <w:pPr>
        <w:overflowPunct/>
        <w:autoSpaceDE/>
        <w:autoSpaceDN/>
        <w:adjustRightInd/>
        <w:contextualSpacing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64177B">
        <w:rPr>
          <w:rFonts w:eastAsia="Calibri"/>
          <w:b/>
          <w:sz w:val="28"/>
          <w:szCs w:val="28"/>
          <w:lang w:eastAsia="en-US"/>
        </w:rPr>
        <w:t>способом из одного источника</w:t>
      </w:r>
    </w:p>
    <w:p w:rsidR="0064177B" w:rsidRPr="0064177B" w:rsidRDefault="0064177B" w:rsidP="0064177B">
      <w:pPr>
        <w:overflowPunct/>
        <w:autoSpaceDE/>
        <w:autoSpaceDN/>
        <w:adjustRightInd/>
        <w:contextualSpacing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27. Государственные закупки способом из одного источника осуществляются в случаях: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1) приобретения товаров, работ, услуг, определенных Комиссией;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2) приобретения товаров, работ, услуг у потенциальных поставщиков, определенных Комиссией, в том числе в рамках реализации бюджетных инвестиционных проектов;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 xml:space="preserve">3) приобретения товаров государственного материального резерва, определенных Комиссией.  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bCs/>
          <w:sz w:val="28"/>
          <w:szCs w:val="28"/>
        </w:rPr>
      </w:pPr>
      <w:r w:rsidRPr="0064177B">
        <w:rPr>
          <w:rFonts w:eastAsia="Calibri"/>
          <w:bCs/>
          <w:sz w:val="28"/>
          <w:szCs w:val="28"/>
        </w:rPr>
        <w:t xml:space="preserve">28. Государственные закупки товаров, находящихся одновременно в перечнях, предусмотренных пунктами 6 и 7 настоящего Порядка, осуществляются способом из </w:t>
      </w:r>
      <w:r w:rsidRPr="0064177B">
        <w:rPr>
          <w:rFonts w:eastAsia="Calibri"/>
          <w:bCs/>
          <w:sz w:val="28"/>
          <w:szCs w:val="28"/>
        </w:rPr>
        <w:lastRenderedPageBreak/>
        <w:t>одного источника среди потенциальных поставщиков, предусмотренных пунктом 6 настоящего Порядка.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29. Государственные закупки способом из одного источника осуществляются с учетом форматно-логического контроля, установленного на веб-портале.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30. При осуществлении государственных закупок способом из одного источника в случае, предусмотренном подпунктом 1) пункта 27 настоящего Порядка, заказчик определяет поставщика с соблюдением принципов осуществления государственных закупок, предусмотренных подпунктами 1) и 7) статьи 4 Закона, и заключает с ним договор о государственных закупках посредством веб-портала.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bCs/>
          <w:sz w:val="28"/>
          <w:szCs w:val="28"/>
          <w:lang w:eastAsia="en-US"/>
        </w:rPr>
        <w:t xml:space="preserve">31. Заказчик в целях заключения договора о государственных закупках направляет посредством веб-портала потенциальному поставщику подписанный (удостоверенный </w:t>
      </w:r>
      <w:r w:rsidRPr="0064177B">
        <w:rPr>
          <w:rFonts w:eastAsia="Calibri"/>
          <w:sz w:val="28"/>
          <w:szCs w:val="28"/>
          <w:lang w:eastAsia="en-US"/>
        </w:rPr>
        <w:t xml:space="preserve">электронной цифровой подписью) </w:t>
      </w:r>
      <w:r w:rsidRPr="0064177B">
        <w:rPr>
          <w:rFonts w:eastAsia="Calibri"/>
          <w:bCs/>
          <w:sz w:val="28"/>
          <w:szCs w:val="28"/>
          <w:lang w:eastAsia="en-US"/>
        </w:rPr>
        <w:t>проект договора о государственных закупках</w:t>
      </w:r>
      <w:r w:rsidRPr="0064177B">
        <w:rPr>
          <w:rFonts w:eastAsia="Calibri"/>
          <w:sz w:val="28"/>
          <w:szCs w:val="28"/>
          <w:lang w:eastAsia="en-US"/>
        </w:rPr>
        <w:t>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 xml:space="preserve">32. Проект договора </w:t>
      </w:r>
      <w:r w:rsidRPr="0064177B">
        <w:rPr>
          <w:rFonts w:eastAsia="Calibri"/>
          <w:bCs/>
          <w:sz w:val="28"/>
          <w:szCs w:val="28"/>
          <w:lang w:eastAsia="en-US"/>
        </w:rPr>
        <w:t>о государственных закупках</w:t>
      </w:r>
      <w:r w:rsidRPr="0064177B">
        <w:rPr>
          <w:rFonts w:eastAsia="Calibri"/>
          <w:sz w:val="28"/>
          <w:szCs w:val="28"/>
          <w:lang w:eastAsia="en-US"/>
        </w:rPr>
        <w:t xml:space="preserve"> подписывается (удостоверяется электронной цифровой подписью) потенциальным поставщиком не позднее трех рабочих дней со дня получения его посредством веб-портала.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 xml:space="preserve">33. В случае, если потенциальный поставщик не подписал </w:t>
      </w:r>
      <w:r w:rsidRPr="0064177B">
        <w:rPr>
          <w:rFonts w:eastAsia="Calibri"/>
          <w:sz w:val="28"/>
          <w:szCs w:val="28"/>
          <w:lang w:eastAsia="en-US"/>
        </w:rPr>
        <w:br/>
        <w:t xml:space="preserve">(не удостоверил электронной цифровой подписью) проект договора </w:t>
      </w:r>
      <w:r w:rsidRPr="0064177B">
        <w:rPr>
          <w:rFonts w:eastAsia="Calibri"/>
          <w:bCs/>
          <w:sz w:val="28"/>
          <w:szCs w:val="28"/>
          <w:lang w:eastAsia="en-US"/>
        </w:rPr>
        <w:t>о государственных закупках</w:t>
      </w:r>
      <w:r w:rsidRPr="0064177B">
        <w:rPr>
          <w:rFonts w:eastAsia="Calibri"/>
          <w:sz w:val="28"/>
          <w:szCs w:val="28"/>
          <w:lang w:eastAsia="en-US"/>
        </w:rPr>
        <w:t xml:space="preserve"> в течение срока, установленного пунктом 31 настоящего Порядка, заказчик вправе направить проект договора </w:t>
      </w:r>
      <w:r w:rsidRPr="0064177B">
        <w:rPr>
          <w:rFonts w:eastAsia="Calibri"/>
          <w:bCs/>
          <w:sz w:val="28"/>
          <w:szCs w:val="28"/>
          <w:lang w:eastAsia="en-US"/>
        </w:rPr>
        <w:t>о государственных закупках</w:t>
      </w:r>
      <w:r w:rsidRPr="0064177B">
        <w:rPr>
          <w:rFonts w:eastAsia="Calibri"/>
          <w:sz w:val="28"/>
          <w:szCs w:val="28"/>
          <w:lang w:eastAsia="en-US"/>
        </w:rPr>
        <w:t xml:space="preserve"> другому потенциальному поставщику.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34. В случае возникновения технических сбоев на веб-портале, подтвержденных единым оператором государственных закупок, требования по заключению договора о государственных закупках из одного источника посредством веб-портала не распространяются.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35. Исполнение договора о государственных закупках способом из одного источника осуществляется в соответствии с законодательством Республики Казахстан.</w:t>
      </w:r>
    </w:p>
    <w:p w:rsidR="0064177B" w:rsidRPr="0064177B" w:rsidRDefault="0064177B" w:rsidP="0064177B">
      <w:pPr>
        <w:overflowPunct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val="kk-KZ" w:eastAsia="en-US"/>
        </w:rPr>
      </w:pPr>
      <w:r w:rsidRPr="0064177B">
        <w:rPr>
          <w:rFonts w:eastAsia="Calibri"/>
          <w:sz w:val="28"/>
          <w:szCs w:val="28"/>
          <w:lang w:val="kk-KZ" w:eastAsia="en-US"/>
        </w:rPr>
        <w:t>36. Требование настоящего раздела в части использования веб-портала не распространяется на государственные закупки способом из одного источника,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Казахстан.</w:t>
      </w:r>
    </w:p>
    <w:p w:rsidR="0064177B" w:rsidRPr="0064177B" w:rsidRDefault="0064177B" w:rsidP="0064177B">
      <w:pPr>
        <w:overflowPunct/>
        <w:autoSpaceDE/>
        <w:autoSpaceDN/>
        <w:adjustRightInd/>
        <w:contextualSpacing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64177B">
        <w:rPr>
          <w:rFonts w:eastAsia="Calibri"/>
          <w:sz w:val="28"/>
          <w:szCs w:val="28"/>
          <w:lang w:eastAsia="en-US"/>
        </w:rPr>
        <w:t>_____________________</w:t>
      </w:r>
    </w:p>
    <w:p w:rsidR="00CA0D0C" w:rsidRPr="0097726D" w:rsidRDefault="00CA0D0C" w:rsidP="00934587"/>
    <w:sectPr w:rsidR="00CA0D0C" w:rsidRPr="0097726D" w:rsidSect="008E05B0">
      <w:headerReference w:type="even" r:id="rId10"/>
      <w:headerReference w:type="default" r:id="rId11"/>
      <w:headerReference w:type="first" r:id="rId12"/>
      <w:pgSz w:w="11906" w:h="16838"/>
      <w:pgMar w:top="993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72" w:rsidRDefault="004A1D72">
      <w:r>
        <w:separator/>
      </w:r>
    </w:p>
  </w:endnote>
  <w:endnote w:type="continuationSeparator" w:id="0">
    <w:p w:rsidR="004A1D72" w:rsidRDefault="004A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72" w:rsidRDefault="004A1D72">
      <w:r>
        <w:separator/>
      </w:r>
    </w:p>
  </w:footnote>
  <w:footnote w:type="continuationSeparator" w:id="0">
    <w:p w:rsidR="004A1D72" w:rsidRDefault="004A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4177B">
      <w:rPr>
        <w:rStyle w:val="af0"/>
        <w:noProof/>
      </w:rPr>
      <w:t>6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C27DE2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4B400D" w:rsidP="0049623C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ҚАЗАҚСТАН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РЕСПУБЛИКАСЫ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ҮКІМЕТІНІҢ</w:t>
          </w:r>
        </w:p>
        <w:p w:rsidR="004B400D" w:rsidRPr="00D100F6" w:rsidRDefault="0078609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noProof/>
              <w:color w:val="3A7298"/>
              <w:sz w:val="27"/>
              <w:szCs w:val="27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59690</wp:posOffset>
                    </wp:positionH>
                    <wp:positionV relativeFrom="page">
                      <wp:posOffset>1033145</wp:posOffset>
                    </wp:positionV>
                    <wp:extent cx="6411595" cy="0"/>
                    <wp:effectExtent l="12065" t="13970" r="15240" b="14605"/>
                    <wp:wrapNone/>
                    <wp:docPr id="2" name="Lin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A72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BB82BDE" id="Line 2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7pt,81.35pt" to="509.5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" strokecolor="#3a7298" strokeweight="1.25pt">
                    <w10:wrap anchory="page"/>
                  </v:line>
                </w:pict>
              </mc:Fallback>
            </mc:AlternateContent>
          </w:r>
          <w:r w:rsidR="004B400D" w:rsidRPr="00D100F6">
            <w:rPr>
              <w:b/>
              <w:color w:val="3A7298"/>
              <w:sz w:val="36"/>
              <w:szCs w:val="36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78609D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69010" cy="969010"/>
                <wp:effectExtent l="0" t="0" r="2540" b="254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100F6">
            <w:rPr>
              <w:b/>
              <w:color w:val="3A7298"/>
              <w:sz w:val="36"/>
              <w:szCs w:val="36"/>
              <w:lang w:val="kk-KZ"/>
            </w:rPr>
            <w:t>ПОСТАНОВЛЕНИЕ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ПРАВИТЕЛЬСТВА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 xml:space="preserve">РЕСПУБЛИКИ 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КАЗАХСТАН</w:t>
          </w:r>
        </w:p>
      </w:tc>
    </w:tr>
    <w:tr w:rsidR="00CA0D0C" w:rsidRPr="00D100F6" w:rsidTr="00C27DE2">
      <w:trPr>
        <w:trHeight w:val="475"/>
      </w:trPr>
      <w:tc>
        <w:tcPr>
          <w:tcW w:w="3936" w:type="dxa"/>
          <w:shd w:val="clear" w:color="auto" w:fill="auto"/>
          <w:vAlign w:val="center"/>
        </w:tcPr>
        <w:p w:rsidR="00CA0D0C" w:rsidRDefault="00CA0D0C" w:rsidP="009E3759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>20</w:t>
          </w:r>
          <w:r w:rsidR="009E3759">
            <w:rPr>
              <w:color w:val="3A7298"/>
              <w:sz w:val="22"/>
              <w:szCs w:val="22"/>
              <w:lang w:val="kk-KZ"/>
            </w:rPr>
            <w:t>20</w:t>
          </w:r>
          <w:r w:rsidRPr="00430E89">
            <w:rPr>
              <w:color w:val="3A7298"/>
              <w:sz w:val="22"/>
              <w:szCs w:val="22"/>
            </w:rPr>
            <w:t xml:space="preserve">   </w:t>
          </w:r>
          <w:r w:rsidRPr="00123C1D">
            <w:rPr>
              <w:color w:val="3A7298"/>
              <w:sz w:val="22"/>
              <w:szCs w:val="22"/>
              <w:lang w:val="kk-KZ"/>
            </w:rPr>
            <w:t xml:space="preserve">жылғы  </w:t>
          </w:r>
          <w:r w:rsidR="009E3759">
            <w:rPr>
              <w:color w:val="3A7298"/>
              <w:sz w:val="22"/>
              <w:szCs w:val="22"/>
              <w:lang w:val="kk-KZ"/>
            </w:rPr>
            <w:t>20 наурыздағы</w:t>
          </w:r>
        </w:p>
      </w:tc>
      <w:tc>
        <w:tcPr>
          <w:tcW w:w="2126" w:type="dxa"/>
          <w:shd w:val="clear" w:color="auto" w:fill="auto"/>
          <w:vAlign w:val="center"/>
        </w:tcPr>
        <w:p w:rsidR="00C65A50" w:rsidRDefault="00C65A50" w:rsidP="00CA0D0C">
          <w:pPr>
            <w:jc w:val="center"/>
            <w:rPr>
              <w:color w:val="3A7298"/>
              <w:lang w:val="kk-KZ"/>
            </w:rPr>
          </w:pPr>
          <w:r>
            <w:rPr>
              <w:color w:val="3A7298"/>
              <w:lang w:val="kk-KZ"/>
            </w:rPr>
            <w:t>Нұр-Сұлтан</w:t>
          </w:r>
          <w:r w:rsidR="00CA0D0C" w:rsidRPr="007767CD">
            <w:rPr>
              <w:color w:val="3A7298"/>
              <w:lang w:val="kk-KZ"/>
            </w:rPr>
            <w:t xml:space="preserve">, </w:t>
          </w:r>
        </w:p>
        <w:p w:rsidR="00CA0D0C" w:rsidRDefault="00CA0D0C" w:rsidP="00CA0D0C">
          <w:pPr>
            <w:jc w:val="center"/>
            <w:rPr>
              <w:sz w:val="22"/>
              <w:szCs w:val="22"/>
              <w:lang w:val="kk-KZ"/>
            </w:rPr>
          </w:pPr>
          <w:r w:rsidRPr="007767CD">
            <w:rPr>
              <w:color w:val="3A7298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27DE2" w:rsidP="009E3759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 xml:space="preserve">от </w:t>
          </w:r>
          <w:r w:rsidR="00CA0D0C">
            <w:rPr>
              <w:color w:val="3A7298"/>
              <w:sz w:val="22"/>
              <w:szCs w:val="22"/>
              <w:lang w:val="kk-KZ"/>
            </w:rPr>
            <w:t>«</w:t>
          </w:r>
          <w:r w:rsidR="009E3759">
            <w:rPr>
              <w:color w:val="3A7298"/>
              <w:sz w:val="22"/>
              <w:szCs w:val="22"/>
              <w:lang w:val="kk-KZ"/>
            </w:rPr>
            <w:t>20</w:t>
          </w:r>
          <w:r w:rsidR="00CA0D0C">
            <w:rPr>
              <w:color w:val="3A7298"/>
              <w:sz w:val="22"/>
              <w:szCs w:val="22"/>
              <w:lang w:val="kk-KZ"/>
            </w:rPr>
            <w:t xml:space="preserve">»    </w:t>
          </w:r>
          <w:r w:rsidR="009E3759">
            <w:rPr>
              <w:color w:val="3A7298"/>
              <w:sz w:val="22"/>
              <w:szCs w:val="22"/>
              <w:lang w:val="kk-KZ"/>
            </w:rPr>
            <w:t xml:space="preserve">марта </w:t>
          </w:r>
          <w:r w:rsidR="00CA0D0C">
            <w:rPr>
              <w:color w:val="3A7298"/>
              <w:sz w:val="22"/>
              <w:szCs w:val="22"/>
              <w:lang w:val="kk-KZ"/>
            </w:rPr>
            <w:t>20</w:t>
          </w:r>
          <w:r w:rsidR="009E3759">
            <w:rPr>
              <w:color w:val="3A7298"/>
              <w:sz w:val="22"/>
              <w:szCs w:val="22"/>
              <w:lang w:val="kk-KZ"/>
            </w:rPr>
            <w:t xml:space="preserve">20 </w:t>
          </w:r>
          <w:r w:rsidR="00CA0D0C" w:rsidRPr="00123C1D">
            <w:rPr>
              <w:color w:val="3A7298"/>
              <w:sz w:val="22"/>
              <w:szCs w:val="22"/>
              <w:lang w:val="kk-KZ"/>
            </w:rPr>
            <w:t>г</w:t>
          </w:r>
          <w:r w:rsidR="00CA0D0C">
            <w:rPr>
              <w:color w:val="3A7298"/>
              <w:sz w:val="22"/>
              <w:szCs w:val="22"/>
            </w:rPr>
            <w:t>ода</w:t>
          </w:r>
        </w:p>
      </w:tc>
    </w:tr>
    <w:tr w:rsidR="00CA0D0C" w:rsidRPr="00D100F6"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 w:rsidR="00CA0D0C" w:rsidRDefault="00CA0D0C" w:rsidP="009E3759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</w:t>
          </w:r>
          <w:r w:rsidR="009E3759">
            <w:rPr>
              <w:color w:val="3A7298"/>
              <w:sz w:val="22"/>
              <w:szCs w:val="22"/>
              <w:lang w:val="kk-KZ"/>
            </w:rPr>
            <w:t>127</w:t>
          </w:r>
          <w:r>
            <w:rPr>
              <w:color w:val="3A7298"/>
              <w:sz w:val="22"/>
              <w:szCs w:val="22"/>
              <w:lang w:val="kk-KZ"/>
            </w:rPr>
            <w:t>_________________</w:t>
          </w:r>
        </w:p>
      </w:tc>
      <w:tc>
        <w:tcPr>
          <w:tcW w:w="2126" w:type="dxa"/>
          <w:shd w:val="clear" w:color="auto" w:fill="auto"/>
          <w:vAlign w:val="center"/>
        </w:tcPr>
        <w:p w:rsidR="00CA0D0C" w:rsidRDefault="00CA0D0C" w:rsidP="00CA0D0C">
          <w:pPr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A0D0C" w:rsidP="00830838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</w:t>
          </w:r>
          <w:r w:rsidR="009E3759">
            <w:rPr>
              <w:color w:val="3A7298"/>
              <w:sz w:val="22"/>
              <w:szCs w:val="22"/>
              <w:lang w:val="kk-KZ"/>
            </w:rPr>
            <w:t>127</w:t>
          </w:r>
          <w:r>
            <w:rPr>
              <w:color w:val="3A7298"/>
              <w:sz w:val="22"/>
              <w:szCs w:val="22"/>
              <w:lang w:val="kk-KZ"/>
            </w:rPr>
            <w:t>____________________</w:t>
          </w:r>
        </w:p>
      </w:tc>
    </w:tr>
  </w:tbl>
  <w:p w:rsidR="004726FE" w:rsidRPr="00934587" w:rsidRDefault="00027C3E" w:rsidP="00027C3E">
    <w:pPr>
      <w:tabs>
        <w:tab w:val="left" w:pos="6195"/>
      </w:tabs>
      <w:rPr>
        <w:color w:val="3A7234"/>
        <w:sz w:val="14"/>
        <w:szCs w:val="14"/>
        <w:lang w:val="kk-KZ"/>
      </w:rPr>
    </w:pPr>
    <w:r>
      <w:rPr>
        <w:color w:val="3A7234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5DE6463"/>
    <w:multiLevelType w:val="hybridMultilevel"/>
    <w:tmpl w:val="4302FA20"/>
    <w:lvl w:ilvl="0" w:tplc="84CC0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C3E"/>
    <w:rsid w:val="000922AA"/>
    <w:rsid w:val="000B62D1"/>
    <w:rsid w:val="000D4DAC"/>
    <w:rsid w:val="001319EE"/>
    <w:rsid w:val="00143292"/>
    <w:rsid w:val="001763DE"/>
    <w:rsid w:val="001B61C1"/>
    <w:rsid w:val="001F4925"/>
    <w:rsid w:val="001F64CB"/>
    <w:rsid w:val="002000F4"/>
    <w:rsid w:val="0023374B"/>
    <w:rsid w:val="00251F3F"/>
    <w:rsid w:val="002A394A"/>
    <w:rsid w:val="00364E0B"/>
    <w:rsid w:val="003F241E"/>
    <w:rsid w:val="00423754"/>
    <w:rsid w:val="00430E89"/>
    <w:rsid w:val="00447746"/>
    <w:rsid w:val="004726FE"/>
    <w:rsid w:val="0049623C"/>
    <w:rsid w:val="004A1D72"/>
    <w:rsid w:val="004B400D"/>
    <w:rsid w:val="004C34B8"/>
    <w:rsid w:val="004E49BE"/>
    <w:rsid w:val="004F3375"/>
    <w:rsid w:val="005323C4"/>
    <w:rsid w:val="005F582C"/>
    <w:rsid w:val="006013E3"/>
    <w:rsid w:val="0062590B"/>
    <w:rsid w:val="0064177B"/>
    <w:rsid w:val="006B6938"/>
    <w:rsid w:val="007111E8"/>
    <w:rsid w:val="00731B2A"/>
    <w:rsid w:val="00740441"/>
    <w:rsid w:val="007767CD"/>
    <w:rsid w:val="00782A16"/>
    <w:rsid w:val="0078609D"/>
    <w:rsid w:val="007E588D"/>
    <w:rsid w:val="007F77A4"/>
    <w:rsid w:val="0081000A"/>
    <w:rsid w:val="00812F01"/>
    <w:rsid w:val="00830838"/>
    <w:rsid w:val="008436CA"/>
    <w:rsid w:val="00866964"/>
    <w:rsid w:val="00867FA4"/>
    <w:rsid w:val="008770C7"/>
    <w:rsid w:val="0089260F"/>
    <w:rsid w:val="008E05B0"/>
    <w:rsid w:val="009139A9"/>
    <w:rsid w:val="00914138"/>
    <w:rsid w:val="00915A4B"/>
    <w:rsid w:val="00934587"/>
    <w:rsid w:val="0097726D"/>
    <w:rsid w:val="009924CE"/>
    <w:rsid w:val="009E3759"/>
    <w:rsid w:val="009F55E0"/>
    <w:rsid w:val="00A10052"/>
    <w:rsid w:val="00A17FE7"/>
    <w:rsid w:val="00A338BC"/>
    <w:rsid w:val="00A47D62"/>
    <w:rsid w:val="00A7120A"/>
    <w:rsid w:val="00A83BCF"/>
    <w:rsid w:val="00AA225A"/>
    <w:rsid w:val="00AC2571"/>
    <w:rsid w:val="00AC76FB"/>
    <w:rsid w:val="00B86340"/>
    <w:rsid w:val="00B9384E"/>
    <w:rsid w:val="00BD1244"/>
    <w:rsid w:val="00BE3CFA"/>
    <w:rsid w:val="00BE78CA"/>
    <w:rsid w:val="00C041FE"/>
    <w:rsid w:val="00C27DE2"/>
    <w:rsid w:val="00C65A50"/>
    <w:rsid w:val="00CA0D0C"/>
    <w:rsid w:val="00CA1875"/>
    <w:rsid w:val="00CB05F7"/>
    <w:rsid w:val="00CC7D90"/>
    <w:rsid w:val="00CE6A1B"/>
    <w:rsid w:val="00D03D0C"/>
    <w:rsid w:val="00D11982"/>
    <w:rsid w:val="00D14F06"/>
    <w:rsid w:val="00DA79F9"/>
    <w:rsid w:val="00E43190"/>
    <w:rsid w:val="00E57A5B"/>
    <w:rsid w:val="00E76F59"/>
    <w:rsid w:val="00E866E0"/>
    <w:rsid w:val="00EA7154"/>
    <w:rsid w:val="00EC3C11"/>
    <w:rsid w:val="00EE1A39"/>
    <w:rsid w:val="00F10472"/>
    <w:rsid w:val="00F525B9"/>
    <w:rsid w:val="00F64017"/>
    <w:rsid w:val="00F93EE0"/>
    <w:rsid w:val="00FD02FB"/>
    <w:rsid w:val="00FD29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F00838-8C48-48A8-8AB0-4460A7DA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977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9772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5000004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259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2590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Аширбеков Даурен Болатбекович</cp:lastModifiedBy>
  <cp:revision>2</cp:revision>
  <dcterms:created xsi:type="dcterms:W3CDTF">2020-03-21T08:14:00Z</dcterms:created>
  <dcterms:modified xsi:type="dcterms:W3CDTF">2020-03-21T08:14:00Z</dcterms:modified>
</cp:coreProperties>
</file>